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0" w:firstLineChars="0"/>
        <w:jc w:val="both"/>
        <w:textAlignment w:val="auto"/>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各</w:t>
      </w:r>
      <w:r>
        <w:rPr>
          <w:rFonts w:hint="eastAsia" w:ascii="Times New Roman" w:hAnsi="Times New Roman" w:eastAsia="方正仿宋_GBK" w:cs="Times New Roman"/>
          <w:kern w:val="0"/>
          <w:sz w:val="32"/>
          <w:szCs w:val="32"/>
          <w:lang w:val="en-US" w:eastAsia="zh-CN" w:bidi="ar-SA"/>
        </w:rPr>
        <w:t>村（居）委会、镇级各部门，</w:t>
      </w:r>
      <w:r>
        <w:rPr>
          <w:rFonts w:ascii="Times New Roman" w:hAnsi="Times New Roman" w:eastAsia="方正仿宋_GBK" w:cs="Times New Roman"/>
          <w:kern w:val="0"/>
          <w:sz w:val="32"/>
          <w:szCs w:val="32"/>
          <w:lang w:val="en-US" w:eastAsia="zh-CN" w:bidi="ar-SA"/>
        </w:rPr>
        <w:t>有关单位：</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640" w:firstLineChars="200"/>
        <w:jc w:val="both"/>
        <w:textAlignment w:val="auto"/>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2023年</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中秋、国庆</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长假临近，第十九届亚运会即将开幕，群众出行需求旺盛，人员流动聚集增多，各类风险因素交织叠加。为认真贯彻落实党中央、国务院和市委市政府</w:t>
      </w:r>
      <w:r>
        <w:rPr>
          <w:rFonts w:hint="eastAsia" w:ascii="Times New Roman" w:hAnsi="Times New Roman" w:eastAsia="方正仿宋_GBK" w:cs="Times New Roman"/>
          <w:kern w:val="0"/>
          <w:sz w:val="32"/>
          <w:szCs w:val="32"/>
          <w:lang w:val="en-US" w:eastAsia="zh-CN" w:bidi="ar-SA"/>
        </w:rPr>
        <w:t>、县委县政府</w:t>
      </w:r>
      <w:r>
        <w:rPr>
          <w:rFonts w:ascii="Times New Roman" w:hAnsi="Times New Roman" w:eastAsia="方正仿宋_GBK" w:cs="Times New Roman"/>
          <w:kern w:val="0"/>
          <w:sz w:val="32"/>
          <w:szCs w:val="32"/>
          <w:lang w:val="en-US" w:eastAsia="zh-CN" w:bidi="ar-SA"/>
        </w:rPr>
        <w:t>关于加强安全生产工作决策部署及国务院安委会、市安委办工作要求，持续推进重大事故隐患专项排查整治2023行动，切实做好中秋国庆假期及亚运会期间安全生产工作，守好守牢安全防线，严防各类生产安全事故发生，确保全</w:t>
      </w:r>
      <w:r>
        <w:rPr>
          <w:rFonts w:hint="eastAsia" w:ascii="Times New Roman" w:hAnsi="Times New Roman" w:eastAsia="方正仿宋_GBK" w:cs="Times New Roman"/>
          <w:kern w:val="0"/>
          <w:sz w:val="32"/>
          <w:szCs w:val="32"/>
          <w:lang w:val="en-US" w:eastAsia="zh-CN" w:bidi="ar-SA"/>
        </w:rPr>
        <w:t>镇</w:t>
      </w:r>
      <w:r>
        <w:rPr>
          <w:rFonts w:ascii="Times New Roman" w:hAnsi="Times New Roman" w:eastAsia="方正仿宋_GBK" w:cs="Times New Roman"/>
          <w:kern w:val="0"/>
          <w:sz w:val="32"/>
          <w:szCs w:val="32"/>
          <w:lang w:val="en-US" w:eastAsia="zh-CN" w:bidi="ar-SA"/>
        </w:rPr>
        <w:t>安全生产形势平稳，现就有关要求通知如下。</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642" w:firstLineChars="0"/>
        <w:jc w:val="both"/>
        <w:textAlignment w:val="auto"/>
        <w:rPr>
          <w:rFonts w:ascii="Times New Roman" w:hAnsi="Times New Roman" w:eastAsia="方正仿宋_GBK" w:cs="Times New Roman"/>
          <w:kern w:val="0"/>
          <w:sz w:val="32"/>
          <w:szCs w:val="32"/>
          <w:lang w:val="en-US" w:eastAsia="zh-CN" w:bidi="ar-SA"/>
        </w:rPr>
      </w:pPr>
      <w:r>
        <w:rPr>
          <w:rFonts w:ascii="Times New Roman" w:hAnsi="方正黑体_GBK" w:eastAsia="方正黑体_GBK" w:cs="Times New Roman"/>
          <w:kern w:val="0"/>
          <w:sz w:val="32"/>
          <w:szCs w:val="32"/>
          <w:lang w:val="en-US" w:eastAsia="zh-CN" w:bidi="ar-SA"/>
        </w:rPr>
        <w:t>一、认清形势，压实安全生产责任</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642" w:firstLineChars="0"/>
        <w:jc w:val="both"/>
        <w:textAlignment w:val="auto"/>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今年中秋国庆假期及亚运会期间，今年中秋国庆黄金周是疫情过后的首个国庆假期，各类庆典活动增多，群众出行密集，人流、物流、车流剧增。同时，我县近期连续发生多起亡人安全事故，火情火灾起数也有所上升，各类存量风险和增量风险交织叠加，安全形势更加复杂严峻。各</w:t>
      </w:r>
      <w:r>
        <w:rPr>
          <w:rFonts w:hint="eastAsia" w:ascii="Times New Roman" w:hAnsi="Times New Roman" w:eastAsia="方正仿宋_GBK" w:cs="Times New Roman"/>
          <w:kern w:val="0"/>
          <w:sz w:val="32"/>
          <w:szCs w:val="32"/>
          <w:lang w:val="en-US" w:eastAsia="zh-CN" w:bidi="ar-SA"/>
        </w:rPr>
        <w:t>村居、各</w:t>
      </w:r>
      <w:r>
        <w:rPr>
          <w:rFonts w:ascii="Times New Roman" w:hAnsi="Times New Roman" w:eastAsia="方正仿宋_GBK" w:cs="Times New Roman"/>
          <w:kern w:val="0"/>
          <w:sz w:val="32"/>
          <w:szCs w:val="32"/>
          <w:lang w:val="en-US" w:eastAsia="zh-CN" w:bidi="ar-SA"/>
        </w:rPr>
        <w:t>单位务必要提高警觉，充分认清当前安全生产形势，严格落实重点时段安全生产责任制，压紧压实安全责任，要针对节日长假安全生产工作的特点，认真查找存在的薄弱环节和各种漏洞，立足超前防范，做到分兵把口，确保职责明晰、任务明确、责任到人、工作到位，全力以赴抓好我</w:t>
      </w:r>
      <w:r>
        <w:rPr>
          <w:rFonts w:hint="eastAsia" w:ascii="Times New Roman" w:hAnsi="Times New Roman" w:eastAsia="方正仿宋_GBK" w:cs="Times New Roman"/>
          <w:kern w:val="0"/>
          <w:sz w:val="32"/>
          <w:szCs w:val="32"/>
          <w:lang w:val="en-US" w:eastAsia="zh-CN" w:bidi="ar-SA"/>
        </w:rPr>
        <w:t>镇</w:t>
      </w:r>
      <w:r>
        <w:rPr>
          <w:rFonts w:ascii="Times New Roman" w:hAnsi="Times New Roman" w:eastAsia="方正仿宋_GBK" w:cs="Times New Roman"/>
          <w:kern w:val="0"/>
          <w:sz w:val="32"/>
          <w:szCs w:val="32"/>
          <w:lang w:val="en-US" w:eastAsia="zh-CN" w:bidi="ar-SA"/>
        </w:rPr>
        <w:t>中秋国庆假期及亚运会期间安全防范工作，维护人民生命财产安全和社会稳定。</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黑体_GBK" w:cs="Times New Roman"/>
          <w:sz w:val="32"/>
          <w:szCs w:val="32"/>
        </w:rPr>
      </w:pPr>
      <w:r>
        <w:rPr>
          <w:rFonts w:ascii="Times New Roman" w:hAnsi="方正黑体_GBK" w:eastAsia="方正黑体_GBK" w:cs="Times New Roman"/>
          <w:sz w:val="32"/>
          <w:szCs w:val="32"/>
        </w:rPr>
        <w:t>二、突出重点，强化隐患风险管控</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640" w:firstLineChars="200"/>
        <w:jc w:val="both"/>
        <w:textAlignment w:val="auto"/>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今年中秋国庆黄金周是疫情过后的首个国庆假期，各</w:t>
      </w:r>
      <w:r>
        <w:rPr>
          <w:rFonts w:hint="eastAsia" w:ascii="Times New Roman" w:hAnsi="Times New Roman" w:eastAsia="方正仿宋_GBK" w:cs="Times New Roman"/>
          <w:kern w:val="0"/>
          <w:sz w:val="32"/>
          <w:szCs w:val="32"/>
          <w:lang w:val="en-US" w:eastAsia="zh-CN" w:bidi="ar-SA"/>
        </w:rPr>
        <w:t>村居、各</w:t>
      </w:r>
      <w:r>
        <w:rPr>
          <w:rFonts w:ascii="Times New Roman" w:hAnsi="Times New Roman" w:eastAsia="方正仿宋_GBK" w:cs="Times New Roman"/>
          <w:kern w:val="0"/>
          <w:sz w:val="32"/>
          <w:szCs w:val="32"/>
          <w:lang w:val="en-US" w:eastAsia="zh-CN" w:bidi="ar-SA"/>
        </w:rPr>
        <w:t>单位要突出重点领域，提前研判节日期间可能出现的人员、车辆流动大幅增加，景区景点和人员密集场所密度增大实际，重点防范以下风险，并针对性地制定预防管控措施</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b/>
          <w:bCs/>
          <w:kern w:val="0"/>
          <w:sz w:val="32"/>
          <w:szCs w:val="32"/>
          <w:lang w:val="en-US" w:eastAsia="zh-CN" w:bidi="ar-SA"/>
        </w:rPr>
        <w:t>道路交通领域，</w:t>
      </w:r>
      <w:r>
        <w:rPr>
          <w:rFonts w:ascii="Times New Roman" w:hAnsi="Times New Roman" w:eastAsia="方正仿宋_GBK" w:cs="Times New Roman"/>
          <w:kern w:val="2"/>
          <w:sz w:val="32"/>
          <w:szCs w:val="32"/>
          <w:lang w:val="en-US" w:eastAsia="zh-CN" w:bidi="ar-SA"/>
        </w:rPr>
        <w:t>9月11日</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cs="Times New Roman"/>
          <w:kern w:val="2"/>
          <w:sz w:val="32"/>
          <w:szCs w:val="32"/>
          <w:lang w:val="en-US" w:eastAsia="zh-CN" w:bidi="ar-SA"/>
        </w:rPr>
        <w:t>9月15日</w:t>
      </w:r>
      <w:r>
        <w:rPr>
          <w:rFonts w:ascii="Times New Roman" w:hAnsi="Times New Roman" w:eastAsia="方正仿宋_GBK" w:cs="Times New Roman"/>
          <w:kern w:val="0"/>
          <w:sz w:val="32"/>
          <w:szCs w:val="32"/>
          <w:lang w:val="en-US" w:eastAsia="zh-CN" w:bidi="ar-SA"/>
        </w:rPr>
        <w:t>县安委办开展了农村道路交通安全管理情况暗访，发现农村三轮车、摩托车、农用车、货车、农客、长安面包车等车辆违规载人、无证驾驶等交通违法行为突出，农村道路交通形势严峻。加之，国庆中秋期间客流车流集中，“两客一危一货”等重点车辆易发生超载、超速、疲劳驾驶、非法营运等违法违规行为。秋收农忙，农用车辆违法载人等违法行为仍可能反弹。要紧紧围绕“人、车、路、企业”关键要素，严查“三超一疲劳”等违法行为，紧盯“两客一危”等重点车辆特别是网上组织的临时拼车包车，要提前研判道路交通形势，切实加强交通安全管理。</w:t>
      </w:r>
      <w:r>
        <w:rPr>
          <w:rFonts w:ascii="Times New Roman" w:hAnsi="Times New Roman" w:eastAsia="方正仿宋_GBK" w:cs="Times New Roman"/>
          <w:b/>
          <w:bCs/>
          <w:kern w:val="0"/>
          <w:sz w:val="32"/>
          <w:szCs w:val="32"/>
          <w:lang w:val="en-US" w:eastAsia="zh-CN" w:bidi="ar-SA"/>
        </w:rPr>
        <w:t>文旅领域，</w:t>
      </w:r>
      <w:r>
        <w:rPr>
          <w:rFonts w:ascii="Times New Roman" w:hAnsi="Times New Roman" w:eastAsia="方正仿宋_GBK" w:cs="Times New Roman"/>
          <w:kern w:val="0"/>
          <w:sz w:val="32"/>
          <w:szCs w:val="32"/>
          <w:lang w:val="en-US" w:eastAsia="zh-CN" w:bidi="ar-SA"/>
        </w:rPr>
        <w:t>中秋国庆长假，市民出行、旅游、休闲度假的意愿强烈，要对各景点人流情况进行预判，强化人流量动态监测，严格最大承载量管控。加强旅游景区重点监管，做好突发事件应急预案、演练，防止发生聚集拥堵和踩踏事故。</w:t>
      </w:r>
      <w:r>
        <w:rPr>
          <w:rFonts w:ascii="Times New Roman" w:hAnsi="Times New Roman" w:eastAsia="方正仿宋_GBK" w:cs="Times New Roman"/>
          <w:b/>
          <w:bCs/>
          <w:kern w:val="0"/>
          <w:sz w:val="32"/>
          <w:szCs w:val="32"/>
          <w:lang w:val="en-US" w:eastAsia="zh-CN" w:bidi="ar-SA"/>
        </w:rPr>
        <w:t>消防领域，</w:t>
      </w:r>
      <w:r>
        <w:rPr>
          <w:rFonts w:ascii="Times New Roman" w:hAnsi="Times New Roman" w:eastAsia="方正仿宋_GBK" w:cs="Times New Roman"/>
          <w:kern w:val="0"/>
          <w:sz w:val="32"/>
          <w:szCs w:val="32"/>
          <w:lang w:val="en-US" w:eastAsia="zh-CN" w:bidi="ar-SA"/>
        </w:rPr>
        <w:t>中秋国庆商业促销、节日旅游、展会展演等活动大量举办，人流、物流、交通流高度集中，</w:t>
      </w:r>
      <w:r>
        <w:rPr>
          <w:rFonts w:hint="eastAsia" w:ascii="Times New Roman" w:hAnsi="Times New Roman" w:eastAsia="方正仿宋_GBK" w:cs="Times New Roman"/>
          <w:kern w:val="0"/>
          <w:sz w:val="32"/>
          <w:szCs w:val="32"/>
          <w:lang w:val="en-US" w:eastAsia="zh-CN" w:bidi="ar-SA"/>
        </w:rPr>
        <w:t>场镇</w:t>
      </w:r>
      <w:r>
        <w:rPr>
          <w:rFonts w:ascii="Times New Roman" w:hAnsi="Times New Roman" w:eastAsia="方正仿宋_GBK" w:cs="Times New Roman"/>
          <w:kern w:val="0"/>
          <w:sz w:val="32"/>
          <w:szCs w:val="32"/>
          <w:lang w:val="en-US" w:eastAsia="zh-CN" w:bidi="ar-SA"/>
        </w:rPr>
        <w:t>火灾风险增大。要紧盯大型商场、旅游景区、人员密集场所等重点区域，持续加强对违规动火作业、锁闭安全出口、占堵消防通道等行为查处力度。</w:t>
      </w:r>
      <w:r>
        <w:rPr>
          <w:rFonts w:ascii="Times New Roman" w:hAnsi="Times New Roman" w:eastAsia="方正仿宋_GBK" w:cs="Times New Roman"/>
          <w:b/>
          <w:bCs/>
          <w:kern w:val="0"/>
          <w:sz w:val="32"/>
          <w:szCs w:val="32"/>
          <w:lang w:val="en-US" w:eastAsia="zh-CN" w:bidi="ar-SA"/>
        </w:rPr>
        <w:t>燃气领域，</w:t>
      </w:r>
      <w:r>
        <w:rPr>
          <w:rFonts w:ascii="Times New Roman" w:hAnsi="Times New Roman" w:eastAsia="方正仿宋_GBK" w:cs="Times New Roman"/>
          <w:kern w:val="0"/>
          <w:sz w:val="32"/>
          <w:szCs w:val="32"/>
          <w:lang w:val="en-US" w:eastAsia="zh-CN" w:bidi="ar-SA"/>
        </w:rPr>
        <w:t>大排档、烧烤店、小吃店等九小场所“燃气泄漏报警器不符合安全标准、餐饮用户违规使用中压阀、燃气用具不合格、安装不规范”等隐患风险上升。要结合燃气安全专项整治，持续推进餐饮场所加装可燃气体泄漏报警装置，对私拉乱接、违规储存和使用“问题瓶”“问题阀”“问题软管”等问题开展整治。</w:t>
      </w:r>
      <w:r>
        <w:rPr>
          <w:rFonts w:ascii="Times New Roman" w:hAnsi="Times New Roman" w:eastAsia="方正仿宋_GBK" w:cs="Times New Roman"/>
          <w:b/>
          <w:bCs/>
          <w:kern w:val="0"/>
          <w:sz w:val="32"/>
          <w:szCs w:val="32"/>
          <w:lang w:val="en-US" w:eastAsia="zh-CN" w:bidi="ar-SA"/>
        </w:rPr>
        <w:t>建筑施工领域，</w:t>
      </w:r>
      <w:r>
        <w:rPr>
          <w:rFonts w:ascii="Times New Roman" w:hAnsi="Times New Roman" w:eastAsia="方正仿宋_GBK" w:cs="Times New Roman"/>
          <w:kern w:val="0"/>
          <w:sz w:val="32"/>
          <w:szCs w:val="32"/>
          <w:lang w:val="en-US" w:eastAsia="zh-CN" w:bidi="ar-SA"/>
        </w:rPr>
        <w:t>高温天气已过，建筑施工领域赶工期、赶进度现象突出，起重机械、脚手架等管理、维护不到位、违规操作极易发生坍塌、高坠、触电等事故。要加大建设项目的巡查检查力度，强化现场管理和隐患治理，及时排查施工现场的机械设备和高空作业等重点部位和环节，严格落实防坍塌、防坠落安全措施。</w:t>
      </w:r>
      <w:r>
        <w:rPr>
          <w:rFonts w:ascii="Times New Roman" w:hAnsi="Times New Roman" w:eastAsia="方正仿宋_GBK" w:cs="Times New Roman"/>
          <w:b/>
          <w:bCs/>
          <w:kern w:val="0"/>
          <w:sz w:val="32"/>
          <w:szCs w:val="32"/>
          <w:lang w:val="en-US" w:eastAsia="zh-CN" w:bidi="ar-SA"/>
        </w:rPr>
        <w:t>工贸领域，</w:t>
      </w:r>
      <w:r>
        <w:rPr>
          <w:rFonts w:ascii="Times New Roman" w:hAnsi="Times New Roman" w:eastAsia="方正仿宋_GBK" w:cs="Times New Roman"/>
          <w:kern w:val="0"/>
          <w:sz w:val="32"/>
          <w:szCs w:val="32"/>
          <w:lang w:val="en-US" w:eastAsia="zh-CN" w:bidi="ar-SA"/>
        </w:rPr>
        <w:t>进入生产经营旺季，动火、高处、有限空间等检维修作业频繁，一旦作业防范措施未落实到位，发生事故的风险极高。要深刻吸取近期事故教训，深入推进工贸领域各类专项整治，切实强化生产作业现场风险管控和隐患排查治理，督促企业严格落实岗位安全责任和事故防范措施，确保节日平安。</w:t>
      </w:r>
      <w:r>
        <w:rPr>
          <w:rFonts w:ascii="Times New Roman" w:hAnsi="Times New Roman" w:eastAsia="方正仿宋_GBK" w:cs="Times New Roman"/>
          <w:b/>
          <w:bCs/>
          <w:kern w:val="0"/>
          <w:sz w:val="32"/>
          <w:szCs w:val="32"/>
          <w:lang w:val="en-US" w:eastAsia="zh-CN" w:bidi="ar-SA"/>
        </w:rPr>
        <w:t>森林防灭火方面，</w:t>
      </w:r>
      <w:r>
        <w:rPr>
          <w:rFonts w:ascii="Times New Roman" w:hAnsi="Times New Roman" w:eastAsia="方正仿宋_GBK" w:cs="Times New Roman"/>
          <w:kern w:val="0"/>
          <w:sz w:val="32"/>
          <w:szCs w:val="32"/>
          <w:lang w:val="en-US" w:eastAsia="zh-CN" w:bidi="ar-SA"/>
        </w:rPr>
        <w:t>节日期间进山入林、野餐露营大幅增加情况，野外违规用火行为上升。要加强火情监控，严格值班与巡逻，做到“看住人、管住火”，严禁在林区及林区边缘吸烟、烧香烧纸、燃放烟花爆竹等违规违法用火行为，严禁在林缘农田地进行农事用火。</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其他行业领域也要强化风险隐患管控，9月5日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9月9日县安委办开展了重大事故隐患专项排查整治2023行动明查暗访，5天时间发现问题隐患197个，其中重大事故隐患31个。暴露出部分单位在开展隐患排查不深不实，各</w:t>
      </w:r>
      <w:r>
        <w:rPr>
          <w:rFonts w:hint="eastAsia" w:ascii="Times New Roman" w:hAnsi="Times New Roman" w:eastAsia="方正仿宋_GBK" w:cs="Times New Roman"/>
          <w:sz w:val="32"/>
          <w:szCs w:val="32"/>
          <w:lang w:val="en-US" w:eastAsia="zh-CN"/>
        </w:rPr>
        <w:t>村居、各</w:t>
      </w:r>
      <w:r>
        <w:rPr>
          <w:rFonts w:ascii="Times New Roman" w:hAnsi="Times New Roman" w:eastAsia="方正仿宋_GBK" w:cs="Times New Roman"/>
          <w:sz w:val="32"/>
          <w:szCs w:val="32"/>
        </w:rPr>
        <w:t>单位要结合中秋、国庆节日特点，持续加大重点隐患整治力度，全面排查整治风险隐患，落实管控措施，坚决防止隐患变事故。</w:t>
      </w:r>
    </w:p>
    <w:p>
      <w:pPr>
        <w:keepNext w:val="0"/>
        <w:keepLines w:val="0"/>
        <w:pageBreakBefore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黑体_GBK" w:cs="Times New Roman"/>
          <w:sz w:val="32"/>
          <w:szCs w:val="32"/>
        </w:rPr>
      </w:pPr>
      <w:r>
        <w:rPr>
          <w:rFonts w:ascii="Times New Roman" w:hAnsi="方正黑体_GBK" w:eastAsia="方正黑体_GBK" w:cs="Times New Roman"/>
          <w:sz w:val="32"/>
          <w:szCs w:val="32"/>
        </w:rPr>
        <w:t>三、关口前移，全力做好应急准备工作</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640" w:firstLineChars="0"/>
        <w:jc w:val="both"/>
        <w:textAlignment w:val="auto"/>
        <w:rPr>
          <w:rFonts w:ascii="Times New Roman" w:hAnsi="Times New Roman" w:eastAsia="方正仿宋_GBK" w:cs="Times New Roman"/>
          <w:kern w:val="0"/>
          <w:sz w:val="32"/>
          <w:szCs w:val="32"/>
          <w:lang w:val="en-US" w:eastAsia="zh-CN" w:bidi="ar-SA"/>
        </w:rPr>
      </w:pPr>
      <w:r>
        <w:rPr>
          <w:rFonts w:ascii="Times New Roman" w:hAnsi="方正楷体_GBK" w:eastAsia="方正楷体_GBK" w:cs="Times New Roman"/>
          <w:kern w:val="0"/>
          <w:sz w:val="32"/>
          <w:szCs w:val="32"/>
          <w:lang w:val="en-US" w:eastAsia="zh-CN" w:bidi="ar-SA"/>
        </w:rPr>
        <w:t>（一）提前谋划部署。</w:t>
      </w:r>
      <w:r>
        <w:rPr>
          <w:rFonts w:hint="eastAsia" w:ascii="Times New Roman" w:hAnsi="Times New Roman" w:eastAsia="方正仿宋_GBK" w:cs="Times New Roman"/>
          <w:kern w:val="0"/>
          <w:sz w:val="32"/>
          <w:szCs w:val="32"/>
          <w:lang w:val="en-US" w:eastAsia="zh-CN" w:bidi="ar-SA"/>
        </w:rPr>
        <w:t>各村居、</w:t>
      </w:r>
      <w:r>
        <w:rPr>
          <w:rFonts w:ascii="Times New Roman" w:hAnsi="Times New Roman" w:eastAsia="方正仿宋_GBK" w:cs="Times New Roman"/>
          <w:kern w:val="0"/>
          <w:sz w:val="32"/>
          <w:szCs w:val="32"/>
          <w:lang w:val="en-US" w:eastAsia="zh-CN" w:bidi="ar-SA"/>
        </w:rPr>
        <w:t>各单位要把做好节日期间安全工作作为当前一项重大政治任务抓紧抓实抓好，盯紧节日期间苗头隐患，结合“重大事故隐患专项排查整治”行动，紧紧围绕“遏较大、减总量”工作目标，提前谋划、精心部署、严密组织，细化各项工作安排，深入开展隐患排查整治，全力保障全县安全稳定。</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640" w:firstLineChars="200"/>
        <w:jc w:val="both"/>
        <w:textAlignment w:val="auto"/>
        <w:rPr>
          <w:rFonts w:ascii="Times New Roman" w:hAnsi="Times New Roman" w:eastAsia="方正仿宋_GBK" w:cs="Times New Roman"/>
          <w:kern w:val="0"/>
          <w:sz w:val="32"/>
          <w:szCs w:val="32"/>
          <w:lang w:val="en-US" w:eastAsia="zh-CN" w:bidi="ar-SA"/>
        </w:rPr>
      </w:pPr>
      <w:r>
        <w:rPr>
          <w:rFonts w:ascii="Times New Roman" w:hAnsi="方正楷体_GBK" w:eastAsia="方正楷体_GBK" w:cs="Times New Roman"/>
          <w:kern w:val="0"/>
          <w:sz w:val="32"/>
          <w:szCs w:val="32"/>
          <w:lang w:val="en-US" w:eastAsia="zh-CN" w:bidi="ar-SA"/>
        </w:rPr>
        <w:t>（二）严格值班值守。</w:t>
      </w:r>
      <w:r>
        <w:rPr>
          <w:rFonts w:ascii="Times New Roman" w:hAnsi="Times New Roman" w:eastAsia="方正仿宋_GBK" w:cs="Times New Roman"/>
          <w:kern w:val="0"/>
          <w:sz w:val="32"/>
          <w:szCs w:val="32"/>
          <w:lang w:val="en-US" w:eastAsia="zh-CN" w:bidi="ar-SA"/>
        </w:rPr>
        <w:t>严格落实节日期间24小时值班值守和领导干部带班制度，加强信息报送工作，畅通报送渠道，确保各类突发事件和事故信息报送及时准确。做好救援物资储备，保持迎战状态，随时应对各种突发事件发生。</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640" w:firstLineChars="200"/>
        <w:jc w:val="both"/>
        <w:textAlignment w:val="auto"/>
        <w:rPr>
          <w:rFonts w:ascii="Times New Roman" w:hAnsi="Times New Roman" w:eastAsia="方正仿宋_GBK" w:cs="Times New Roman"/>
          <w:kern w:val="0"/>
          <w:sz w:val="32"/>
          <w:szCs w:val="32"/>
          <w:lang w:val="en-US" w:eastAsia="zh-CN" w:bidi="ar-SA"/>
        </w:rPr>
      </w:pPr>
      <w:r>
        <w:rPr>
          <w:rFonts w:ascii="Times New Roman" w:hAnsi="方正楷体_GBK" w:eastAsia="方正楷体_GBK" w:cs="Times New Roman"/>
          <w:kern w:val="0"/>
          <w:sz w:val="32"/>
          <w:szCs w:val="32"/>
          <w:lang w:val="en-US" w:eastAsia="zh-CN" w:bidi="ar-SA"/>
        </w:rPr>
        <w:t>（三）强化督查巡查。</w:t>
      </w:r>
      <w:r>
        <w:rPr>
          <w:rFonts w:hint="eastAsia" w:ascii="方正仿宋_GBK" w:hAnsi="方正仿宋_GBK" w:eastAsia="方正仿宋_GBK" w:cs="方正仿宋_GBK"/>
          <w:kern w:val="0"/>
          <w:sz w:val="32"/>
          <w:szCs w:val="32"/>
          <w:lang w:val="en-US" w:eastAsia="zh-CN" w:bidi="ar-SA"/>
        </w:rPr>
        <w:t>镇</w:t>
      </w:r>
      <w:r>
        <w:rPr>
          <w:rFonts w:ascii="Times New Roman" w:hAnsi="Times New Roman" w:eastAsia="方正仿宋_GBK" w:cs="Times New Roman"/>
          <w:kern w:val="0"/>
          <w:sz w:val="32"/>
          <w:szCs w:val="32"/>
          <w:lang w:val="en-US" w:eastAsia="zh-CN" w:bidi="ar-SA"/>
        </w:rPr>
        <w:t>安办将采取“四不两直”方式组织督导检查，对各责任单位工作落实情况实行常态化跟踪督导，综合运用通报、约谈、警示、曝光等有效措施 ，对工作落实不到位、造成严重影响的要严肃追责问责，进一步压实责任，切实增强紧迫感、责任感，全力确保节日期间全</w:t>
      </w:r>
      <w:r>
        <w:rPr>
          <w:rFonts w:hint="eastAsia" w:ascii="Times New Roman" w:hAnsi="Times New Roman" w:eastAsia="方正仿宋_GBK" w:cs="Times New Roman"/>
          <w:kern w:val="0"/>
          <w:sz w:val="32"/>
          <w:szCs w:val="32"/>
          <w:lang w:val="en-US" w:eastAsia="zh-CN" w:bidi="ar-SA"/>
        </w:rPr>
        <w:t>镇</w:t>
      </w:r>
      <w:r>
        <w:rPr>
          <w:rFonts w:ascii="Times New Roman" w:hAnsi="Times New Roman" w:eastAsia="方正仿宋_GBK" w:cs="Times New Roman"/>
          <w:kern w:val="0"/>
          <w:sz w:val="32"/>
          <w:szCs w:val="32"/>
          <w:lang w:val="en-US" w:eastAsia="zh-CN" w:bidi="ar-SA"/>
        </w:rPr>
        <w:t>安全稳定。</w:t>
      </w:r>
    </w:p>
    <w:p>
      <w:pPr>
        <w:keepNext w:val="0"/>
        <w:keepLines w:val="0"/>
        <w:pageBreakBefore w:val="0"/>
        <w:kinsoku/>
        <w:wordWrap/>
        <w:overflowPunct/>
        <w:topLinePunct w:val="0"/>
        <w:autoSpaceDE/>
        <w:autoSpaceDN/>
        <w:bidi w:val="0"/>
        <w:adjustRightInd/>
        <w:spacing w:line="594" w:lineRule="exact"/>
        <w:textAlignment w:val="auto"/>
        <w:rPr>
          <w:rFonts w:hint="eastAsia" w:ascii="Helvetica" w:hAnsi="Helvetica" w:eastAsia="宋体" w:cs="Helvetica"/>
          <w:color w:val="000000"/>
          <w:sz w:val="22"/>
          <w:szCs w:val="22"/>
          <w:lang w:val="en-US" w:eastAsia="zh-CN" w:bidi="ar-SA"/>
        </w:rPr>
      </w:pP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4160" w:firstLineChars="1300"/>
        <w:jc w:val="both"/>
        <w:textAlignment w:val="auto"/>
        <w:rPr>
          <w:rFonts w:hint="default"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丰都县</w:t>
      </w:r>
      <w:r>
        <w:rPr>
          <w:rFonts w:hint="eastAsia" w:ascii="Times New Roman" w:hAnsi="Times New Roman" w:eastAsia="方正仿宋_GBK" w:cs="Times New Roman"/>
          <w:kern w:val="0"/>
          <w:sz w:val="32"/>
          <w:szCs w:val="32"/>
          <w:lang w:val="en-US" w:eastAsia="zh-CN" w:bidi="ar-SA"/>
        </w:rPr>
        <w:t>龙孔镇人民政府</w:t>
      </w:r>
    </w:p>
    <w:p>
      <w:pPr>
        <w:keepNext w:val="0"/>
        <w:keepLines w:val="0"/>
        <w:pageBreakBefore w:val="0"/>
        <w:widowControl w:val="0"/>
        <w:kinsoku/>
        <w:wordWrap/>
        <w:overflowPunct/>
        <w:topLinePunct w:val="0"/>
        <w:autoSpaceDE/>
        <w:autoSpaceDN/>
        <w:bidi w:val="0"/>
        <w:adjustRightInd/>
        <w:spacing w:after="0" w:afterLines="0" w:afterAutospacing="0" w:line="594" w:lineRule="exact"/>
        <w:ind w:firstLine="4800" w:firstLineChars="1500"/>
        <w:jc w:val="both"/>
        <w:textAlignment w:val="auto"/>
        <w:rPr>
          <w:rFonts w:hint="eastAsia"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2023年9月2</w:t>
      </w:r>
      <w:r>
        <w:rPr>
          <w:rFonts w:hint="eastAsia" w:ascii="Times New Roman" w:hAnsi="Times New Roman" w:eastAsia="方正仿宋_GBK" w:cs="Times New Roman"/>
          <w:kern w:val="0"/>
          <w:sz w:val="32"/>
          <w:szCs w:val="32"/>
          <w:lang w:val="en-US" w:eastAsia="zh-CN" w:bidi="ar-SA"/>
        </w:rPr>
        <w:t>5</w:t>
      </w:r>
      <w:r>
        <w:rPr>
          <w:rFonts w:ascii="Times New Roman" w:hAnsi="Times New Roman" w:eastAsia="方正仿宋_GBK" w:cs="Times New Roman"/>
          <w:kern w:val="0"/>
          <w:sz w:val="32"/>
          <w:szCs w:val="32"/>
          <w:lang w:val="en-US" w:eastAsia="zh-CN" w:bidi="ar-SA"/>
        </w:rPr>
        <w:t>日</w:t>
      </w:r>
    </w:p>
    <w:p>
      <w:pPr>
        <w:pStyle w:val="14"/>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bookmarkStart w:id="0" w:name="_GoBack"/>
      <w:bookmarkEnd w:id="0"/>
      <w:r>
        <w:rPr>
          <w:rFonts w:hint="eastAsia" w:ascii="Times New Roman" w:hAnsi="Times New Roman" w:eastAsia="方正仿宋_GBK" w:cs="Times New Roman"/>
          <w:sz w:val="32"/>
          <w:szCs w:val="32"/>
          <w:lang w:val="en-US" w:eastAsia="zh-CN"/>
        </w:rPr>
        <w:t>）</w:t>
      </w:r>
    </w:p>
    <w:p>
      <w:pPr>
        <w:pStyle w:val="6"/>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lang w:val="en-US" w:eastAsia="zh-CN"/>
        </w:rPr>
      </w:pPr>
    </w:p>
    <w:p>
      <w:pPr>
        <w:pStyle w:val="6"/>
        <w:keepNext w:val="0"/>
        <w:keepLines w:val="0"/>
        <w:pageBreakBefore w:val="0"/>
        <w:kinsoku/>
        <w:wordWrap/>
        <w:overflowPunct/>
        <w:topLinePunct w:val="0"/>
        <w:autoSpaceDE/>
        <w:autoSpaceDN/>
        <w:bidi w:val="0"/>
        <w:adjustRightInd/>
        <w:spacing w:line="594" w:lineRule="exact"/>
        <w:textAlignment w:val="auto"/>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p>
      <w:pPr>
        <w:pStyle w:val="7"/>
        <w:rPr>
          <w:rFonts w:hint="default"/>
          <w:lang w:val="en-US" w:eastAsia="zh-CN"/>
        </w:rPr>
      </w:pPr>
    </w:p>
    <w:sectPr>
      <w:footerReference r:id="rId3" w:type="default"/>
      <w:footerReference r:id="rId4" w:type="even"/>
      <w:pgSz w:w="11906" w:h="16838"/>
      <w:pgMar w:top="2098" w:right="1531" w:bottom="1985" w:left="1531" w:header="851" w:footer="1134"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2312">
    <w:altName w:val="仿宋"/>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s>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p>
    <w:pPr>
      <w:pStyle w:val="13"/>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s>
      <w:rPr>
        <w:rFonts w:hint="eastAsia"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p>
    <w:pPr>
      <w:pStyle w:val="13"/>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57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E4NGZlNWZlMmVkYWQ1YTA1NGQxYWZmMjQyZjZiYzkifQ=="/>
  </w:docVars>
  <w:rsids>
    <w:rsidRoot w:val="27232616"/>
    <w:rsid w:val="00007750"/>
    <w:rsid w:val="000142DA"/>
    <w:rsid w:val="0001490D"/>
    <w:rsid w:val="00020C3D"/>
    <w:rsid w:val="00030F51"/>
    <w:rsid w:val="00032C18"/>
    <w:rsid w:val="000337FB"/>
    <w:rsid w:val="00035637"/>
    <w:rsid w:val="00044A77"/>
    <w:rsid w:val="00052B11"/>
    <w:rsid w:val="00057D83"/>
    <w:rsid w:val="00070A65"/>
    <w:rsid w:val="00075639"/>
    <w:rsid w:val="000769FD"/>
    <w:rsid w:val="00081298"/>
    <w:rsid w:val="00087C2A"/>
    <w:rsid w:val="00087D6F"/>
    <w:rsid w:val="000919C9"/>
    <w:rsid w:val="00097624"/>
    <w:rsid w:val="000A71D0"/>
    <w:rsid w:val="000B6AB0"/>
    <w:rsid w:val="000C7BCC"/>
    <w:rsid w:val="000D01D2"/>
    <w:rsid w:val="000D60C4"/>
    <w:rsid w:val="000D68DE"/>
    <w:rsid w:val="000F04CD"/>
    <w:rsid w:val="000F4CB3"/>
    <w:rsid w:val="000F4D28"/>
    <w:rsid w:val="0010125D"/>
    <w:rsid w:val="001027B7"/>
    <w:rsid w:val="001061A8"/>
    <w:rsid w:val="0010720F"/>
    <w:rsid w:val="00107835"/>
    <w:rsid w:val="00110E95"/>
    <w:rsid w:val="00112E79"/>
    <w:rsid w:val="001227EB"/>
    <w:rsid w:val="0013046D"/>
    <w:rsid w:val="001347AF"/>
    <w:rsid w:val="001414F8"/>
    <w:rsid w:val="001449E5"/>
    <w:rsid w:val="00145959"/>
    <w:rsid w:val="00161D15"/>
    <w:rsid w:val="00177CE0"/>
    <w:rsid w:val="00185A89"/>
    <w:rsid w:val="001A22E2"/>
    <w:rsid w:val="001A3191"/>
    <w:rsid w:val="001D0242"/>
    <w:rsid w:val="001E0377"/>
    <w:rsid w:val="001F025D"/>
    <w:rsid w:val="001F2911"/>
    <w:rsid w:val="001F4466"/>
    <w:rsid w:val="001F462E"/>
    <w:rsid w:val="001F4F26"/>
    <w:rsid w:val="00203129"/>
    <w:rsid w:val="00221DD0"/>
    <w:rsid w:val="00224305"/>
    <w:rsid w:val="00237BE7"/>
    <w:rsid w:val="0026145D"/>
    <w:rsid w:val="00277B74"/>
    <w:rsid w:val="00283044"/>
    <w:rsid w:val="002846D7"/>
    <w:rsid w:val="002946DD"/>
    <w:rsid w:val="00296E39"/>
    <w:rsid w:val="002A4B1E"/>
    <w:rsid w:val="002A7E68"/>
    <w:rsid w:val="002B2617"/>
    <w:rsid w:val="002B5903"/>
    <w:rsid w:val="002C4BF0"/>
    <w:rsid w:val="002E0F15"/>
    <w:rsid w:val="002E5479"/>
    <w:rsid w:val="002F094B"/>
    <w:rsid w:val="002F4AC7"/>
    <w:rsid w:val="002F4AE8"/>
    <w:rsid w:val="00301B95"/>
    <w:rsid w:val="00305145"/>
    <w:rsid w:val="003053C0"/>
    <w:rsid w:val="0031310B"/>
    <w:rsid w:val="00314CC1"/>
    <w:rsid w:val="00316951"/>
    <w:rsid w:val="003217AE"/>
    <w:rsid w:val="003266E9"/>
    <w:rsid w:val="00335591"/>
    <w:rsid w:val="00337599"/>
    <w:rsid w:val="0034610B"/>
    <w:rsid w:val="003615EC"/>
    <w:rsid w:val="00374921"/>
    <w:rsid w:val="003816A8"/>
    <w:rsid w:val="00381EED"/>
    <w:rsid w:val="00384C7F"/>
    <w:rsid w:val="00393970"/>
    <w:rsid w:val="003A6571"/>
    <w:rsid w:val="003B13BE"/>
    <w:rsid w:val="003B4772"/>
    <w:rsid w:val="003B6B70"/>
    <w:rsid w:val="003C0804"/>
    <w:rsid w:val="003C3101"/>
    <w:rsid w:val="003C6CE7"/>
    <w:rsid w:val="003D0A5A"/>
    <w:rsid w:val="003E02EB"/>
    <w:rsid w:val="003E28C5"/>
    <w:rsid w:val="003F1D97"/>
    <w:rsid w:val="003F723B"/>
    <w:rsid w:val="00406322"/>
    <w:rsid w:val="00415E6F"/>
    <w:rsid w:val="00417599"/>
    <w:rsid w:val="0042108A"/>
    <w:rsid w:val="00425C2A"/>
    <w:rsid w:val="004278E7"/>
    <w:rsid w:val="00431B82"/>
    <w:rsid w:val="00437741"/>
    <w:rsid w:val="004437A9"/>
    <w:rsid w:val="00444E61"/>
    <w:rsid w:val="0044525C"/>
    <w:rsid w:val="00446661"/>
    <w:rsid w:val="00453845"/>
    <w:rsid w:val="004575C6"/>
    <w:rsid w:val="004637A4"/>
    <w:rsid w:val="004715B2"/>
    <w:rsid w:val="00475625"/>
    <w:rsid w:val="004757D4"/>
    <w:rsid w:val="004829CA"/>
    <w:rsid w:val="00482BB2"/>
    <w:rsid w:val="004A03C1"/>
    <w:rsid w:val="004A16DE"/>
    <w:rsid w:val="004A2582"/>
    <w:rsid w:val="004A72BA"/>
    <w:rsid w:val="004A7709"/>
    <w:rsid w:val="004C4A9E"/>
    <w:rsid w:val="004C4BB2"/>
    <w:rsid w:val="004C63D4"/>
    <w:rsid w:val="004D50BC"/>
    <w:rsid w:val="004E6300"/>
    <w:rsid w:val="004F1E44"/>
    <w:rsid w:val="005011D8"/>
    <w:rsid w:val="00507311"/>
    <w:rsid w:val="00516392"/>
    <w:rsid w:val="00522AD8"/>
    <w:rsid w:val="00522D04"/>
    <w:rsid w:val="00530318"/>
    <w:rsid w:val="005304FE"/>
    <w:rsid w:val="005413F1"/>
    <w:rsid w:val="00597FD8"/>
    <w:rsid w:val="005A50FD"/>
    <w:rsid w:val="005B24A7"/>
    <w:rsid w:val="005B6DB5"/>
    <w:rsid w:val="005C3C66"/>
    <w:rsid w:val="005D3F27"/>
    <w:rsid w:val="005E2214"/>
    <w:rsid w:val="005E5DC4"/>
    <w:rsid w:val="005E67F4"/>
    <w:rsid w:val="005F112A"/>
    <w:rsid w:val="006032A5"/>
    <w:rsid w:val="00603B86"/>
    <w:rsid w:val="00603EFE"/>
    <w:rsid w:val="00604EE2"/>
    <w:rsid w:val="00614450"/>
    <w:rsid w:val="00616060"/>
    <w:rsid w:val="00620233"/>
    <w:rsid w:val="00622960"/>
    <w:rsid w:val="006258B9"/>
    <w:rsid w:val="006259F1"/>
    <w:rsid w:val="006422EE"/>
    <w:rsid w:val="00643B4D"/>
    <w:rsid w:val="00650876"/>
    <w:rsid w:val="00650A87"/>
    <w:rsid w:val="00656C49"/>
    <w:rsid w:val="0065726E"/>
    <w:rsid w:val="00661CDF"/>
    <w:rsid w:val="00683053"/>
    <w:rsid w:val="006C3EC9"/>
    <w:rsid w:val="006C5B71"/>
    <w:rsid w:val="006D511E"/>
    <w:rsid w:val="006D5638"/>
    <w:rsid w:val="006E0D87"/>
    <w:rsid w:val="006E779E"/>
    <w:rsid w:val="006F2DF4"/>
    <w:rsid w:val="00706F9A"/>
    <w:rsid w:val="007269BC"/>
    <w:rsid w:val="00727F0D"/>
    <w:rsid w:val="007321A2"/>
    <w:rsid w:val="007359FC"/>
    <w:rsid w:val="00735F66"/>
    <w:rsid w:val="00736341"/>
    <w:rsid w:val="0073757F"/>
    <w:rsid w:val="00751751"/>
    <w:rsid w:val="00756AB7"/>
    <w:rsid w:val="00760235"/>
    <w:rsid w:val="0076685C"/>
    <w:rsid w:val="00770558"/>
    <w:rsid w:val="007766F6"/>
    <w:rsid w:val="00781B7C"/>
    <w:rsid w:val="0078618B"/>
    <w:rsid w:val="00787D84"/>
    <w:rsid w:val="007939E5"/>
    <w:rsid w:val="00795624"/>
    <w:rsid w:val="007959DD"/>
    <w:rsid w:val="00795D72"/>
    <w:rsid w:val="00796441"/>
    <w:rsid w:val="007A5E9A"/>
    <w:rsid w:val="007B4FAB"/>
    <w:rsid w:val="007C1B3B"/>
    <w:rsid w:val="007D0710"/>
    <w:rsid w:val="007D08D1"/>
    <w:rsid w:val="007D28E2"/>
    <w:rsid w:val="007D310E"/>
    <w:rsid w:val="007D7863"/>
    <w:rsid w:val="007E2A10"/>
    <w:rsid w:val="007E747F"/>
    <w:rsid w:val="007F3DE1"/>
    <w:rsid w:val="00802665"/>
    <w:rsid w:val="00811816"/>
    <w:rsid w:val="008154F6"/>
    <w:rsid w:val="008262C8"/>
    <w:rsid w:val="00833F7F"/>
    <w:rsid w:val="008379A7"/>
    <w:rsid w:val="0084422F"/>
    <w:rsid w:val="00847CB9"/>
    <w:rsid w:val="00865C2A"/>
    <w:rsid w:val="008661B4"/>
    <w:rsid w:val="00880DD8"/>
    <w:rsid w:val="008840A5"/>
    <w:rsid w:val="00892041"/>
    <w:rsid w:val="008A0DB9"/>
    <w:rsid w:val="008A25E0"/>
    <w:rsid w:val="008A5F77"/>
    <w:rsid w:val="008B1FD0"/>
    <w:rsid w:val="008B3B24"/>
    <w:rsid w:val="008B6280"/>
    <w:rsid w:val="008D6E08"/>
    <w:rsid w:val="008E2063"/>
    <w:rsid w:val="008E386B"/>
    <w:rsid w:val="008E59ED"/>
    <w:rsid w:val="008F264E"/>
    <w:rsid w:val="00902DBD"/>
    <w:rsid w:val="00926219"/>
    <w:rsid w:val="00934A23"/>
    <w:rsid w:val="009374A0"/>
    <w:rsid w:val="00940641"/>
    <w:rsid w:val="00954703"/>
    <w:rsid w:val="0096711F"/>
    <w:rsid w:val="009705AB"/>
    <w:rsid w:val="00975509"/>
    <w:rsid w:val="009757CA"/>
    <w:rsid w:val="00976DBA"/>
    <w:rsid w:val="00976F1B"/>
    <w:rsid w:val="00987068"/>
    <w:rsid w:val="00987343"/>
    <w:rsid w:val="009A35FD"/>
    <w:rsid w:val="009A39F0"/>
    <w:rsid w:val="009B414A"/>
    <w:rsid w:val="009C0765"/>
    <w:rsid w:val="009C64DB"/>
    <w:rsid w:val="009C7E7D"/>
    <w:rsid w:val="009D7012"/>
    <w:rsid w:val="009E1075"/>
    <w:rsid w:val="009F0B9B"/>
    <w:rsid w:val="009F1F02"/>
    <w:rsid w:val="00A0134A"/>
    <w:rsid w:val="00A02273"/>
    <w:rsid w:val="00A02A2E"/>
    <w:rsid w:val="00A07248"/>
    <w:rsid w:val="00A146D4"/>
    <w:rsid w:val="00A26622"/>
    <w:rsid w:val="00A2733A"/>
    <w:rsid w:val="00A30737"/>
    <w:rsid w:val="00A36B1A"/>
    <w:rsid w:val="00A42E46"/>
    <w:rsid w:val="00A63129"/>
    <w:rsid w:val="00A720FD"/>
    <w:rsid w:val="00A74F12"/>
    <w:rsid w:val="00A842E6"/>
    <w:rsid w:val="00A86CD5"/>
    <w:rsid w:val="00A93B0F"/>
    <w:rsid w:val="00AA1F31"/>
    <w:rsid w:val="00AA20D5"/>
    <w:rsid w:val="00AA39EF"/>
    <w:rsid w:val="00AD038F"/>
    <w:rsid w:val="00AD0C5A"/>
    <w:rsid w:val="00AE7A3D"/>
    <w:rsid w:val="00AF3862"/>
    <w:rsid w:val="00AF3904"/>
    <w:rsid w:val="00AF620C"/>
    <w:rsid w:val="00AF6DB7"/>
    <w:rsid w:val="00AF7433"/>
    <w:rsid w:val="00AF745A"/>
    <w:rsid w:val="00B06062"/>
    <w:rsid w:val="00B1765D"/>
    <w:rsid w:val="00B24D3B"/>
    <w:rsid w:val="00B2555C"/>
    <w:rsid w:val="00B2581C"/>
    <w:rsid w:val="00B25B06"/>
    <w:rsid w:val="00B27249"/>
    <w:rsid w:val="00B32C0A"/>
    <w:rsid w:val="00B54098"/>
    <w:rsid w:val="00B74ECA"/>
    <w:rsid w:val="00B76915"/>
    <w:rsid w:val="00BA0207"/>
    <w:rsid w:val="00BA5414"/>
    <w:rsid w:val="00BD57BB"/>
    <w:rsid w:val="00BD6D93"/>
    <w:rsid w:val="00BE6046"/>
    <w:rsid w:val="00BF2237"/>
    <w:rsid w:val="00BF2970"/>
    <w:rsid w:val="00BF56AF"/>
    <w:rsid w:val="00C1107F"/>
    <w:rsid w:val="00C20286"/>
    <w:rsid w:val="00C3034D"/>
    <w:rsid w:val="00C335C7"/>
    <w:rsid w:val="00C35208"/>
    <w:rsid w:val="00C3769F"/>
    <w:rsid w:val="00C472CA"/>
    <w:rsid w:val="00C52053"/>
    <w:rsid w:val="00C667A4"/>
    <w:rsid w:val="00C91F96"/>
    <w:rsid w:val="00C93F21"/>
    <w:rsid w:val="00C94379"/>
    <w:rsid w:val="00C950CD"/>
    <w:rsid w:val="00CA03CA"/>
    <w:rsid w:val="00CA5D44"/>
    <w:rsid w:val="00CB0EBA"/>
    <w:rsid w:val="00CB7F9D"/>
    <w:rsid w:val="00CD1CE1"/>
    <w:rsid w:val="00CF0551"/>
    <w:rsid w:val="00CF7316"/>
    <w:rsid w:val="00D01680"/>
    <w:rsid w:val="00D02D56"/>
    <w:rsid w:val="00D05581"/>
    <w:rsid w:val="00D1130D"/>
    <w:rsid w:val="00D20D7B"/>
    <w:rsid w:val="00D41384"/>
    <w:rsid w:val="00D43B65"/>
    <w:rsid w:val="00D44B27"/>
    <w:rsid w:val="00D54BEC"/>
    <w:rsid w:val="00D54C9A"/>
    <w:rsid w:val="00D61050"/>
    <w:rsid w:val="00D74887"/>
    <w:rsid w:val="00D74E0D"/>
    <w:rsid w:val="00D852FE"/>
    <w:rsid w:val="00D96EE7"/>
    <w:rsid w:val="00DA227F"/>
    <w:rsid w:val="00DA5BE6"/>
    <w:rsid w:val="00DB7AAC"/>
    <w:rsid w:val="00DC0A9D"/>
    <w:rsid w:val="00DC503F"/>
    <w:rsid w:val="00DC5DD8"/>
    <w:rsid w:val="00DC6460"/>
    <w:rsid w:val="00DD6109"/>
    <w:rsid w:val="00DE0DD5"/>
    <w:rsid w:val="00DE6EDA"/>
    <w:rsid w:val="00DF05CD"/>
    <w:rsid w:val="00E066BD"/>
    <w:rsid w:val="00E15204"/>
    <w:rsid w:val="00E23B35"/>
    <w:rsid w:val="00E30470"/>
    <w:rsid w:val="00E31CE8"/>
    <w:rsid w:val="00E33788"/>
    <w:rsid w:val="00E41879"/>
    <w:rsid w:val="00E509C8"/>
    <w:rsid w:val="00E51DC2"/>
    <w:rsid w:val="00E53C43"/>
    <w:rsid w:val="00E71B18"/>
    <w:rsid w:val="00E749FB"/>
    <w:rsid w:val="00E7545F"/>
    <w:rsid w:val="00E7631A"/>
    <w:rsid w:val="00E8617A"/>
    <w:rsid w:val="00E94FCF"/>
    <w:rsid w:val="00E958A4"/>
    <w:rsid w:val="00EA511A"/>
    <w:rsid w:val="00EB16DA"/>
    <w:rsid w:val="00EB20E3"/>
    <w:rsid w:val="00EB2AD5"/>
    <w:rsid w:val="00EB385E"/>
    <w:rsid w:val="00EB74E0"/>
    <w:rsid w:val="00ED2E9B"/>
    <w:rsid w:val="00EE0968"/>
    <w:rsid w:val="00EE356F"/>
    <w:rsid w:val="00EE7380"/>
    <w:rsid w:val="00EF5049"/>
    <w:rsid w:val="00EF517A"/>
    <w:rsid w:val="00F02F46"/>
    <w:rsid w:val="00F05D4E"/>
    <w:rsid w:val="00F1522C"/>
    <w:rsid w:val="00F234BF"/>
    <w:rsid w:val="00F326E5"/>
    <w:rsid w:val="00F36E87"/>
    <w:rsid w:val="00F37286"/>
    <w:rsid w:val="00F46331"/>
    <w:rsid w:val="00F51088"/>
    <w:rsid w:val="00F51379"/>
    <w:rsid w:val="00F5534B"/>
    <w:rsid w:val="00F6374D"/>
    <w:rsid w:val="00F65DA1"/>
    <w:rsid w:val="00F7096D"/>
    <w:rsid w:val="00F723AB"/>
    <w:rsid w:val="00F72D1D"/>
    <w:rsid w:val="00F744BF"/>
    <w:rsid w:val="00F86CD6"/>
    <w:rsid w:val="00F968FA"/>
    <w:rsid w:val="00FA28E1"/>
    <w:rsid w:val="00FB4771"/>
    <w:rsid w:val="00FB726C"/>
    <w:rsid w:val="00FC00FB"/>
    <w:rsid w:val="00FC08A3"/>
    <w:rsid w:val="00FC2E22"/>
    <w:rsid w:val="00FC7614"/>
    <w:rsid w:val="00FE7F79"/>
    <w:rsid w:val="00FF296C"/>
    <w:rsid w:val="0187402D"/>
    <w:rsid w:val="022F0C46"/>
    <w:rsid w:val="032F04D8"/>
    <w:rsid w:val="043D2C4D"/>
    <w:rsid w:val="054B209C"/>
    <w:rsid w:val="061340E1"/>
    <w:rsid w:val="087C2A11"/>
    <w:rsid w:val="08FA75EB"/>
    <w:rsid w:val="09D21BBD"/>
    <w:rsid w:val="09D244CD"/>
    <w:rsid w:val="0AC37538"/>
    <w:rsid w:val="0B8415DD"/>
    <w:rsid w:val="0C764BF9"/>
    <w:rsid w:val="0CFB142B"/>
    <w:rsid w:val="0D5F7C0C"/>
    <w:rsid w:val="0E133A6A"/>
    <w:rsid w:val="0EDE551F"/>
    <w:rsid w:val="0EF16006"/>
    <w:rsid w:val="0F587009"/>
    <w:rsid w:val="10553AA6"/>
    <w:rsid w:val="10D57552"/>
    <w:rsid w:val="114E17FA"/>
    <w:rsid w:val="118C4C46"/>
    <w:rsid w:val="11B20C52"/>
    <w:rsid w:val="11F022AC"/>
    <w:rsid w:val="12466854"/>
    <w:rsid w:val="13ED5866"/>
    <w:rsid w:val="15AE7982"/>
    <w:rsid w:val="16322361"/>
    <w:rsid w:val="1A2521DD"/>
    <w:rsid w:val="1A9133CF"/>
    <w:rsid w:val="1B8F790E"/>
    <w:rsid w:val="1C3B30F7"/>
    <w:rsid w:val="1F154B73"/>
    <w:rsid w:val="1F7304B3"/>
    <w:rsid w:val="1F817589"/>
    <w:rsid w:val="1F8D685B"/>
    <w:rsid w:val="20DA787E"/>
    <w:rsid w:val="21313216"/>
    <w:rsid w:val="22165BC4"/>
    <w:rsid w:val="223742F3"/>
    <w:rsid w:val="226D24F9"/>
    <w:rsid w:val="23841D23"/>
    <w:rsid w:val="246E45DD"/>
    <w:rsid w:val="24F069CC"/>
    <w:rsid w:val="24F64422"/>
    <w:rsid w:val="2585129D"/>
    <w:rsid w:val="261C5DC8"/>
    <w:rsid w:val="26475F63"/>
    <w:rsid w:val="26D22835"/>
    <w:rsid w:val="27232616"/>
    <w:rsid w:val="273852FE"/>
    <w:rsid w:val="273870AC"/>
    <w:rsid w:val="27F30B64"/>
    <w:rsid w:val="28EA6ACC"/>
    <w:rsid w:val="29917335"/>
    <w:rsid w:val="29E452C9"/>
    <w:rsid w:val="2ABF6EF1"/>
    <w:rsid w:val="2B7B7FD6"/>
    <w:rsid w:val="2BBB26CD"/>
    <w:rsid w:val="2C2C71F8"/>
    <w:rsid w:val="2CA43435"/>
    <w:rsid w:val="2DDC4777"/>
    <w:rsid w:val="2E2D0CBD"/>
    <w:rsid w:val="2E3D3E46"/>
    <w:rsid w:val="2EC24AAE"/>
    <w:rsid w:val="2F6D5D61"/>
    <w:rsid w:val="2FA13562"/>
    <w:rsid w:val="2FAA10E7"/>
    <w:rsid w:val="314A27F7"/>
    <w:rsid w:val="316C33F5"/>
    <w:rsid w:val="318178A1"/>
    <w:rsid w:val="31B47C77"/>
    <w:rsid w:val="325F4087"/>
    <w:rsid w:val="340E4059"/>
    <w:rsid w:val="34FB5BBD"/>
    <w:rsid w:val="35E7291F"/>
    <w:rsid w:val="360C7C48"/>
    <w:rsid w:val="36AD2EE7"/>
    <w:rsid w:val="37587370"/>
    <w:rsid w:val="3801798E"/>
    <w:rsid w:val="386D5023"/>
    <w:rsid w:val="389B0B6B"/>
    <w:rsid w:val="393B5CDC"/>
    <w:rsid w:val="39F41BA5"/>
    <w:rsid w:val="3B1E231D"/>
    <w:rsid w:val="3C095063"/>
    <w:rsid w:val="3C88242C"/>
    <w:rsid w:val="3CA95D54"/>
    <w:rsid w:val="3D896B91"/>
    <w:rsid w:val="3DE71710"/>
    <w:rsid w:val="3F24677A"/>
    <w:rsid w:val="406F5C25"/>
    <w:rsid w:val="40A26D62"/>
    <w:rsid w:val="41974EAE"/>
    <w:rsid w:val="41DF29C5"/>
    <w:rsid w:val="4201435C"/>
    <w:rsid w:val="422E07A5"/>
    <w:rsid w:val="425608D6"/>
    <w:rsid w:val="43DE6827"/>
    <w:rsid w:val="43E46218"/>
    <w:rsid w:val="44D700C2"/>
    <w:rsid w:val="44DC50C3"/>
    <w:rsid w:val="45513D03"/>
    <w:rsid w:val="456360B0"/>
    <w:rsid w:val="460F14C8"/>
    <w:rsid w:val="463E7B0E"/>
    <w:rsid w:val="476B18D9"/>
    <w:rsid w:val="4A6C0C97"/>
    <w:rsid w:val="4AFB558E"/>
    <w:rsid w:val="4B7954CA"/>
    <w:rsid w:val="4CA42F00"/>
    <w:rsid w:val="4DD374D0"/>
    <w:rsid w:val="4FA545D4"/>
    <w:rsid w:val="5080549C"/>
    <w:rsid w:val="508B3E41"/>
    <w:rsid w:val="511F2F07"/>
    <w:rsid w:val="51856AE2"/>
    <w:rsid w:val="51B20CE5"/>
    <w:rsid w:val="51BA13F0"/>
    <w:rsid w:val="51F32F8E"/>
    <w:rsid w:val="52A427E2"/>
    <w:rsid w:val="52D21B90"/>
    <w:rsid w:val="541F6D7A"/>
    <w:rsid w:val="54C85830"/>
    <w:rsid w:val="54CC5154"/>
    <w:rsid w:val="54F6655B"/>
    <w:rsid w:val="552F2BCE"/>
    <w:rsid w:val="55721492"/>
    <w:rsid w:val="56786C15"/>
    <w:rsid w:val="56D26326"/>
    <w:rsid w:val="57395153"/>
    <w:rsid w:val="57462870"/>
    <w:rsid w:val="58153CF8"/>
    <w:rsid w:val="59A815C0"/>
    <w:rsid w:val="59FB1E0D"/>
    <w:rsid w:val="5A132EDD"/>
    <w:rsid w:val="5AC45966"/>
    <w:rsid w:val="5B2B24A8"/>
    <w:rsid w:val="5CC4122D"/>
    <w:rsid w:val="5DF72B16"/>
    <w:rsid w:val="5E2A1ACB"/>
    <w:rsid w:val="5E434125"/>
    <w:rsid w:val="5E897B2C"/>
    <w:rsid w:val="5EA22A81"/>
    <w:rsid w:val="5ED71C68"/>
    <w:rsid w:val="5F7A010B"/>
    <w:rsid w:val="60A32AE1"/>
    <w:rsid w:val="60D62EB6"/>
    <w:rsid w:val="615A4982"/>
    <w:rsid w:val="61834902"/>
    <w:rsid w:val="62382357"/>
    <w:rsid w:val="623C0267"/>
    <w:rsid w:val="637B39C3"/>
    <w:rsid w:val="63E36016"/>
    <w:rsid w:val="642A0F2F"/>
    <w:rsid w:val="64E66349"/>
    <w:rsid w:val="68A401E1"/>
    <w:rsid w:val="68FB7710"/>
    <w:rsid w:val="6BAA7419"/>
    <w:rsid w:val="6C9667C0"/>
    <w:rsid w:val="6E0A23F1"/>
    <w:rsid w:val="6F7375CA"/>
    <w:rsid w:val="7019691C"/>
    <w:rsid w:val="7182567B"/>
    <w:rsid w:val="71FD64F5"/>
    <w:rsid w:val="72696D17"/>
    <w:rsid w:val="73BA3779"/>
    <w:rsid w:val="73C63C48"/>
    <w:rsid w:val="74043C29"/>
    <w:rsid w:val="74AE3AD6"/>
    <w:rsid w:val="74DD134C"/>
    <w:rsid w:val="751F2C26"/>
    <w:rsid w:val="75D134C9"/>
    <w:rsid w:val="760D62E7"/>
    <w:rsid w:val="764D05AB"/>
    <w:rsid w:val="76E95D3A"/>
    <w:rsid w:val="770245AD"/>
    <w:rsid w:val="77B77146"/>
    <w:rsid w:val="784E3928"/>
    <w:rsid w:val="792F0F5E"/>
    <w:rsid w:val="795608DB"/>
    <w:rsid w:val="7B203105"/>
    <w:rsid w:val="7BA97091"/>
    <w:rsid w:val="7BF545B2"/>
    <w:rsid w:val="7DE9584E"/>
    <w:rsid w:val="7E597E28"/>
    <w:rsid w:val="7F434A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29"/>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rPr>
  </w:style>
  <w:style w:type="character" w:default="1" w:styleId="23">
    <w:name w:val="Default Paragraph Font"/>
    <w:qFormat/>
    <w:uiPriority w:val="0"/>
  </w:style>
  <w:style w:type="table" w:default="1" w:styleId="21">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1"/>
    <w:qFormat/>
    <w:uiPriority w:val="99"/>
    <w:pPr>
      <w:widowControl w:val="0"/>
      <w:ind w:firstLine="420" w:firstLineChars="200"/>
      <w:jc w:val="both"/>
    </w:pPr>
    <w:rPr>
      <w:rFonts w:eastAsia="方正仿宋_GBK" w:cs="方正楷体_GBK"/>
      <w:color w:val="444444"/>
      <w:sz w:val="32"/>
      <w:szCs w:val="20"/>
    </w:rPr>
  </w:style>
  <w:style w:type="paragraph" w:styleId="6">
    <w:name w:val="Body Text"/>
    <w:basedOn w:val="1"/>
    <w:next w:val="7"/>
    <w:link w:val="34"/>
    <w:qFormat/>
    <w:uiPriority w:val="0"/>
    <w:pPr>
      <w:spacing w:after="120"/>
    </w:pPr>
  </w:style>
  <w:style w:type="paragraph" w:customStyle="1" w:styleId="7">
    <w:name w:val="默认"/>
    <w:qFormat/>
    <w:uiPriority w:val="99"/>
    <w:rPr>
      <w:rFonts w:ascii="Helvetica" w:hAnsi="Helvetica" w:eastAsia="Helvetica" w:cs="Helvetica"/>
      <w:color w:val="000000"/>
      <w:sz w:val="22"/>
      <w:szCs w:val="22"/>
      <w:lang w:val="en-US" w:eastAsia="zh-CN" w:bidi="ar-SA"/>
    </w:rPr>
  </w:style>
  <w:style w:type="paragraph" w:styleId="8">
    <w:name w:val="Body Text Indent"/>
    <w:basedOn w:val="1"/>
    <w:next w:val="5"/>
    <w:link w:val="32"/>
    <w:qFormat/>
    <w:uiPriority w:val="0"/>
    <w:pPr>
      <w:spacing w:line="520" w:lineRule="exact"/>
      <w:ind w:firstLine="6947" w:firstLineChars="2171"/>
    </w:pPr>
    <w:rPr>
      <w:rFonts w:ascii="方正仿宋_GB2312" w:eastAsia="方正仿宋_GB2312"/>
      <w:sz w:val="32"/>
    </w:rPr>
  </w:style>
  <w:style w:type="paragraph" w:styleId="9">
    <w:name w:val="toc 5"/>
    <w:basedOn w:val="1"/>
    <w:next w:val="1"/>
    <w:qFormat/>
    <w:uiPriority w:val="0"/>
    <w:pPr>
      <w:ind w:left="1680" w:leftChars="800"/>
    </w:pPr>
  </w:style>
  <w:style w:type="paragraph" w:styleId="10">
    <w:name w:val="Plain Text"/>
    <w:basedOn w:val="1"/>
    <w:link w:val="35"/>
    <w:unhideWhenUsed/>
    <w:qFormat/>
    <w:uiPriority w:val="99"/>
    <w:rPr>
      <w:rFonts w:ascii="宋体" w:hAnsi="Courier New" w:eastAsia="方正仿宋_GBK"/>
      <w:sz w:val="32"/>
      <w:szCs w:val="32"/>
    </w:rPr>
  </w:style>
  <w:style w:type="paragraph" w:styleId="11">
    <w:name w:val="Date"/>
    <w:basedOn w:val="1"/>
    <w:next w:val="1"/>
    <w:link w:val="33"/>
    <w:qFormat/>
    <w:uiPriority w:val="0"/>
    <w:pPr>
      <w:ind w:left="100" w:leftChars="2500"/>
    </w:pPr>
  </w:style>
  <w:style w:type="paragraph" w:styleId="12">
    <w:name w:val="Balloon Text"/>
    <w:basedOn w:val="1"/>
    <w:link w:val="28"/>
    <w:uiPriority w:val="0"/>
    <w:rPr>
      <w:sz w:val="18"/>
      <w:szCs w:val="18"/>
    </w:rPr>
  </w:style>
  <w:style w:type="paragraph" w:styleId="13">
    <w:name w:val="footer"/>
    <w:basedOn w:val="1"/>
    <w:next w:val="14"/>
    <w:link w:val="27"/>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方正仿宋_GBK" w:cs="Times New Roman"/>
      <w:kern w:val="2"/>
      <w:sz w:val="18"/>
      <w:szCs w:val="18"/>
      <w:lang w:val="en-US" w:eastAsia="zh-CN" w:bidi="ar"/>
    </w:rPr>
  </w:style>
  <w:style w:type="paragraph" w:customStyle="1" w:styleId="14">
    <w:name w:val="索引 51"/>
    <w:basedOn w:val="1"/>
    <w:next w:val="1"/>
    <w:qFormat/>
    <w:uiPriority w:val="0"/>
    <w:pPr>
      <w:ind w:left="1680"/>
    </w:pPr>
    <w:rPr>
      <w:rFonts w:ascii="Calibri" w:hAnsi="Calibri" w:eastAsia="宋体"/>
      <w:sz w:val="21"/>
      <w:szCs w:val="22"/>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6">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7">
    <w:name w:val="Normal (Web)"/>
    <w:basedOn w:val="1"/>
    <w:next w:val="10"/>
    <w:qFormat/>
    <w:uiPriority w:val="0"/>
    <w:pPr>
      <w:widowControl/>
      <w:spacing w:before="100" w:beforeAutospacing="1" w:after="100" w:afterAutospacing="1"/>
      <w:ind w:firstLine="200" w:firstLineChars="200"/>
      <w:jc w:val="left"/>
    </w:pPr>
    <w:rPr>
      <w:rFonts w:ascii="宋体" w:hAnsi="宋体"/>
      <w:kern w:val="0"/>
      <w:sz w:val="24"/>
    </w:rPr>
  </w:style>
  <w:style w:type="paragraph" w:styleId="18">
    <w:name w:val="Title"/>
    <w:basedOn w:val="1"/>
    <w:next w:val="1"/>
    <w:link w:val="30"/>
    <w:qFormat/>
    <w:uiPriority w:val="10"/>
    <w:pPr>
      <w:spacing w:before="240" w:after="60" w:line="640" w:lineRule="exact"/>
      <w:jc w:val="center"/>
      <w:outlineLvl w:val="0"/>
    </w:pPr>
    <w:rPr>
      <w:rFonts w:ascii="Cambria" w:hAnsi="Cambria" w:eastAsia="方正小标宋简体"/>
      <w:sz w:val="44"/>
      <w:szCs w:val="44"/>
    </w:rPr>
  </w:style>
  <w:style w:type="paragraph" w:styleId="19">
    <w:name w:val="Body Text First Indent"/>
    <w:basedOn w:val="6"/>
    <w:qFormat/>
    <w:uiPriority w:val="0"/>
    <w:pPr>
      <w:ind w:firstLine="420" w:firstLineChars="100"/>
    </w:pPr>
  </w:style>
  <w:style w:type="paragraph" w:styleId="20">
    <w:name w:val="Body Text First Indent 2"/>
    <w:basedOn w:val="8"/>
    <w:next w:val="1"/>
    <w:link w:val="31"/>
    <w:qFormat/>
    <w:uiPriority w:val="0"/>
    <w:pPr>
      <w:spacing w:after="120" w:line="240" w:lineRule="auto"/>
      <w:ind w:left="420" w:leftChars="200" w:firstLine="420" w:firstLineChars="200"/>
    </w:pPr>
    <w:rPr>
      <w:rFonts w:ascii="Times New Roman" w:eastAsia="宋体"/>
      <w:sz w:val="21"/>
    </w:rPr>
  </w:style>
  <w:style w:type="table" w:styleId="22">
    <w:name w:val="Table Grid"/>
    <w:basedOn w:val="2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rPr>
  </w:style>
  <w:style w:type="character" w:styleId="25">
    <w:name w:val="page number"/>
    <w:basedOn w:val="23"/>
    <w:qFormat/>
    <w:uiPriority w:val="99"/>
  </w:style>
  <w:style w:type="character" w:styleId="26">
    <w:name w:val="Hyperlink"/>
    <w:basedOn w:val="23"/>
    <w:qFormat/>
    <w:uiPriority w:val="0"/>
    <w:rPr>
      <w:color w:val="0000FF"/>
      <w:u w:val="single"/>
    </w:rPr>
  </w:style>
  <w:style w:type="character" w:customStyle="1" w:styleId="27">
    <w:name w:val="页脚 Char"/>
    <w:basedOn w:val="23"/>
    <w:link w:val="13"/>
    <w:qFormat/>
    <w:uiPriority w:val="99"/>
    <w:rPr>
      <w:kern w:val="2"/>
      <w:sz w:val="18"/>
    </w:rPr>
  </w:style>
  <w:style w:type="character" w:customStyle="1" w:styleId="28">
    <w:name w:val="批注框文本 Char"/>
    <w:basedOn w:val="23"/>
    <w:link w:val="12"/>
    <w:qFormat/>
    <w:uiPriority w:val="0"/>
    <w:rPr>
      <w:kern w:val="2"/>
      <w:sz w:val="18"/>
      <w:szCs w:val="18"/>
    </w:rPr>
  </w:style>
  <w:style w:type="character" w:customStyle="1" w:styleId="29">
    <w:name w:val="标题 1 Char"/>
    <w:basedOn w:val="23"/>
    <w:link w:val="2"/>
    <w:qFormat/>
    <w:uiPriority w:val="0"/>
    <w:rPr>
      <w:rFonts w:ascii="宋体" w:hAnsi="宋体"/>
      <w:b/>
      <w:kern w:val="44"/>
      <w:sz w:val="48"/>
      <w:szCs w:val="48"/>
    </w:rPr>
  </w:style>
  <w:style w:type="character" w:customStyle="1" w:styleId="30">
    <w:name w:val="标题 Char"/>
    <w:basedOn w:val="23"/>
    <w:link w:val="18"/>
    <w:uiPriority w:val="10"/>
    <w:rPr>
      <w:rFonts w:ascii="Cambria" w:hAnsi="Cambria" w:eastAsia="方正小标宋简体"/>
      <w:kern w:val="2"/>
      <w:sz w:val="44"/>
      <w:szCs w:val="44"/>
    </w:rPr>
  </w:style>
  <w:style w:type="character" w:customStyle="1" w:styleId="31">
    <w:name w:val="正文首行缩进 2 Char"/>
    <w:basedOn w:val="32"/>
    <w:link w:val="20"/>
    <w:qFormat/>
    <w:uiPriority w:val="0"/>
    <w:rPr>
      <w:sz w:val="21"/>
    </w:rPr>
  </w:style>
  <w:style w:type="character" w:customStyle="1" w:styleId="32">
    <w:name w:val="正文文本缩进 Char"/>
    <w:basedOn w:val="23"/>
    <w:link w:val="8"/>
    <w:uiPriority w:val="0"/>
    <w:rPr>
      <w:rFonts w:ascii="方正仿宋_GB2312" w:eastAsia="方正仿宋_GB2312"/>
      <w:kern w:val="2"/>
      <w:sz w:val="32"/>
    </w:rPr>
  </w:style>
  <w:style w:type="character" w:customStyle="1" w:styleId="33">
    <w:name w:val="日期 Char"/>
    <w:basedOn w:val="23"/>
    <w:link w:val="11"/>
    <w:uiPriority w:val="0"/>
    <w:rPr>
      <w:kern w:val="2"/>
      <w:sz w:val="21"/>
    </w:rPr>
  </w:style>
  <w:style w:type="character" w:customStyle="1" w:styleId="34">
    <w:name w:val="正文文本 Char"/>
    <w:basedOn w:val="23"/>
    <w:link w:val="6"/>
    <w:qFormat/>
    <w:uiPriority w:val="0"/>
    <w:rPr>
      <w:kern w:val="2"/>
      <w:sz w:val="21"/>
    </w:rPr>
  </w:style>
  <w:style w:type="character" w:customStyle="1" w:styleId="35">
    <w:name w:val="纯文本 Char"/>
    <w:basedOn w:val="23"/>
    <w:link w:val="10"/>
    <w:qFormat/>
    <w:uiPriority w:val="99"/>
    <w:rPr>
      <w:rFonts w:ascii="宋体" w:hAnsi="Courier New" w:eastAsia="方正仿宋_GBK"/>
      <w:kern w:val="2"/>
      <w:sz w:val="32"/>
      <w:szCs w:val="32"/>
    </w:rPr>
  </w:style>
  <w:style w:type="paragraph" w:customStyle="1" w:styleId="36">
    <w:name w:val="List Paragraph1"/>
    <w:basedOn w:val="1"/>
    <w:qFormat/>
    <w:uiPriority w:val="99"/>
    <w:pPr>
      <w:ind w:firstLine="420" w:firstLineChars="200"/>
    </w:pPr>
    <w:rPr>
      <w:rFonts w:ascii="Calibri" w:hAnsi="Calibri" w:cs="Calibri"/>
      <w:szCs w:val="21"/>
    </w:rPr>
  </w:style>
  <w:style w:type="paragraph" w:customStyle="1" w:styleId="37">
    <w:name w:val="Normal (Web)"/>
    <w:basedOn w:val="1"/>
    <w:qFormat/>
    <w:uiPriority w:val="0"/>
    <w:pPr>
      <w:widowControl/>
      <w:spacing w:before="100" w:beforeLines="0" w:beforeAutospacing="1" w:after="100" w:afterLines="0" w:afterAutospacing="1"/>
      <w:jc w:val="left"/>
    </w:pPr>
    <w:rPr>
      <w:rFonts w:ascii="宋体" w:hAnsi="宋体" w:cs="宋体"/>
      <w:kern w:val="0"/>
      <w:sz w:val="32"/>
      <w:szCs w:val="24"/>
    </w:rPr>
  </w:style>
  <w:style w:type="paragraph" w:customStyle="1" w:styleId="38">
    <w:name w:val="BodyText1I2"/>
    <w:basedOn w:val="1"/>
    <w:qFormat/>
    <w:uiPriority w:val="0"/>
    <w:pPr>
      <w:spacing w:after="120"/>
      <w:ind w:left="420" w:leftChars="200" w:firstLine="420" w:firstLineChars="200"/>
      <w:textAlignment w:val="baseline"/>
    </w:pPr>
    <w:rPr>
      <w:szCs w:val="24"/>
    </w:rPr>
  </w:style>
  <w:style w:type="paragraph" w:customStyle="1" w:styleId="39">
    <w:name w:val="List Paragraph2"/>
    <w:basedOn w:val="1"/>
    <w:qFormat/>
    <w:uiPriority w:val="0"/>
    <w:pPr>
      <w:ind w:firstLine="420" w:firstLineChars="200"/>
    </w:pPr>
    <w:rPr>
      <w:rFonts w:ascii="Calibri" w:hAnsi="Calibri" w:eastAsia="方正仿宋_GBK"/>
      <w:sz w:val="32"/>
      <w:szCs w:val="22"/>
    </w:rPr>
  </w:style>
  <w:style w:type="paragraph" w:customStyle="1" w:styleId="40">
    <w:name w:val="列出段落1"/>
    <w:basedOn w:val="1"/>
    <w:qFormat/>
    <w:uiPriority w:val="99"/>
    <w:pPr>
      <w:ind w:firstLine="200" w:firstLineChars="200"/>
    </w:pPr>
    <w:rPr>
      <w:rFonts w:ascii="Calibri" w:hAnsi="Calibri"/>
      <w:sz w:val="32"/>
      <w:szCs w:val="32"/>
    </w:rPr>
  </w:style>
  <w:style w:type="paragraph" w:customStyle="1" w:styleId="41">
    <w:name w:val="p0"/>
    <w:basedOn w:val="1"/>
    <w:qFormat/>
    <w:uiPriority w:val="0"/>
    <w:pPr>
      <w:widowControl/>
    </w:pPr>
    <w:rPr>
      <w:rFonts w:ascii="Calibri" w:hAnsi="Calibri" w:eastAsia="宋体" w:cs="Times New Roman"/>
      <w:kern w:val="0"/>
      <w:szCs w:val="21"/>
    </w:rPr>
  </w:style>
  <w:style w:type="paragraph" w:styleId="42">
    <w:name w:val="List Paragraph"/>
    <w:basedOn w:val="1"/>
    <w:qFormat/>
    <w:uiPriority w:val="99"/>
    <w:pPr>
      <w:ind w:firstLine="420" w:firstLineChars="200"/>
    </w:pPr>
    <w:rPr>
      <w:rFonts w:ascii="Calibri" w:hAnsi="Calibri"/>
      <w:szCs w:val="22"/>
    </w:rPr>
  </w:style>
  <w:style w:type="paragraph" w:customStyle="1" w:styleId="43">
    <w:name w:val="Default"/>
    <w:qFormat/>
    <w:uiPriority w:val="0"/>
    <w:pPr>
      <w:widowControl w:val="0"/>
      <w:autoSpaceDE w:val="0"/>
      <w:autoSpaceDN w:val="0"/>
      <w:adjustRightInd w:val="0"/>
    </w:pPr>
    <w:rPr>
      <w:rFonts w:ascii="方正仿宋_GB2312" w:hAnsi="Calibri" w:eastAsia="方正仿宋_GB2312" w:cs="方正仿宋_GB2312"/>
      <w:color w:val="000000"/>
      <w:sz w:val="24"/>
      <w:szCs w:val="24"/>
      <w:lang w:val="en-US" w:eastAsia="zh-CN" w:bidi="ar-SA"/>
    </w:rPr>
  </w:style>
  <w:style w:type="paragraph" w:customStyle="1" w:styleId="44">
    <w:name w:val="Body text|1"/>
    <w:basedOn w:val="1"/>
    <w:qFormat/>
    <w:uiPriority w:val="0"/>
    <w:pPr>
      <w:spacing w:line="425"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40857;&#23380;&#38215;&#20826;&#22996;&#25919;&#24220;&#25991;&#20214;\2023&#24180;&#20826;&#22996;&#25919;&#24220;&#25991;&#20214;\&#40857;&#23380;&#24220;&#21457;\3&#21495;&#65292;&#20851;&#20110;&#28145;&#21051;&#27762;&#21462;&#21335;&#26124;&#8220;1.8&#8221;&#37325;&#22823;&#36947;&#36335;&#20132;&#36890;&#20107;&#25925;&#25945;&#35757;&#20999;&#23454;&#21152;&#24378;&#20892;&#26449;&#36947;&#36335;&#20132;&#36890;&#23433;&#20840;&#24037;&#20316;&#30340;&#36890;&#306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3号，关于深刻汲取南昌“1.8”重大道路交通事故教训切实加强农村道路交通安全工作的通知.doc</Template>
  <Pages>4</Pages>
  <Words>1413</Words>
  <Characters>1449</Characters>
  <Lines>1</Lines>
  <Paragraphs>1</Paragraphs>
  <TotalTime>7</TotalTime>
  <ScaleCrop>false</ScaleCrop>
  <LinksUpToDate>false</LinksUpToDate>
  <CharactersWithSpaces>1473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2023-09-28T02:21:00Z</dcterms:created>
  <dc:creator>冯梓芮</dc:creator>
  <cp:lastModifiedBy>a</cp:lastModifiedBy>
  <cp:lastPrinted>2023-09-28T02:29:00Z</cp:lastPrinted>
  <dcterms:modified xsi:type="dcterms:W3CDTF">2024-01-04T08:43:29Z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238921294_cloud</vt:lpwstr>
  </property>
  <property fmtid="{D5CDD505-2E9C-101B-9397-08002B2CF9AE}" pid="4" name="ICV">
    <vt:lpwstr>3974B4721A97430E8B17B4A2CE84F01E_11</vt:lpwstr>
  </property>
</Properties>
</file>