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村（居）委会、镇级各部门，有关单位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为落实“市政府常务会议”“市安委会 市减灾委第四次全体扩大会议”精神，深刻汲取</w:t>
      </w:r>
      <w:r>
        <w:rPr>
          <w:rFonts w:ascii="Times New Roman" w:hAnsi="Times New Roman" w:eastAsia="方正仿宋_GBK" w:cs="Times New Roman"/>
          <w:sz w:val="32"/>
          <w:szCs w:val="32"/>
        </w:rPr>
        <w:t>垫江、南川车辆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翻坠事故和潼南网约车事故教训，加强全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秋冬季道路交通安全工作，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道安办《关于加强秋冬季道路交通安全工作的通知》（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丰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安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交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办〔2023〕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号）文件要求，</w:t>
      </w:r>
      <w:r>
        <w:rPr>
          <w:rFonts w:ascii="Times New Roman" w:hAnsi="Times New Roman" w:eastAsia="方正仿宋_GBK" w:cs="Times New Roman"/>
          <w:sz w:val="32"/>
          <w:szCs w:val="32"/>
        </w:rPr>
        <w:t>现将有关要求通知如下：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一、综合开展分析研判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当前，脐橙、柑橘等水果采收进入旺季，年底农村地区“刨猪汤”习俗普遍，农村酒驾、“两违”风险增大，加之秋冬季雨雾冰雪天气影响，近期连续发生车辆翻坠、网约车交通事故，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交通安全形势严峻。</w:t>
      </w:r>
      <w:r>
        <w:rPr>
          <w:rFonts w:ascii="Times New Roman" w:hAnsi="Times New Roman" w:eastAsia="方正仿宋_GBK" w:cs="Times New Roman"/>
          <w:sz w:val="32"/>
          <w:szCs w:val="32"/>
        </w:rPr>
        <w:t>各级各部门要根据本行业、本地区道路交通安全实际情况，结合往年交通事故、车辆流量规律，综合分析研判，找准道路交通安全领域的薄弱环节，明确辖区、行业道路交通安全管理重点，有针对性地制定秋冬季道路交通安全管理措施，确保交通安全工作措施针对性强，部署安排落实落细。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二、加强重点车辆源头监管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（一）强化“三客一危一货”重点车辆源头监管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ascii="Times New Roman" w:hAnsi="Times New Roman" w:eastAsia="方正仿宋_GBK" w:cs="Times New Roman"/>
          <w:sz w:val="32"/>
          <w:szCs w:val="32"/>
        </w:rPr>
        <w:t>行业监管部门要抓好监管行业领域的重点车辆源头管理工作，督促企业切实落实安全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生产</w:t>
      </w:r>
      <w:r>
        <w:rPr>
          <w:rFonts w:ascii="Times New Roman" w:hAnsi="Times New Roman" w:eastAsia="方正仿宋_GBK" w:cs="Times New Roman"/>
          <w:sz w:val="32"/>
          <w:szCs w:val="32"/>
        </w:rPr>
        <w:t>主体责任，确保合格的车、合格的人上路行驶，从源头降低重点车辆事故风险。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交警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要对全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 w:cs="Times New Roman"/>
          <w:sz w:val="32"/>
          <w:szCs w:val="32"/>
        </w:rPr>
        <w:t>“三客一危一货”重点车辆驾驶人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网约车驾驶人逐一开展准驾资质、事故违法、涉毒涉病、精神状态筛查，防止不安全、不放心的驾驶人带“病”上路；要对高风险客货运企业每周进行1次安全检查，点对点进行警示约谈，告知企业：一个季度内两次被评为高风险企业的客运企业、危化品运输企业以及三个月总分最低的货运企业，按照市安委会《关于实施道路交通安全重点单位“三追两检一挂牌”整治的通知》要求，将被“三追两检一挂牌”整改；要每月对辖区“三客一危”运输企业进行1次全覆盖督导检查，督促客货运企业落实驾驶人安全教育培训、GPS动态监控、车辆例保例检、客车乘客安全带使用、车内交通安全宣传提示等安全管理要求，指导客运场站落实车辆例检、出站检查、违法查询、“四态”查问、提示告知等安全管理制度，压实企业（场站）安全管理主体责任；要加强对逾期未检验、未报废“两客一危”重点车辆的有效管控措施，严防隐患车辆上路行驶，增加交通事故发生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应急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办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规环办、经发办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等部门：</w:t>
      </w:r>
      <w:r>
        <w:rPr>
          <w:rFonts w:ascii="Times New Roman" w:hAnsi="Times New Roman" w:eastAsia="方正仿宋_GBK" w:cs="Times New Roman"/>
          <w:sz w:val="32"/>
          <w:szCs w:val="32"/>
        </w:rPr>
        <w:t>要按照监管职责要求，督促采矿、渣土、建筑、商品砼、重型设备生产、码头等货运源头单位落实主体责任，规范装载配载，把好出门关，防止超限超载车辆出门上路。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b w:val="0"/>
          <w:bCs/>
          <w:sz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（二）强化“网约车”源头运营监管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480" w:firstLineChars="15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交警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要督促平台企业严格落实企业主体责任，不得向不合规车辆和人员派单，要求平台企业通过分析订单数据，排查跨区域运营、私下巡游揽客、雇请羊儿客或网上组客的重点嫌疑车辆，及时抄告交通行政执法部门核查处理。要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网约车驾驶人逐一开展准驾资质、事故违法、涉毒涉病、精神状态筛查，防止问题驾驶员驾驶网约车上路。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（三）落实两三轮摩托车、低速电动车户籍化管理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村居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、派出所：</w:t>
      </w:r>
      <w:r>
        <w:rPr>
          <w:rFonts w:ascii="Times New Roman" w:hAnsi="Times New Roman" w:eastAsia="方正仿宋_GBK" w:cs="Times New Roman"/>
          <w:sz w:val="32"/>
          <w:szCs w:val="32"/>
        </w:rPr>
        <w:t>要联合全面摸排辖区低速三四轮电动车底数，落实“点对点”上门宣传、警示提示的户籍化管理模式。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三、抓好道路隐患排查治理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（一）完成今年道路隐患治理任务销号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镇道安办、派出所、驻村辅警、警务助理：一是</w:t>
      </w:r>
      <w:r>
        <w:rPr>
          <w:rFonts w:ascii="Times New Roman" w:hAnsi="Times New Roman" w:eastAsia="方正仿宋_GBK" w:cs="Times New Roman"/>
          <w:sz w:val="32"/>
          <w:szCs w:val="32"/>
        </w:rPr>
        <w:t>于11月10日前对辖区农村道路护栏缺口、急弯陡坡、临崖临水、三峡移民路、生产便道、山坪塘道路、田改塘道路、村民“一事一议”道路、农家乐、乡村游、果（菜）园的自建道路开展一次“拉网式”道路安全隐患排查，摸清实情底数、分类建档造册，做到情况清、底数明，要及时将隐患情况抄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有关部门</w:t>
      </w:r>
      <w:r>
        <w:rPr>
          <w:rFonts w:ascii="Times New Roman" w:hAnsi="Times New Roman" w:eastAsia="方正仿宋_GBK" w:cs="Times New Roman"/>
          <w:sz w:val="32"/>
          <w:szCs w:val="32"/>
        </w:rPr>
        <w:t>按职责要求开展治理，不能立即治理的要全部落实有效的临防措施，确保车辆安全通行，不能确保通行安全的，果断物理封闭。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二是</w:t>
      </w:r>
      <w:r>
        <w:rPr>
          <w:rFonts w:ascii="Times New Roman" w:hAnsi="Times New Roman" w:eastAsia="方正仿宋_GBK" w:cs="Times New Roman"/>
          <w:sz w:val="32"/>
          <w:szCs w:val="32"/>
        </w:rPr>
        <w:t>对今年排查的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年度整治任务</w:t>
      </w:r>
      <w:r>
        <w:rPr>
          <w:rFonts w:ascii="Times New Roman" w:hAnsi="Times New Roman" w:eastAsia="方正仿宋_GBK" w:cs="Times New Roman"/>
          <w:sz w:val="32"/>
          <w:szCs w:val="32"/>
        </w:rPr>
        <w:t>+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农村道路急弯、陡坡、护栏缺口</w:t>
      </w:r>
      <w:r>
        <w:rPr>
          <w:rFonts w:ascii="Times New Roman" w:hAnsi="Times New Roman" w:eastAsia="方正仿宋_GBK" w:cs="Times New Roman"/>
          <w:sz w:val="32"/>
          <w:szCs w:val="32"/>
        </w:rPr>
        <w:t>隐患进行梳理，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5处年度整治任务确保11月底全面完成治理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三是</w:t>
      </w:r>
      <w:r>
        <w:rPr>
          <w:rFonts w:ascii="Times New Roman" w:hAnsi="Times New Roman" w:eastAsia="方正仿宋_GBK" w:cs="Times New Roman"/>
          <w:sz w:val="32"/>
          <w:szCs w:val="32"/>
        </w:rPr>
        <w:t>对已经采取临时防护措施的隐患开展全面回头看，发现临时防护设施损坏、警示提示标志不清不能起到有效的防护和警示效果的，迅速通知镇街及时更换修复，确保能起到有效防护作用和警示效果。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二</w:t>
      </w: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）完善校园周边交通安全设施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派出所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教管中心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等部门：</w:t>
      </w:r>
      <w:r>
        <w:rPr>
          <w:rFonts w:ascii="Times New Roman" w:hAnsi="Times New Roman" w:eastAsia="方正仿宋_GBK" w:cs="Times New Roman"/>
          <w:sz w:val="32"/>
          <w:szCs w:val="32"/>
        </w:rPr>
        <w:t>要按照《学生交通安全提升行动计划（2023-2026）》要求，完善校园周边标志标线、人行过街、中央隔离、警示照明、技术监控等安全设施，推进学生步行护学通道，提升学生交通安全硬件水平。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四、针对性加强路面管控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（一）严管</w:t>
      </w: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场镇</w:t>
      </w: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道路、普通国省道交通违法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交警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要加大对“三客一危一货”、6座以上小客车等重点车辆的检查力度，严查“三超一疲劳”重点违法行为；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场镇</w:t>
      </w:r>
      <w:r>
        <w:rPr>
          <w:rFonts w:ascii="Times New Roman" w:hAnsi="Times New Roman" w:eastAsia="方正仿宋_GBK" w:cs="Times New Roman"/>
          <w:sz w:val="32"/>
          <w:szCs w:val="32"/>
        </w:rPr>
        <w:t>道路、普通国省道要加强对渣土车、商品砼运输车无号牌（含放大号牌）或不清晰、非法改装、超速、闯禁、超载等交通违法行为的查处；要开展整治酒驾专项行动，严厉打击酒驾醉驾违法行为。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（二）严查非法营运行为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交警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要以节假日、周末、夜间等运力不足时段以及午后凌晨等疲劳驾驶高发时段为重点时段，以高速公路出入口等网约车高频运行路段为重点区域，严查网约车非法营运行为。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（三）织密农村道路管控网络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镇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道安办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、派出所：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ascii="Times New Roman" w:hAnsi="Times New Roman" w:eastAsia="方正仿宋_GBK" w:cs="Times New Roman"/>
          <w:sz w:val="32"/>
          <w:szCs w:val="32"/>
        </w:rPr>
        <w:t>切实落实赶场日上路、每周驻劝导站执法不少于1次的要求，加强“一早一晚”、周末等群众集中出行重点时段的执法检查，严查农村“两违”、酒驾等交通突出违法行为。农村专职化劝导站要严格落实每周上岗不少于5天，上岗日不少于6小时，其余劝导站在赶集日、红白喜事、民俗活动、恶劣天气必须上岗的勤务要求，上岗不少于4小时，严格按照“看、查、劝、宣、纠、报、封”职责开展工作。要根据预防交通事故的实际需要，安排劝导站在一早一晚延时上岗，要安排赶场场镇周边的劝导站在7点上岗，派出所值班民警和辅警7点到场镇执勤维护通行秩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五、加强交通安全宣传提示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（一）积极扩大宣传覆盖面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交警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要通过交管“12123”APP等平台，适时向重点驾驶人推送安全提示信息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要通过短信平台、网约车平台、微信群等渠道，每月向辖区客货运企业负责人、安全管理责任人、“三客一危一货”、网约车驾驶人等重点群体推送案例警示、恶劣天气预警和安全提示等信息；要利用高速公路沿线诱导屏、宣传牌以及高速服务区LED显示屏、隧道广播等载体，滚动播放交通安全提示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镇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道安办：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要建立车主微信群，要将典型事故案例（见附件）及行车安全提示通报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镇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道安办工作群和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镇村社车主和驾驶人微信群，提醒道安办人员抓好农村地区道路的隐患排查，提醒驾驶员通行农村道路时注意观察、谨慎驾驶。要及时将恶劣天气预警通过微信群、大喇叭通知到村居的驾驶员，提醒注意观察、慢速通行。要针对秋冬冰雪雨雾季节性道路交通风险特点，更新完善设在场镇、村口、村社、学校、劝导站的交通安全宣传海报、横幅、展板内容，切实提升宣传针对性和实效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/>
          <w:sz w:val="32"/>
          <w:szCs w:val="32"/>
        </w:rPr>
        <w:t>（二）大力宣传交通违法有奖举报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派出所、交警队、应急办、规建办、教管中心、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村居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要在工矿企业、运输企业（场站）、建筑工地、学校、旅游集散中心、场镇、村口等人流密集、容易发生交通违法行为的区域，通过横幅、海报、视频、广播、短信、微信等方式开展交通违法行为有奖举报宣传，发动群众，多渠道公布举报电话、公布奖励金额和为群众保密个人信息的承诺，大力发动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920" w:hanging="1920" w:hanging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889" w:leftChars="290" w:hanging="1280" w:hangingChars="4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附件：典型事故案例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440" w:hanging="1440" w:hangingChars="4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440" w:hanging="1440" w:hangingChars="4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丰都县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龙孔镇人民政府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5120" w:firstLineChars="1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firstLine="5120" w:firstLineChars="1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16"/>
        <w:snapToGrid w:val="0"/>
        <w:spacing w:before="0" w:beforeAutospacing="0" w:after="0" w:afterAutospacing="0" w:line="56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16"/>
        <w:snapToGrid w:val="0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典型事故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案例</w:t>
      </w:r>
    </w:p>
    <w:p>
      <w:pPr>
        <w:pStyle w:val="16"/>
        <w:snapToGrid w:val="0"/>
        <w:spacing w:before="0" w:beforeAutospacing="0" w:after="0" w:afterAutospacing="0" w:line="560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16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潼南“10.2”网约车撞行人事故：</w:t>
      </w:r>
      <w:r>
        <w:rPr>
          <w:rFonts w:ascii="Times New Roman" w:hAnsi="Times New Roman" w:eastAsia="方正仿宋_GBK" w:cs="Times New Roman"/>
          <w:sz w:val="32"/>
          <w:szCs w:val="32"/>
        </w:rPr>
        <w:t>10月2日14时53分，一辆网约轿车在潼南区建设路与路边3名行人相撞，造成3名行人死亡。</w:t>
      </w:r>
    </w:p>
    <w:p>
      <w:pPr>
        <w:pStyle w:val="16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肇事网约车驾驶员存在疲劳驾驶、分心驾驶行为。</w:t>
      </w:r>
    </w:p>
    <w:p>
      <w:pPr>
        <w:pStyle w:val="16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垫江“10.14”货车翻坠事故：</w:t>
      </w: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日21时许，垫江县镇曹回镇一辆运载稻谷的小货车（驾驶室搭乘2人）在一生产便道侧翻至堰塘造成车内2名乘客死亡，险些酿成较大事故。</w:t>
      </w:r>
    </w:p>
    <w:p>
      <w:pPr>
        <w:pStyle w:val="16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事发路段为临水生产便道，未安装护栏，也未设置条石、沙袋等临时防护设施，暴露出道路安全隐患排查不深、不细，存在盲区。</w:t>
      </w:r>
    </w:p>
    <w:p>
      <w:pPr>
        <w:pStyle w:val="16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南川“10.16”“老头乐”低速四轮电动车翻坠事故：</w:t>
      </w:r>
      <w:r>
        <w:rPr>
          <w:rFonts w:ascii="Times New Roman" w:hAnsi="Times New Roman" w:eastAsia="方正仿宋_GBK" w:cs="Times New Roman"/>
          <w:sz w:val="32"/>
          <w:szCs w:val="32"/>
        </w:rPr>
        <w:t>10月16日17时58分，南川区南城街道一无牌“老头乐”老年代步低速电动四轮车（驾驶人64岁，违法搭乘3人）在一施工道路弯道路段驶出路外翻坠于河沟中，造成驾乘人员4人死亡。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事发路段为长下坡、急弯、临水路段，未设置护栏设施；“老头乐”电动四轮车违法乘载4人，暴露出施工道路安全隐患排治、老年代步车综合治理不到位。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黑体_GBK" w:cs="Times New Roman"/>
          <w:sz w:val="32"/>
          <w:szCs w:val="32"/>
        </w:rPr>
        <w:t>南川“10.28”轿车翻坠事故：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10月28日17时40分许，一辆轿车在南川区安平3组村道驶出路外，侧翻路侧河边（路侧为7米缓坡临河，无防护栏），造成该车驾驶人死亡。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驾驶员驾驶操作不当，临水路段未安装路侧防护设施。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1280" w:leftChars="0" w:hanging="1280" w:hangingChars="4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134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53"/>
        <w:tab w:val="right" w:pos="8306"/>
      </w:tabs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12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53"/>
        <w:tab w:val="right" w:pos="8306"/>
      </w:tabs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1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57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RlMTI0ZmZkNWVkNDk2ZTg4NWYwOTQyMjQxMmY4NGEifQ=="/>
  </w:docVars>
  <w:rsids>
    <w:rsidRoot w:val="7D6F0822"/>
    <w:rsid w:val="00007750"/>
    <w:rsid w:val="000142DA"/>
    <w:rsid w:val="0001490D"/>
    <w:rsid w:val="00020C3D"/>
    <w:rsid w:val="00030F51"/>
    <w:rsid w:val="00032C18"/>
    <w:rsid w:val="000337FB"/>
    <w:rsid w:val="00035637"/>
    <w:rsid w:val="00044A77"/>
    <w:rsid w:val="00052B11"/>
    <w:rsid w:val="00057D83"/>
    <w:rsid w:val="00070A65"/>
    <w:rsid w:val="00075639"/>
    <w:rsid w:val="000769FD"/>
    <w:rsid w:val="00081298"/>
    <w:rsid w:val="00087C2A"/>
    <w:rsid w:val="00087D6F"/>
    <w:rsid w:val="000919C9"/>
    <w:rsid w:val="00097624"/>
    <w:rsid w:val="000A71D0"/>
    <w:rsid w:val="000B6AB0"/>
    <w:rsid w:val="000C7BCC"/>
    <w:rsid w:val="000D01D2"/>
    <w:rsid w:val="000D60C4"/>
    <w:rsid w:val="000D68DE"/>
    <w:rsid w:val="000F04CD"/>
    <w:rsid w:val="000F4CB3"/>
    <w:rsid w:val="000F4D28"/>
    <w:rsid w:val="0010125D"/>
    <w:rsid w:val="001027B7"/>
    <w:rsid w:val="001061A8"/>
    <w:rsid w:val="0010720F"/>
    <w:rsid w:val="00107835"/>
    <w:rsid w:val="00110E95"/>
    <w:rsid w:val="00112E79"/>
    <w:rsid w:val="001227EB"/>
    <w:rsid w:val="0013046D"/>
    <w:rsid w:val="001347AF"/>
    <w:rsid w:val="001414F8"/>
    <w:rsid w:val="001449E5"/>
    <w:rsid w:val="00145959"/>
    <w:rsid w:val="00161D15"/>
    <w:rsid w:val="00177CE0"/>
    <w:rsid w:val="00185A89"/>
    <w:rsid w:val="001A22E2"/>
    <w:rsid w:val="001A3191"/>
    <w:rsid w:val="001D0242"/>
    <w:rsid w:val="001E0377"/>
    <w:rsid w:val="001F025D"/>
    <w:rsid w:val="001F2911"/>
    <w:rsid w:val="001F4466"/>
    <w:rsid w:val="001F462E"/>
    <w:rsid w:val="001F4F26"/>
    <w:rsid w:val="00203129"/>
    <w:rsid w:val="00221DD0"/>
    <w:rsid w:val="00224305"/>
    <w:rsid w:val="00237BE7"/>
    <w:rsid w:val="0026145D"/>
    <w:rsid w:val="00277B74"/>
    <w:rsid w:val="00283044"/>
    <w:rsid w:val="002846D7"/>
    <w:rsid w:val="002946DD"/>
    <w:rsid w:val="00296E39"/>
    <w:rsid w:val="002A4B1E"/>
    <w:rsid w:val="002A7E68"/>
    <w:rsid w:val="002B2617"/>
    <w:rsid w:val="002B5903"/>
    <w:rsid w:val="002C4BF0"/>
    <w:rsid w:val="002E0F15"/>
    <w:rsid w:val="002E5479"/>
    <w:rsid w:val="002F094B"/>
    <w:rsid w:val="002F4AC7"/>
    <w:rsid w:val="002F4AE8"/>
    <w:rsid w:val="00301B95"/>
    <w:rsid w:val="00305145"/>
    <w:rsid w:val="003053C0"/>
    <w:rsid w:val="0031310B"/>
    <w:rsid w:val="00314CC1"/>
    <w:rsid w:val="00316951"/>
    <w:rsid w:val="003217AE"/>
    <w:rsid w:val="003266E9"/>
    <w:rsid w:val="00335591"/>
    <w:rsid w:val="00337599"/>
    <w:rsid w:val="0034610B"/>
    <w:rsid w:val="003615EC"/>
    <w:rsid w:val="00374921"/>
    <w:rsid w:val="003816A8"/>
    <w:rsid w:val="00381EED"/>
    <w:rsid w:val="00384C7F"/>
    <w:rsid w:val="00393970"/>
    <w:rsid w:val="003A6571"/>
    <w:rsid w:val="003B13BE"/>
    <w:rsid w:val="003B4772"/>
    <w:rsid w:val="003B6B70"/>
    <w:rsid w:val="003C0804"/>
    <w:rsid w:val="003C3101"/>
    <w:rsid w:val="003C6CE7"/>
    <w:rsid w:val="003D0A5A"/>
    <w:rsid w:val="003E02EB"/>
    <w:rsid w:val="003E28C5"/>
    <w:rsid w:val="003F1D97"/>
    <w:rsid w:val="003F723B"/>
    <w:rsid w:val="00406322"/>
    <w:rsid w:val="00415E6F"/>
    <w:rsid w:val="00417599"/>
    <w:rsid w:val="0042108A"/>
    <w:rsid w:val="00425C2A"/>
    <w:rsid w:val="004278E7"/>
    <w:rsid w:val="00431B82"/>
    <w:rsid w:val="00437741"/>
    <w:rsid w:val="004437A9"/>
    <w:rsid w:val="00444E61"/>
    <w:rsid w:val="0044525C"/>
    <w:rsid w:val="00446661"/>
    <w:rsid w:val="00453845"/>
    <w:rsid w:val="004575C6"/>
    <w:rsid w:val="004637A4"/>
    <w:rsid w:val="004715B2"/>
    <w:rsid w:val="00475625"/>
    <w:rsid w:val="004757D4"/>
    <w:rsid w:val="004829CA"/>
    <w:rsid w:val="00482BB2"/>
    <w:rsid w:val="004A03C1"/>
    <w:rsid w:val="004A16DE"/>
    <w:rsid w:val="004A2582"/>
    <w:rsid w:val="004A72BA"/>
    <w:rsid w:val="004A7709"/>
    <w:rsid w:val="004C4A9E"/>
    <w:rsid w:val="004C4BB2"/>
    <w:rsid w:val="004C63D4"/>
    <w:rsid w:val="004D50BC"/>
    <w:rsid w:val="004E6300"/>
    <w:rsid w:val="004F1E44"/>
    <w:rsid w:val="005011D8"/>
    <w:rsid w:val="00507311"/>
    <w:rsid w:val="00516392"/>
    <w:rsid w:val="00522AD8"/>
    <w:rsid w:val="00522D04"/>
    <w:rsid w:val="00530318"/>
    <w:rsid w:val="005304FE"/>
    <w:rsid w:val="005413F1"/>
    <w:rsid w:val="00597FD8"/>
    <w:rsid w:val="005A50FD"/>
    <w:rsid w:val="005B24A7"/>
    <w:rsid w:val="005B6DB5"/>
    <w:rsid w:val="005C3C66"/>
    <w:rsid w:val="005D3F27"/>
    <w:rsid w:val="005E2214"/>
    <w:rsid w:val="005E5DC4"/>
    <w:rsid w:val="005E67F4"/>
    <w:rsid w:val="005F112A"/>
    <w:rsid w:val="006032A5"/>
    <w:rsid w:val="00603B86"/>
    <w:rsid w:val="00603EFE"/>
    <w:rsid w:val="00604EE2"/>
    <w:rsid w:val="00614450"/>
    <w:rsid w:val="00616060"/>
    <w:rsid w:val="00620233"/>
    <w:rsid w:val="00622960"/>
    <w:rsid w:val="006258B9"/>
    <w:rsid w:val="006259F1"/>
    <w:rsid w:val="006422EE"/>
    <w:rsid w:val="00643B4D"/>
    <w:rsid w:val="00650876"/>
    <w:rsid w:val="00650A87"/>
    <w:rsid w:val="00656C49"/>
    <w:rsid w:val="0065726E"/>
    <w:rsid w:val="00661CDF"/>
    <w:rsid w:val="00683053"/>
    <w:rsid w:val="006C3EC9"/>
    <w:rsid w:val="006C5B71"/>
    <w:rsid w:val="006D511E"/>
    <w:rsid w:val="006D5638"/>
    <w:rsid w:val="006E0D87"/>
    <w:rsid w:val="006E779E"/>
    <w:rsid w:val="006F2DF4"/>
    <w:rsid w:val="00706F9A"/>
    <w:rsid w:val="007269BC"/>
    <w:rsid w:val="00727F0D"/>
    <w:rsid w:val="007321A2"/>
    <w:rsid w:val="007359FC"/>
    <w:rsid w:val="00735F66"/>
    <w:rsid w:val="00736341"/>
    <w:rsid w:val="0073757F"/>
    <w:rsid w:val="00751751"/>
    <w:rsid w:val="00756AB7"/>
    <w:rsid w:val="00760235"/>
    <w:rsid w:val="0076685C"/>
    <w:rsid w:val="00770558"/>
    <w:rsid w:val="007766F6"/>
    <w:rsid w:val="00781B7C"/>
    <w:rsid w:val="0078618B"/>
    <w:rsid w:val="00787D84"/>
    <w:rsid w:val="007939E5"/>
    <w:rsid w:val="00795624"/>
    <w:rsid w:val="007959DD"/>
    <w:rsid w:val="00795D72"/>
    <w:rsid w:val="00796441"/>
    <w:rsid w:val="007A5E9A"/>
    <w:rsid w:val="007B4FAB"/>
    <w:rsid w:val="007C1B3B"/>
    <w:rsid w:val="007D0710"/>
    <w:rsid w:val="007D08D1"/>
    <w:rsid w:val="007D28E2"/>
    <w:rsid w:val="007D310E"/>
    <w:rsid w:val="007D7863"/>
    <w:rsid w:val="007E2A10"/>
    <w:rsid w:val="007E747F"/>
    <w:rsid w:val="007F3DE1"/>
    <w:rsid w:val="00802665"/>
    <w:rsid w:val="00811816"/>
    <w:rsid w:val="008154F6"/>
    <w:rsid w:val="008262C8"/>
    <w:rsid w:val="00833F7F"/>
    <w:rsid w:val="008379A7"/>
    <w:rsid w:val="0084422F"/>
    <w:rsid w:val="00847CB9"/>
    <w:rsid w:val="00865C2A"/>
    <w:rsid w:val="008661B4"/>
    <w:rsid w:val="00880DD8"/>
    <w:rsid w:val="008840A5"/>
    <w:rsid w:val="00892041"/>
    <w:rsid w:val="008A0DB9"/>
    <w:rsid w:val="008A25E0"/>
    <w:rsid w:val="008A5F77"/>
    <w:rsid w:val="008B1FD0"/>
    <w:rsid w:val="008B3B24"/>
    <w:rsid w:val="008B6280"/>
    <w:rsid w:val="008D6E08"/>
    <w:rsid w:val="008E2063"/>
    <w:rsid w:val="008E386B"/>
    <w:rsid w:val="008E59ED"/>
    <w:rsid w:val="008F264E"/>
    <w:rsid w:val="00902DBD"/>
    <w:rsid w:val="00926219"/>
    <w:rsid w:val="00934A23"/>
    <w:rsid w:val="009374A0"/>
    <w:rsid w:val="00940641"/>
    <w:rsid w:val="00954703"/>
    <w:rsid w:val="0096711F"/>
    <w:rsid w:val="009705AB"/>
    <w:rsid w:val="00975509"/>
    <w:rsid w:val="009757CA"/>
    <w:rsid w:val="00976DBA"/>
    <w:rsid w:val="00976F1B"/>
    <w:rsid w:val="00987068"/>
    <w:rsid w:val="00987343"/>
    <w:rsid w:val="009A35FD"/>
    <w:rsid w:val="009A39F0"/>
    <w:rsid w:val="009B414A"/>
    <w:rsid w:val="009C0765"/>
    <w:rsid w:val="009C64DB"/>
    <w:rsid w:val="009C7E7D"/>
    <w:rsid w:val="009D7012"/>
    <w:rsid w:val="009E1075"/>
    <w:rsid w:val="009F0B9B"/>
    <w:rsid w:val="009F1F02"/>
    <w:rsid w:val="00A0134A"/>
    <w:rsid w:val="00A02273"/>
    <w:rsid w:val="00A02A2E"/>
    <w:rsid w:val="00A07248"/>
    <w:rsid w:val="00A146D4"/>
    <w:rsid w:val="00A26622"/>
    <w:rsid w:val="00A2733A"/>
    <w:rsid w:val="00A30737"/>
    <w:rsid w:val="00A36B1A"/>
    <w:rsid w:val="00A42E46"/>
    <w:rsid w:val="00A63129"/>
    <w:rsid w:val="00A720FD"/>
    <w:rsid w:val="00A74F12"/>
    <w:rsid w:val="00A842E6"/>
    <w:rsid w:val="00A86CD5"/>
    <w:rsid w:val="00A93B0F"/>
    <w:rsid w:val="00AA1F31"/>
    <w:rsid w:val="00AA20D5"/>
    <w:rsid w:val="00AA39EF"/>
    <w:rsid w:val="00AD038F"/>
    <w:rsid w:val="00AD0C5A"/>
    <w:rsid w:val="00AE7A3D"/>
    <w:rsid w:val="00AF3862"/>
    <w:rsid w:val="00AF3904"/>
    <w:rsid w:val="00AF620C"/>
    <w:rsid w:val="00AF6DB7"/>
    <w:rsid w:val="00AF7433"/>
    <w:rsid w:val="00AF745A"/>
    <w:rsid w:val="00B06062"/>
    <w:rsid w:val="00B1765D"/>
    <w:rsid w:val="00B24D3B"/>
    <w:rsid w:val="00B2555C"/>
    <w:rsid w:val="00B2581C"/>
    <w:rsid w:val="00B25B06"/>
    <w:rsid w:val="00B27249"/>
    <w:rsid w:val="00B32C0A"/>
    <w:rsid w:val="00B54098"/>
    <w:rsid w:val="00B74ECA"/>
    <w:rsid w:val="00B76915"/>
    <w:rsid w:val="00BA0207"/>
    <w:rsid w:val="00BA5414"/>
    <w:rsid w:val="00BD57BB"/>
    <w:rsid w:val="00BD6D93"/>
    <w:rsid w:val="00BE6046"/>
    <w:rsid w:val="00BF2237"/>
    <w:rsid w:val="00BF2970"/>
    <w:rsid w:val="00BF56AF"/>
    <w:rsid w:val="00C1107F"/>
    <w:rsid w:val="00C20286"/>
    <w:rsid w:val="00C3034D"/>
    <w:rsid w:val="00C335C7"/>
    <w:rsid w:val="00C35208"/>
    <w:rsid w:val="00C3769F"/>
    <w:rsid w:val="00C472CA"/>
    <w:rsid w:val="00C52053"/>
    <w:rsid w:val="00C667A4"/>
    <w:rsid w:val="00C91F96"/>
    <w:rsid w:val="00C93F21"/>
    <w:rsid w:val="00C94379"/>
    <w:rsid w:val="00C950CD"/>
    <w:rsid w:val="00CA03CA"/>
    <w:rsid w:val="00CA5D44"/>
    <w:rsid w:val="00CB0EBA"/>
    <w:rsid w:val="00CB7F9D"/>
    <w:rsid w:val="00CD1CE1"/>
    <w:rsid w:val="00CF0551"/>
    <w:rsid w:val="00CF7316"/>
    <w:rsid w:val="00D01680"/>
    <w:rsid w:val="00D02D56"/>
    <w:rsid w:val="00D05581"/>
    <w:rsid w:val="00D1130D"/>
    <w:rsid w:val="00D20D7B"/>
    <w:rsid w:val="00D41384"/>
    <w:rsid w:val="00D43B65"/>
    <w:rsid w:val="00D44B27"/>
    <w:rsid w:val="00D54BEC"/>
    <w:rsid w:val="00D54C9A"/>
    <w:rsid w:val="00D61050"/>
    <w:rsid w:val="00D74887"/>
    <w:rsid w:val="00D74E0D"/>
    <w:rsid w:val="00D852FE"/>
    <w:rsid w:val="00D96EE7"/>
    <w:rsid w:val="00DA227F"/>
    <w:rsid w:val="00DA5BE6"/>
    <w:rsid w:val="00DB7AAC"/>
    <w:rsid w:val="00DC0A9D"/>
    <w:rsid w:val="00DC503F"/>
    <w:rsid w:val="00DC5DD8"/>
    <w:rsid w:val="00DC6460"/>
    <w:rsid w:val="00DD6109"/>
    <w:rsid w:val="00DE0DD5"/>
    <w:rsid w:val="00DE6EDA"/>
    <w:rsid w:val="00DF05CD"/>
    <w:rsid w:val="00E066BD"/>
    <w:rsid w:val="00E15204"/>
    <w:rsid w:val="00E23B35"/>
    <w:rsid w:val="00E30470"/>
    <w:rsid w:val="00E31CE8"/>
    <w:rsid w:val="00E33788"/>
    <w:rsid w:val="00E41879"/>
    <w:rsid w:val="00E509C8"/>
    <w:rsid w:val="00E51DC2"/>
    <w:rsid w:val="00E53C43"/>
    <w:rsid w:val="00E71B18"/>
    <w:rsid w:val="00E749FB"/>
    <w:rsid w:val="00E7545F"/>
    <w:rsid w:val="00E7631A"/>
    <w:rsid w:val="00E8617A"/>
    <w:rsid w:val="00E94FCF"/>
    <w:rsid w:val="00E958A4"/>
    <w:rsid w:val="00EA511A"/>
    <w:rsid w:val="00EB16DA"/>
    <w:rsid w:val="00EB20E3"/>
    <w:rsid w:val="00EB2AD5"/>
    <w:rsid w:val="00EB385E"/>
    <w:rsid w:val="00EB74E0"/>
    <w:rsid w:val="00ED2E9B"/>
    <w:rsid w:val="00EE0968"/>
    <w:rsid w:val="00EE356F"/>
    <w:rsid w:val="00EE7380"/>
    <w:rsid w:val="00EF5049"/>
    <w:rsid w:val="00EF517A"/>
    <w:rsid w:val="00F02F46"/>
    <w:rsid w:val="00F05D4E"/>
    <w:rsid w:val="00F1522C"/>
    <w:rsid w:val="00F234BF"/>
    <w:rsid w:val="00F326E5"/>
    <w:rsid w:val="00F36E87"/>
    <w:rsid w:val="00F37286"/>
    <w:rsid w:val="00F46331"/>
    <w:rsid w:val="00F51088"/>
    <w:rsid w:val="00F51379"/>
    <w:rsid w:val="00F5534B"/>
    <w:rsid w:val="00F6374D"/>
    <w:rsid w:val="00F65DA1"/>
    <w:rsid w:val="00F7096D"/>
    <w:rsid w:val="00F723AB"/>
    <w:rsid w:val="00F72D1D"/>
    <w:rsid w:val="00F744BF"/>
    <w:rsid w:val="00F86CD6"/>
    <w:rsid w:val="00F968FA"/>
    <w:rsid w:val="00FA28E1"/>
    <w:rsid w:val="00FB4771"/>
    <w:rsid w:val="00FB726C"/>
    <w:rsid w:val="00FC00FB"/>
    <w:rsid w:val="00FC08A3"/>
    <w:rsid w:val="00FC2E22"/>
    <w:rsid w:val="00FC7614"/>
    <w:rsid w:val="00FE7F79"/>
    <w:rsid w:val="00FF296C"/>
    <w:rsid w:val="0187402D"/>
    <w:rsid w:val="022F0C46"/>
    <w:rsid w:val="032F04D8"/>
    <w:rsid w:val="043D2C4D"/>
    <w:rsid w:val="054B209C"/>
    <w:rsid w:val="061340E1"/>
    <w:rsid w:val="087C2A11"/>
    <w:rsid w:val="08FA75EB"/>
    <w:rsid w:val="09D21BBD"/>
    <w:rsid w:val="09D244CD"/>
    <w:rsid w:val="0AC37538"/>
    <w:rsid w:val="0B8415DD"/>
    <w:rsid w:val="0C764BF9"/>
    <w:rsid w:val="0CFB142B"/>
    <w:rsid w:val="0D5F7C0C"/>
    <w:rsid w:val="0E133A6A"/>
    <w:rsid w:val="0EDE551F"/>
    <w:rsid w:val="0EF16006"/>
    <w:rsid w:val="0F587009"/>
    <w:rsid w:val="10553AA6"/>
    <w:rsid w:val="10D57552"/>
    <w:rsid w:val="114E17FA"/>
    <w:rsid w:val="118C4C46"/>
    <w:rsid w:val="11B20C52"/>
    <w:rsid w:val="11F022AC"/>
    <w:rsid w:val="12466854"/>
    <w:rsid w:val="13ED5866"/>
    <w:rsid w:val="15AE7982"/>
    <w:rsid w:val="16322361"/>
    <w:rsid w:val="1A2521DD"/>
    <w:rsid w:val="1A9133CF"/>
    <w:rsid w:val="1B8F790E"/>
    <w:rsid w:val="1C3B30F7"/>
    <w:rsid w:val="1F154B73"/>
    <w:rsid w:val="1F7304B3"/>
    <w:rsid w:val="1F817589"/>
    <w:rsid w:val="1F8D685B"/>
    <w:rsid w:val="20DA787E"/>
    <w:rsid w:val="21313216"/>
    <w:rsid w:val="22165BC4"/>
    <w:rsid w:val="223742F3"/>
    <w:rsid w:val="226D24F9"/>
    <w:rsid w:val="23841D23"/>
    <w:rsid w:val="246E45DD"/>
    <w:rsid w:val="24F069CC"/>
    <w:rsid w:val="24F64422"/>
    <w:rsid w:val="2585129D"/>
    <w:rsid w:val="261C5DC8"/>
    <w:rsid w:val="26475F63"/>
    <w:rsid w:val="26D22835"/>
    <w:rsid w:val="273852FE"/>
    <w:rsid w:val="273870AC"/>
    <w:rsid w:val="27F30B64"/>
    <w:rsid w:val="28EA6ACC"/>
    <w:rsid w:val="2928303B"/>
    <w:rsid w:val="29917335"/>
    <w:rsid w:val="29E452C9"/>
    <w:rsid w:val="2ABF6EF1"/>
    <w:rsid w:val="2B7B7FD6"/>
    <w:rsid w:val="2BBB26CD"/>
    <w:rsid w:val="2C2C71F8"/>
    <w:rsid w:val="2CA43435"/>
    <w:rsid w:val="2DDC4777"/>
    <w:rsid w:val="2E2D0CBD"/>
    <w:rsid w:val="2E3D3E46"/>
    <w:rsid w:val="2EC24AAE"/>
    <w:rsid w:val="2F6D5D61"/>
    <w:rsid w:val="2FA13562"/>
    <w:rsid w:val="2FAA10E7"/>
    <w:rsid w:val="314A27F7"/>
    <w:rsid w:val="316C33F5"/>
    <w:rsid w:val="318178A1"/>
    <w:rsid w:val="31B47C77"/>
    <w:rsid w:val="325F4087"/>
    <w:rsid w:val="340E4059"/>
    <w:rsid w:val="34FB5BBD"/>
    <w:rsid w:val="35E7291F"/>
    <w:rsid w:val="360C7C48"/>
    <w:rsid w:val="36AD2EE7"/>
    <w:rsid w:val="37587370"/>
    <w:rsid w:val="3801798E"/>
    <w:rsid w:val="386D5023"/>
    <w:rsid w:val="389B0B6B"/>
    <w:rsid w:val="393B5CDC"/>
    <w:rsid w:val="3B1E231D"/>
    <w:rsid w:val="3C095063"/>
    <w:rsid w:val="3C88242C"/>
    <w:rsid w:val="3CA95D54"/>
    <w:rsid w:val="3D896B91"/>
    <w:rsid w:val="3DE71710"/>
    <w:rsid w:val="3F24677A"/>
    <w:rsid w:val="406F5C25"/>
    <w:rsid w:val="40A26D62"/>
    <w:rsid w:val="41974EAE"/>
    <w:rsid w:val="41DF29C5"/>
    <w:rsid w:val="4201435C"/>
    <w:rsid w:val="422E07A5"/>
    <w:rsid w:val="425608D6"/>
    <w:rsid w:val="43DE6827"/>
    <w:rsid w:val="43E46218"/>
    <w:rsid w:val="44D700C2"/>
    <w:rsid w:val="44DC50C3"/>
    <w:rsid w:val="45513D03"/>
    <w:rsid w:val="456360B0"/>
    <w:rsid w:val="460F14C8"/>
    <w:rsid w:val="463E7B0E"/>
    <w:rsid w:val="476B18D9"/>
    <w:rsid w:val="4A6C0C97"/>
    <w:rsid w:val="4AFB558E"/>
    <w:rsid w:val="4B7954CA"/>
    <w:rsid w:val="4CA42F00"/>
    <w:rsid w:val="4D3177C7"/>
    <w:rsid w:val="4DD374D0"/>
    <w:rsid w:val="4FA545D4"/>
    <w:rsid w:val="5080549C"/>
    <w:rsid w:val="508B3E41"/>
    <w:rsid w:val="511F2F07"/>
    <w:rsid w:val="51856AE2"/>
    <w:rsid w:val="51B20CE5"/>
    <w:rsid w:val="51BA13F0"/>
    <w:rsid w:val="51F32F8E"/>
    <w:rsid w:val="52A427E2"/>
    <w:rsid w:val="52D21B90"/>
    <w:rsid w:val="541F6D7A"/>
    <w:rsid w:val="54C85830"/>
    <w:rsid w:val="54CC5154"/>
    <w:rsid w:val="54F6655B"/>
    <w:rsid w:val="552F2BCE"/>
    <w:rsid w:val="55721492"/>
    <w:rsid w:val="56786C15"/>
    <w:rsid w:val="56D26326"/>
    <w:rsid w:val="57395153"/>
    <w:rsid w:val="57462870"/>
    <w:rsid w:val="58153CF8"/>
    <w:rsid w:val="59A815C0"/>
    <w:rsid w:val="59FB1E0D"/>
    <w:rsid w:val="5A132EDD"/>
    <w:rsid w:val="5AC45966"/>
    <w:rsid w:val="5B2B24A8"/>
    <w:rsid w:val="5CC4122D"/>
    <w:rsid w:val="5DF72B16"/>
    <w:rsid w:val="5E2A1ACB"/>
    <w:rsid w:val="5E434125"/>
    <w:rsid w:val="5E897B2C"/>
    <w:rsid w:val="5EA22A81"/>
    <w:rsid w:val="5ED71C68"/>
    <w:rsid w:val="5F7A010B"/>
    <w:rsid w:val="60A32AE1"/>
    <w:rsid w:val="60D62EB6"/>
    <w:rsid w:val="615A4982"/>
    <w:rsid w:val="61834902"/>
    <w:rsid w:val="62382357"/>
    <w:rsid w:val="623C0267"/>
    <w:rsid w:val="637B39C3"/>
    <w:rsid w:val="63E36016"/>
    <w:rsid w:val="642A0F2F"/>
    <w:rsid w:val="64E66349"/>
    <w:rsid w:val="65B16508"/>
    <w:rsid w:val="68A401E1"/>
    <w:rsid w:val="6BAA7419"/>
    <w:rsid w:val="6C9667C0"/>
    <w:rsid w:val="6E0A23F1"/>
    <w:rsid w:val="6F7375CA"/>
    <w:rsid w:val="7019691C"/>
    <w:rsid w:val="7182567B"/>
    <w:rsid w:val="71FD64F5"/>
    <w:rsid w:val="72696D17"/>
    <w:rsid w:val="73BA3779"/>
    <w:rsid w:val="73C63C48"/>
    <w:rsid w:val="74043C29"/>
    <w:rsid w:val="74AE3AD6"/>
    <w:rsid w:val="74DD134C"/>
    <w:rsid w:val="751F2C26"/>
    <w:rsid w:val="75D134C9"/>
    <w:rsid w:val="760D62E7"/>
    <w:rsid w:val="764D05AB"/>
    <w:rsid w:val="76E95D3A"/>
    <w:rsid w:val="770245AD"/>
    <w:rsid w:val="77B77146"/>
    <w:rsid w:val="784E3928"/>
    <w:rsid w:val="792F0F5E"/>
    <w:rsid w:val="795608DB"/>
    <w:rsid w:val="7B203105"/>
    <w:rsid w:val="7BA97091"/>
    <w:rsid w:val="7BF545B2"/>
    <w:rsid w:val="7D6F0822"/>
    <w:rsid w:val="7DE9584E"/>
    <w:rsid w:val="7E597E28"/>
    <w:rsid w:val="7F434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22">
    <w:name w:val="Default Paragraph Font"/>
    <w:uiPriority w:val="0"/>
  </w:style>
  <w:style w:type="table" w:default="1" w:styleId="20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Normal Indent"/>
    <w:basedOn w:val="1"/>
    <w:next w:val="1"/>
    <w:qFormat/>
    <w:uiPriority w:val="99"/>
    <w:pPr>
      <w:widowControl w:val="0"/>
      <w:ind w:firstLine="420" w:firstLineChars="200"/>
      <w:jc w:val="both"/>
    </w:pPr>
    <w:rPr>
      <w:rFonts w:eastAsia="方正仿宋_GBK" w:cs="方正楷体_GBK"/>
      <w:color w:val="444444"/>
      <w:sz w:val="32"/>
      <w:szCs w:val="20"/>
    </w:rPr>
  </w:style>
  <w:style w:type="paragraph" w:styleId="6">
    <w:name w:val="Body Text"/>
    <w:basedOn w:val="1"/>
    <w:next w:val="1"/>
    <w:link w:val="32"/>
    <w:qFormat/>
    <w:uiPriority w:val="0"/>
    <w:pPr>
      <w:spacing w:after="120"/>
    </w:pPr>
  </w:style>
  <w:style w:type="paragraph" w:styleId="7">
    <w:name w:val="Body Text Indent"/>
    <w:basedOn w:val="1"/>
    <w:next w:val="5"/>
    <w:link w:val="28"/>
    <w:uiPriority w:val="0"/>
    <w:pPr>
      <w:spacing w:line="520" w:lineRule="exact"/>
      <w:ind w:firstLine="6947" w:firstLineChars="2171"/>
    </w:pPr>
    <w:rPr>
      <w:rFonts w:ascii="方正仿宋_GB2312" w:eastAsia="方正仿宋_GB2312"/>
      <w:sz w:val="32"/>
    </w:rPr>
  </w:style>
  <w:style w:type="paragraph" w:styleId="8">
    <w:name w:val="toc 5"/>
    <w:basedOn w:val="1"/>
    <w:next w:val="1"/>
    <w:uiPriority w:val="0"/>
    <w:pPr>
      <w:ind w:left="1680" w:leftChars="800"/>
    </w:pPr>
  </w:style>
  <w:style w:type="paragraph" w:styleId="9">
    <w:name w:val="Plain Text"/>
    <w:basedOn w:val="1"/>
    <w:link w:val="27"/>
    <w:unhideWhenUsed/>
    <w:qFormat/>
    <w:uiPriority w:val="99"/>
    <w:rPr>
      <w:rFonts w:ascii="宋体" w:hAnsi="Courier New" w:eastAsia="方正仿宋_GBK"/>
      <w:sz w:val="32"/>
      <w:szCs w:val="32"/>
    </w:rPr>
  </w:style>
  <w:style w:type="paragraph" w:styleId="10">
    <w:name w:val="Date"/>
    <w:basedOn w:val="1"/>
    <w:next w:val="1"/>
    <w:link w:val="34"/>
    <w:qFormat/>
    <w:uiPriority w:val="0"/>
    <w:pPr>
      <w:ind w:left="100" w:leftChars="2500"/>
    </w:pPr>
  </w:style>
  <w:style w:type="paragraph" w:styleId="11">
    <w:name w:val="Balloon Text"/>
    <w:basedOn w:val="1"/>
    <w:link w:val="29"/>
    <w:qFormat/>
    <w:uiPriority w:val="0"/>
    <w:rPr>
      <w:sz w:val="18"/>
      <w:szCs w:val="18"/>
    </w:rPr>
  </w:style>
  <w:style w:type="paragraph" w:styleId="12">
    <w:name w:val="footer"/>
    <w:basedOn w:val="1"/>
    <w:next w:val="13"/>
    <w:link w:val="26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方正仿宋_GBK" w:cs="Times New Roman"/>
      <w:kern w:val="2"/>
      <w:sz w:val="18"/>
      <w:szCs w:val="18"/>
      <w:lang w:val="en-US" w:eastAsia="zh-CN" w:bidi="ar"/>
    </w:rPr>
  </w:style>
  <w:style w:type="paragraph" w:customStyle="1" w:styleId="13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2"/>
    </w:rPr>
  </w:style>
  <w:style w:type="paragraph" w:styleId="1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5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ascii="宋体" w:hAnsi="宋体"/>
      <w:kern w:val="0"/>
      <w:sz w:val="24"/>
    </w:rPr>
  </w:style>
  <w:style w:type="paragraph" w:styleId="17">
    <w:name w:val="Title"/>
    <w:basedOn w:val="1"/>
    <w:next w:val="1"/>
    <w:link w:val="30"/>
    <w:qFormat/>
    <w:uiPriority w:val="1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paragraph" w:styleId="18">
    <w:name w:val="Body Text First Indent"/>
    <w:basedOn w:val="6"/>
    <w:qFormat/>
    <w:uiPriority w:val="0"/>
    <w:pPr>
      <w:ind w:firstLine="420" w:firstLineChars="100"/>
    </w:pPr>
  </w:style>
  <w:style w:type="paragraph" w:styleId="19">
    <w:name w:val="Body Text First Indent 2"/>
    <w:basedOn w:val="7"/>
    <w:next w:val="1"/>
    <w:link w:val="3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eastAsia="宋体"/>
      <w:sz w:val="21"/>
    </w:rPr>
  </w:style>
  <w:style w:type="table" w:styleId="21">
    <w:name w:val="Table Grid"/>
    <w:basedOn w:val="2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22"/>
    <w:rPr>
      <w:b/>
    </w:rPr>
  </w:style>
  <w:style w:type="character" w:styleId="24">
    <w:name w:val="page number"/>
    <w:basedOn w:val="22"/>
    <w:qFormat/>
    <w:uiPriority w:val="99"/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customStyle="1" w:styleId="26">
    <w:name w:val="页脚 Char"/>
    <w:basedOn w:val="22"/>
    <w:link w:val="12"/>
    <w:qFormat/>
    <w:uiPriority w:val="99"/>
    <w:rPr>
      <w:kern w:val="2"/>
      <w:sz w:val="18"/>
    </w:rPr>
  </w:style>
  <w:style w:type="character" w:customStyle="1" w:styleId="27">
    <w:name w:val="纯文本 Char"/>
    <w:basedOn w:val="22"/>
    <w:link w:val="9"/>
    <w:qFormat/>
    <w:uiPriority w:val="99"/>
    <w:rPr>
      <w:rFonts w:ascii="宋体" w:hAnsi="Courier New" w:eastAsia="方正仿宋_GBK"/>
      <w:kern w:val="2"/>
      <w:sz w:val="32"/>
      <w:szCs w:val="32"/>
    </w:rPr>
  </w:style>
  <w:style w:type="character" w:customStyle="1" w:styleId="28">
    <w:name w:val="正文文本缩进 Char"/>
    <w:basedOn w:val="22"/>
    <w:link w:val="7"/>
    <w:qFormat/>
    <w:uiPriority w:val="0"/>
    <w:rPr>
      <w:rFonts w:ascii="方正仿宋_GB2312" w:eastAsia="方正仿宋_GB2312"/>
      <w:kern w:val="2"/>
      <w:sz w:val="32"/>
    </w:rPr>
  </w:style>
  <w:style w:type="character" w:customStyle="1" w:styleId="29">
    <w:name w:val="批注框文本 Char"/>
    <w:basedOn w:val="22"/>
    <w:link w:val="11"/>
    <w:qFormat/>
    <w:uiPriority w:val="0"/>
    <w:rPr>
      <w:kern w:val="2"/>
      <w:sz w:val="18"/>
      <w:szCs w:val="18"/>
    </w:rPr>
  </w:style>
  <w:style w:type="character" w:customStyle="1" w:styleId="30">
    <w:name w:val="标题 Char"/>
    <w:basedOn w:val="22"/>
    <w:link w:val="17"/>
    <w:qFormat/>
    <w:uiPriority w:val="10"/>
    <w:rPr>
      <w:rFonts w:ascii="Cambria" w:hAnsi="Cambria" w:eastAsia="方正小标宋简体"/>
      <w:kern w:val="2"/>
      <w:sz w:val="44"/>
      <w:szCs w:val="44"/>
    </w:rPr>
  </w:style>
  <w:style w:type="character" w:customStyle="1" w:styleId="31">
    <w:name w:val="标题 1 Char"/>
    <w:basedOn w:val="22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32">
    <w:name w:val="正文文本 Char"/>
    <w:basedOn w:val="22"/>
    <w:link w:val="6"/>
    <w:qFormat/>
    <w:uiPriority w:val="0"/>
    <w:rPr>
      <w:kern w:val="2"/>
      <w:sz w:val="21"/>
    </w:rPr>
  </w:style>
  <w:style w:type="character" w:customStyle="1" w:styleId="33">
    <w:name w:val="正文首行缩进 2 Char"/>
    <w:basedOn w:val="28"/>
    <w:link w:val="19"/>
    <w:qFormat/>
    <w:uiPriority w:val="0"/>
    <w:rPr>
      <w:sz w:val="21"/>
    </w:rPr>
  </w:style>
  <w:style w:type="character" w:customStyle="1" w:styleId="34">
    <w:name w:val="日期 Char"/>
    <w:basedOn w:val="22"/>
    <w:link w:val="10"/>
    <w:autoRedefine/>
    <w:qFormat/>
    <w:uiPriority w:val="0"/>
    <w:rPr>
      <w:kern w:val="2"/>
      <w:sz w:val="21"/>
    </w:rPr>
  </w:style>
  <w:style w:type="paragraph" w:customStyle="1" w:styleId="35">
    <w:name w:val="BodyText1I2"/>
    <w:basedOn w:val="1"/>
    <w:qFormat/>
    <w:uiPriority w:val="0"/>
    <w:pPr>
      <w:spacing w:after="120"/>
      <w:ind w:left="420" w:leftChars="200" w:firstLine="420" w:firstLineChars="200"/>
      <w:textAlignment w:val="baseline"/>
    </w:pPr>
    <w:rPr>
      <w:szCs w:val="24"/>
    </w:rPr>
  </w:style>
  <w:style w:type="paragraph" w:customStyle="1" w:styleId="36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3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2312" w:hAnsi="Calibri" w:eastAsia="方正仿宋_GB2312" w:cs="方正仿宋_GB2312"/>
      <w:color w:val="000000"/>
      <w:sz w:val="24"/>
      <w:szCs w:val="24"/>
      <w:lang w:val="en-US" w:eastAsia="zh-CN" w:bidi="ar-SA"/>
    </w:rPr>
  </w:style>
  <w:style w:type="paragraph" w:customStyle="1" w:styleId="3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39">
    <w:name w:val="List Paragraph2"/>
    <w:basedOn w:val="1"/>
    <w:qFormat/>
    <w:uiPriority w:val="0"/>
    <w:pPr>
      <w:ind w:firstLine="420" w:firstLineChars="200"/>
    </w:pPr>
    <w:rPr>
      <w:rFonts w:ascii="Calibri" w:hAnsi="Calibri" w:eastAsia="方正仿宋_GBK"/>
      <w:sz w:val="32"/>
      <w:szCs w:val="22"/>
    </w:rPr>
  </w:style>
  <w:style w:type="paragraph" w:styleId="4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42">
    <w:name w:val="列出段落1"/>
    <w:basedOn w:val="1"/>
    <w:qFormat/>
    <w:uiPriority w:val="99"/>
    <w:pPr>
      <w:ind w:firstLine="200" w:firstLineChars="200"/>
    </w:pPr>
    <w:rPr>
      <w:rFonts w:ascii="Calibri" w:hAnsi="Calibri"/>
      <w:sz w:val="32"/>
      <w:szCs w:val="32"/>
    </w:rPr>
  </w:style>
  <w:style w:type="paragraph" w:customStyle="1" w:styleId="43">
    <w:name w:val="默认"/>
    <w:qFormat/>
    <w:uiPriority w:val="99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40857;&#23380;&#38215;&#20826;&#22996;&#25919;&#24220;&#25991;&#20214;\2023&#24180;&#20826;&#22996;&#25919;&#24220;&#25991;&#20214;\&#40857;&#23380;&#24220;&#21457;\1&#21495;&#65292;&#20851;&#20110;&#21360;&#21457;&#12298;&#40857;&#23380;&#38215;&#28145;&#21270;&#21644;&#25552;&#21319;&#25705;&#25176;&#36710;&#32508;&#21512;&#27835;&#29702;&#34892;&#21160;&#23454;&#26045;&#26041;&#26696;&#12299;&#30340;&#36890;&#3069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1号，关于印发《龙孔镇深化和提升摩托车综合治理行动实施方案》的通知.doc</Template>
  <Pages>6</Pages>
  <Words>2659</Words>
  <Characters>2729</Characters>
  <Lines>1</Lines>
  <Paragraphs>1</Paragraphs>
  <TotalTime>10</TotalTime>
  <ScaleCrop>false</ScaleCrop>
  <LinksUpToDate>false</LinksUpToDate>
  <CharactersWithSpaces>2821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2023-11-15T08:23:00Z</dcterms:created>
  <dc:creator>冯梓芮</dc:creator>
  <cp:lastModifiedBy>温星星</cp:lastModifiedBy>
  <cp:lastPrinted>2023-11-15T09:06:00Z</cp:lastPrinted>
  <dcterms:modified xsi:type="dcterms:W3CDTF">2024-01-08T00:59:05Z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238921294_cloud</vt:lpwstr>
  </property>
  <property fmtid="{D5CDD505-2E9C-101B-9397-08002B2CF9AE}" pid="4" name="ICV">
    <vt:lpwstr>FC8E1C6C042949529269AF0E7E86D689_11</vt:lpwstr>
  </property>
</Properties>
</file>