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丰都县仁沙镇202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年财政预算情况的报告</w:t>
      </w:r>
    </w:p>
    <w:p>
      <w:pPr>
        <w:spacing w:line="600" w:lineRule="exact"/>
        <w:ind w:left="0" w:firstLine="640" w:firstLineChars="200"/>
        <w:rPr>
          <w:rFonts w:hint="eastAsia" w:ascii="方正黑体_GBK" w:eastAsia="方正黑体_GBK"/>
        </w:rPr>
      </w:pPr>
    </w:p>
    <w:p>
      <w:pPr>
        <w:spacing w:line="600" w:lineRule="exact"/>
        <w:ind w:left="0" w:firstLine="640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一、2020年财政预算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2020年财政工作的总体要求是：坚持以</w:t>
      </w:r>
      <w:r>
        <w:rPr>
          <w:rFonts w:hint="eastAsia" w:eastAsia="方正仿宋_GBK"/>
        </w:rPr>
        <w:t>习近平新时代中国特色社会主义思想</w:t>
      </w:r>
      <w:r>
        <w:rPr>
          <w:rFonts w:eastAsia="方正仿宋_GBK"/>
        </w:rPr>
        <w:t>为指导，深入贯彻落实中、市、县有关精神，按照镇党委、政府的总体要求，以构建社会主义和谐社会为目标，以财政可持续发展为重点，坚持“积极稳妥、统筹兼顾、全面完整、突出重点”的原则，促进全镇经济社会又好又快发展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建议2020年镇财政收支预算安排如下：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全镇财政支出预算安排1713.53万元。具体包括：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1.政府一般公共支出：738.6万元（含村一级及政府统筹安排支出）；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2.社会保障和就业支出：208.29万元（今年优抚、临时救助等民政资金不纳入镇预算，全部由县级部门支付）；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3.文化教育支出：44.27万元；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4.农林水支出：672.42万元；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5.安全维稳和村建环保支出：49.95万元；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eastAsia="方正仿宋_GBK"/>
        </w:rPr>
        <w:t>当前财力有限，部分经费难以安排，仍有很大缺口，希望各部门、各单位体谅财政的困难，努力搞好增收节支，提高资金使用效益，把有限的资金管好用活。</w:t>
      </w:r>
    </w:p>
    <w:p>
      <w:pPr>
        <w:spacing w:line="600" w:lineRule="exact"/>
        <w:ind w:left="0" w:firstLine="640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val="en-US" w:eastAsia="zh-CN"/>
        </w:rPr>
        <w:t>二</w:t>
      </w:r>
      <w:r>
        <w:rPr>
          <w:rFonts w:hint="eastAsia" w:ascii="方正黑体_GBK" w:eastAsia="方正黑体_GBK"/>
        </w:rPr>
        <w:t>、围绕四项举措，努力完成2020年财政工作任务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ascii="方正楷体_GBK" w:eastAsia="方正楷体_GBK"/>
        </w:rPr>
        <w:t>（一）狠抓收入征管。</w:t>
      </w:r>
      <w:r>
        <w:rPr>
          <w:rFonts w:eastAsia="方正仿宋_GBK"/>
        </w:rPr>
        <w:t>一是加强对重点行业、重大项目、重点企业的税收监管，深挖隐性税源，提高组织收入效率。二是进一步加强与税务部门的协作，及时了解区域内税源变化情况，确保完成财政收入任务。三是努力扩大非税收入来源，积极争取上级各类财政性资金，重点抓好捐赠收入、工作性奖励等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ascii="方正楷体_GBK" w:eastAsia="方正楷体_GBK"/>
        </w:rPr>
        <w:t>（二）优化支出结构。</w:t>
      </w:r>
      <w:r>
        <w:rPr>
          <w:rFonts w:eastAsia="方正仿宋_GBK"/>
        </w:rPr>
        <w:t>一是规范财政管理。继续推进农村综合改革的各项配套改革，做好“一事一议”财政奖补项目工作，深化财政管理体制改革，全面推进“镇财县管”的乡镇预算管理方式，全面规范财政管理。二是规范预算编制。进一步完善政府采购预算编制，所有政府采购项目纳入2020年年初预算编制，并严格要求所属机关事业单位要充分估计全年政府采购事项，做到应采尽采、应编尽编，提高政府采购的预算编制到位率。三是规范资金使用。加大对“三农”的投入，认真落实好各项强农惠农政策，加强农田水利基础设施、扶贫、重点产业、民心工程等建设，加大农业综合开发力度，扎实推进社会主义新农村建设，继续推行村财镇管，完善村级组织经费保障机制。认真做好惠农政策补贴工作，确保涉农补贴按时足额兑付到农民手中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ascii="方正楷体_GBK" w:eastAsia="方正楷体_GBK"/>
        </w:rPr>
        <w:t>（三）加强财政管理。</w:t>
      </w:r>
      <w:r>
        <w:rPr>
          <w:rFonts w:eastAsia="方正仿宋_GBK"/>
        </w:rPr>
        <w:t>一是优化财税管理机制，全面规范“村财镇管”及镇属部门财政预算管理，切实做到将有限的资金发挥出最大的效果，尽力缓解镇财政困难。二是完善财政监督检查机制，做好财政资金绩效评估，构建事前参与、过程跟踪、事后问效使用监督机制。三是加大对专项资金监管。加大对预算内投资、社会保障资金、基本建设投资、农业综合开发、扶贫开发等专项资金的跟踪检查力度，严格按照上级有关规定落实资金兑付流程，做好专项资金监管，确保资金安全。三是努力化解政府性债务。建立政府债务管理制度，树立偿债意识，落实偿债责任，逐步建立偿债准备金，强化政府债务的管理和监控，防范财政风险。</w:t>
      </w:r>
    </w:p>
    <w:p>
      <w:pPr>
        <w:spacing w:line="600" w:lineRule="exact"/>
        <w:ind w:left="0" w:firstLine="640" w:firstLineChars="200"/>
      </w:pPr>
      <w:r>
        <w:rPr>
          <w:rFonts w:ascii="方正楷体_GBK" w:eastAsia="方正楷体_GBK"/>
        </w:rPr>
        <w:t>（四）提升队伍素质。</w:t>
      </w:r>
      <w:r>
        <w:rPr>
          <w:rFonts w:eastAsia="方正仿宋_GBK"/>
        </w:rPr>
        <w:t>一是解放思想，更新观念。学习贯彻中、市、县有关精神，牢牢把握好财政工作的主动权，立足全局，服从和服务全局，积极为镇党委、政府当好参谋助手，管好家，理好财。二是加强</w:t>
      </w:r>
      <w:bookmarkStart w:id="0" w:name="_GoBack"/>
      <w:r>
        <w:rPr>
          <w:rFonts w:eastAsia="方正仿宋_GBK"/>
        </w:rPr>
        <w:t>思想</w:t>
      </w:r>
      <w:bookmarkEnd w:id="0"/>
      <w:r>
        <w:rPr>
          <w:rFonts w:eastAsia="方正仿宋_GBK"/>
        </w:rPr>
        <w:t>政治工作和业务知识培训，提高财政干部队伍的整体素质。三是进一步加强财政队伍作风建设，抓好党风廉政建设和廉洁自律工作，勤俭节约、克己奉公、遵纪守法，不断提高财政干部廉洁从政和依法行政能力。四是继续完善内部管理制度，不断提高依法理财、为民理财水平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ZiNmE1NWViODRkZWU5MjZhMWMzMTI5ZDYyYmM5ZjAifQ=="/>
  </w:docVars>
  <w:rsids>
    <w:rsidRoot w:val="00D9486C"/>
    <w:rsid w:val="00002F83"/>
    <w:rsid w:val="0000726E"/>
    <w:rsid w:val="0001583A"/>
    <w:rsid w:val="0002614A"/>
    <w:rsid w:val="00042A98"/>
    <w:rsid w:val="000813A6"/>
    <w:rsid w:val="000824D3"/>
    <w:rsid w:val="00087658"/>
    <w:rsid w:val="000A7497"/>
    <w:rsid w:val="000E3099"/>
    <w:rsid w:val="00100725"/>
    <w:rsid w:val="00121A9D"/>
    <w:rsid w:val="00121CFB"/>
    <w:rsid w:val="0015595E"/>
    <w:rsid w:val="00165A58"/>
    <w:rsid w:val="0016752E"/>
    <w:rsid w:val="001942B1"/>
    <w:rsid w:val="001A2BC2"/>
    <w:rsid w:val="001C0DA2"/>
    <w:rsid w:val="001E2620"/>
    <w:rsid w:val="002027B3"/>
    <w:rsid w:val="00202FF5"/>
    <w:rsid w:val="00206B4B"/>
    <w:rsid w:val="00221708"/>
    <w:rsid w:val="00244BA0"/>
    <w:rsid w:val="002506C3"/>
    <w:rsid w:val="002607C7"/>
    <w:rsid w:val="00262E87"/>
    <w:rsid w:val="0026352D"/>
    <w:rsid w:val="00270842"/>
    <w:rsid w:val="00282890"/>
    <w:rsid w:val="00292771"/>
    <w:rsid w:val="00293149"/>
    <w:rsid w:val="002A5F4D"/>
    <w:rsid w:val="002B6A90"/>
    <w:rsid w:val="002B7CC5"/>
    <w:rsid w:val="002C493A"/>
    <w:rsid w:val="00307A4C"/>
    <w:rsid w:val="00315CEA"/>
    <w:rsid w:val="0032140A"/>
    <w:rsid w:val="0032597D"/>
    <w:rsid w:val="00325DC7"/>
    <w:rsid w:val="00340BB9"/>
    <w:rsid w:val="00343903"/>
    <w:rsid w:val="003540D5"/>
    <w:rsid w:val="00362F8C"/>
    <w:rsid w:val="00370FA3"/>
    <w:rsid w:val="00375F9A"/>
    <w:rsid w:val="00380901"/>
    <w:rsid w:val="003B71E3"/>
    <w:rsid w:val="003D323D"/>
    <w:rsid w:val="003E3F90"/>
    <w:rsid w:val="003F79FE"/>
    <w:rsid w:val="00415527"/>
    <w:rsid w:val="00422431"/>
    <w:rsid w:val="004332E3"/>
    <w:rsid w:val="0044706B"/>
    <w:rsid w:val="004631EC"/>
    <w:rsid w:val="00463D88"/>
    <w:rsid w:val="00464348"/>
    <w:rsid w:val="0047193C"/>
    <w:rsid w:val="00485A89"/>
    <w:rsid w:val="00485F33"/>
    <w:rsid w:val="00500EA6"/>
    <w:rsid w:val="0050591B"/>
    <w:rsid w:val="00520E79"/>
    <w:rsid w:val="00577285"/>
    <w:rsid w:val="0059116E"/>
    <w:rsid w:val="005941CC"/>
    <w:rsid w:val="005949E2"/>
    <w:rsid w:val="005A3E32"/>
    <w:rsid w:val="005A4B53"/>
    <w:rsid w:val="005B46D2"/>
    <w:rsid w:val="005D077E"/>
    <w:rsid w:val="005E090D"/>
    <w:rsid w:val="005F709D"/>
    <w:rsid w:val="00601F5E"/>
    <w:rsid w:val="0060755E"/>
    <w:rsid w:val="0063792A"/>
    <w:rsid w:val="00665E8D"/>
    <w:rsid w:val="00667484"/>
    <w:rsid w:val="006933A0"/>
    <w:rsid w:val="006B12CC"/>
    <w:rsid w:val="006C3E91"/>
    <w:rsid w:val="006F1E0D"/>
    <w:rsid w:val="006F2170"/>
    <w:rsid w:val="006F75CC"/>
    <w:rsid w:val="006F7BE7"/>
    <w:rsid w:val="007232BB"/>
    <w:rsid w:val="0072557B"/>
    <w:rsid w:val="00746903"/>
    <w:rsid w:val="007574B0"/>
    <w:rsid w:val="0077327F"/>
    <w:rsid w:val="00783F79"/>
    <w:rsid w:val="007E7CCB"/>
    <w:rsid w:val="00817C9D"/>
    <w:rsid w:val="008332E1"/>
    <w:rsid w:val="008468E4"/>
    <w:rsid w:val="008A0621"/>
    <w:rsid w:val="008A2118"/>
    <w:rsid w:val="00906495"/>
    <w:rsid w:val="009070E5"/>
    <w:rsid w:val="00956957"/>
    <w:rsid w:val="00956C13"/>
    <w:rsid w:val="00957D75"/>
    <w:rsid w:val="009A3234"/>
    <w:rsid w:val="009D6E12"/>
    <w:rsid w:val="009E71E9"/>
    <w:rsid w:val="009F1295"/>
    <w:rsid w:val="00A33DAA"/>
    <w:rsid w:val="00A37136"/>
    <w:rsid w:val="00A43CCF"/>
    <w:rsid w:val="00A52C76"/>
    <w:rsid w:val="00A62668"/>
    <w:rsid w:val="00B27187"/>
    <w:rsid w:val="00B7567A"/>
    <w:rsid w:val="00BA4578"/>
    <w:rsid w:val="00BA782A"/>
    <w:rsid w:val="00BB2645"/>
    <w:rsid w:val="00BB2DEC"/>
    <w:rsid w:val="00BD048D"/>
    <w:rsid w:val="00BF297F"/>
    <w:rsid w:val="00C31B57"/>
    <w:rsid w:val="00C45201"/>
    <w:rsid w:val="00C60C54"/>
    <w:rsid w:val="00C82CED"/>
    <w:rsid w:val="00C9063D"/>
    <w:rsid w:val="00CB61D8"/>
    <w:rsid w:val="00CC14A7"/>
    <w:rsid w:val="00CC56A7"/>
    <w:rsid w:val="00CE2306"/>
    <w:rsid w:val="00CE6415"/>
    <w:rsid w:val="00CF0A18"/>
    <w:rsid w:val="00D17F8B"/>
    <w:rsid w:val="00D31C90"/>
    <w:rsid w:val="00D7546C"/>
    <w:rsid w:val="00D93524"/>
    <w:rsid w:val="00D9486C"/>
    <w:rsid w:val="00DA3333"/>
    <w:rsid w:val="00DA3B16"/>
    <w:rsid w:val="00DB7FE5"/>
    <w:rsid w:val="00DF328B"/>
    <w:rsid w:val="00E0390F"/>
    <w:rsid w:val="00E07C85"/>
    <w:rsid w:val="00E246A4"/>
    <w:rsid w:val="00E56D76"/>
    <w:rsid w:val="00E628DD"/>
    <w:rsid w:val="00E66E2F"/>
    <w:rsid w:val="00E73760"/>
    <w:rsid w:val="00E812D9"/>
    <w:rsid w:val="00E9057D"/>
    <w:rsid w:val="00E975FA"/>
    <w:rsid w:val="00EB1C31"/>
    <w:rsid w:val="00EB3805"/>
    <w:rsid w:val="00EB7FFD"/>
    <w:rsid w:val="00ED135F"/>
    <w:rsid w:val="00F03C96"/>
    <w:rsid w:val="00F1066A"/>
    <w:rsid w:val="00F11808"/>
    <w:rsid w:val="00F127BB"/>
    <w:rsid w:val="00F1508A"/>
    <w:rsid w:val="00F33D36"/>
    <w:rsid w:val="00F44908"/>
    <w:rsid w:val="00F46A63"/>
    <w:rsid w:val="00F567E6"/>
    <w:rsid w:val="00F61738"/>
    <w:rsid w:val="00F623C3"/>
    <w:rsid w:val="00F6703B"/>
    <w:rsid w:val="00F70291"/>
    <w:rsid w:val="00F8197A"/>
    <w:rsid w:val="00FC0646"/>
    <w:rsid w:val="00FE0A21"/>
    <w:rsid w:val="00FF1C8F"/>
    <w:rsid w:val="00FF7984"/>
    <w:rsid w:val="01371699"/>
    <w:rsid w:val="03D43138"/>
    <w:rsid w:val="0B0567D0"/>
    <w:rsid w:val="1022600A"/>
    <w:rsid w:val="152A55D4"/>
    <w:rsid w:val="1C51337C"/>
    <w:rsid w:val="25B20008"/>
    <w:rsid w:val="2FEE5239"/>
    <w:rsid w:val="32DA0A9F"/>
    <w:rsid w:val="34FB016D"/>
    <w:rsid w:val="3F5654EA"/>
    <w:rsid w:val="448E5859"/>
    <w:rsid w:val="4A2142FC"/>
    <w:rsid w:val="53A61185"/>
    <w:rsid w:val="575F6EF2"/>
    <w:rsid w:val="5E233AFA"/>
    <w:rsid w:val="5F390F4F"/>
    <w:rsid w:val="61A86CD0"/>
    <w:rsid w:val="61AE2BB3"/>
    <w:rsid w:val="6806189E"/>
    <w:rsid w:val="6B651361"/>
    <w:rsid w:val="6CCA26FD"/>
    <w:rsid w:val="6F7FCA69"/>
    <w:rsid w:val="704B5EC5"/>
    <w:rsid w:val="723F4E2D"/>
    <w:rsid w:val="7B0E7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2019-02-18T08:57:00Z</dcterms:created>
  <dc:creator>微软用户</dc:creator>
  <cp:lastModifiedBy>Administrator</cp:lastModifiedBy>
  <cp:lastPrinted>2020-09-30T10:49:00Z</cp:lastPrinted>
  <dcterms:modified xsi:type="dcterms:W3CDTF">2023-12-20T07:15:14Z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E85B981CC9FD4D2186D9055A08FB2A1E_12</vt:lpwstr>
  </property>
</Properties>
</file>