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2" w:firstLineChars="200"/>
        <w:jc w:val="center"/>
        <w:textAlignment w:val="auto"/>
        <w:outlineLvl w:val="4"/>
        <w:rPr>
          <w:rStyle w:val="5"/>
          <w:rFonts w:hint="default" w:eastAsia="方正仿宋_GBK" w:cs="方正仿宋_GBK" w:asciiTheme="minorAscii" w:hAnsiTheme="minorAscii"/>
          <w:bCs w:val="0"/>
          <w:color w:val="000000"/>
          <w:sz w:val="32"/>
          <w:szCs w:val="32"/>
        </w:rPr>
      </w:pPr>
      <w:r>
        <w:rPr>
          <w:rStyle w:val="5"/>
          <w:rFonts w:hint="default" w:eastAsia="方正仿宋_GBK" w:cs="方正仿宋_GBK" w:asciiTheme="minorAscii" w:hAnsiTheme="minorAscii"/>
          <w:bCs w:val="0"/>
          <w:color w:val="000000"/>
          <w:sz w:val="32"/>
          <w:szCs w:val="32"/>
          <w:lang w:eastAsia="zh-CN"/>
        </w:rPr>
        <w:t>仁沙镇</w:t>
      </w:r>
      <w:r>
        <w:rPr>
          <w:rStyle w:val="5"/>
          <w:rFonts w:hint="default" w:eastAsia="方正仿宋_GBK" w:cs="方正仿宋_GBK" w:asciiTheme="minorAscii" w:hAnsiTheme="minorAscii"/>
          <w:bCs w:val="0"/>
          <w:color w:val="000000"/>
          <w:sz w:val="32"/>
          <w:szCs w:val="32"/>
        </w:rPr>
        <w:t>公益性岗位招聘公告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both"/>
        <w:textAlignment w:val="auto"/>
        <w:outlineLvl w:val="4"/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为充实我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镇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公益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岗位力量，解决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困难人员等低收入群体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就业，按照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公益性岗位开发要求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，经本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镇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</w:rPr>
        <w:t>研究决定招聘</w:t>
      </w:r>
      <w:r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非全日制</w:t>
      </w:r>
      <w:r>
        <w:rPr>
          <w:rFonts w:hint="default" w:eastAsia="方正仿宋_GBK" w:cs="方正仿宋_GBK" w:asciiTheme="minorAscii" w:hAnsiTheme="minorAscii"/>
          <w:color w:val="000000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，现将招聘要求发布如下：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2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一、招聘原则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pct10" w:color="auto" w:fill="FFFFFF"/>
        </w:rPr>
        <w:br w:type="textWrapping"/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本次招聘坚持公开、平等、竞争、择优的原则，按照德才兼备的标准，采取自主报名与民主评议相结合的方式进行。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br w:type="textWrapping"/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二、岗位名称、岗位数量</w:t>
      </w:r>
      <w:r>
        <w:rPr>
          <w:rFonts w:hint="default" w:eastAsia="方正仿宋_GBK" w:cs="方正仿宋_GBK" w:asciiTheme="minorAscii" w:hAnsiTheme="minorAscii"/>
          <w:b/>
          <w:bCs w:val="0"/>
          <w:color w:val="auto"/>
          <w:sz w:val="32"/>
          <w:szCs w:val="32"/>
        </w:rPr>
        <w:t>及待遇</w:t>
      </w:r>
      <w:r>
        <w:rPr>
          <w:rFonts w:hint="default" w:eastAsia="方正仿宋_GBK" w:cs="方正仿宋_GBK" w:asciiTheme="minorAscii" w:hAnsiTheme="minorAscii"/>
          <w:b/>
          <w:bCs w:val="0"/>
          <w:color w:val="auto"/>
          <w:sz w:val="32"/>
          <w:szCs w:val="32"/>
        </w:rPr>
        <w:br w:type="textWrapping"/>
      </w:r>
      <w:r>
        <w:rPr>
          <w:rFonts w:hint="eastAsia" w:eastAsia="方正仿宋_GBK" w:cs="方正仿宋_GBK" w:asciiTheme="minorAscii" w:hAnsiTheme="minorAscii"/>
          <w:b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岗位名称：道路清扫保洁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岗位数量：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非全日制公益性岗位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待遇：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原则上不低于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20元/小时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平均每个工作日不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.5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小时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，每月最高不超过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850元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招聘范围和对象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br w:type="textWrapping"/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凡符合以下条件的人员均可报名应聘：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bookmarkStart w:id="0" w:name="_GoBack"/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eastAsia="zh-CN"/>
        </w:rPr>
        <w:t>（一）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遵守宪法和法律；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政治合格；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具有良好的品行；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四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适应岗位要求的身体条件；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五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农村建卡贫困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人员；低保家庭人员；残疾人员。</w:t>
      </w:r>
      <w:bookmarkEnd w:id="0"/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br w:type="textWrapping"/>
      </w: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四、工作内容及要求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（一）坚决服从镇级和村委的工作安排和统一调度；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（二）上岗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时间：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—20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31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日。平均每个工作日不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低于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.5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小时,每月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不少于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个工作日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（三）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工作内容及要求：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维护仁寿村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垫江界—干沟子—大河沟—余正北背后。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田家沟村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鲁家冲招呼站至大山垭口共计3公里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随时保持路面清洁，无白色垃圾，水沟畅通。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）地质灾害巡查、交通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义务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监督。随时接收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镇级和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村委会的检查验收。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五、</w:t>
      </w: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确</w:t>
      </w: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定程序和办法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第一步：公开宣传，统一报名。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通过公开的方式公布或通知，统一组织，公开报名，公开和报名时间为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—202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3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第二步：严格进行资格审查。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由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仁沙镇人民政府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并告知其本人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第三步：民主评议，会议评定。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召开民主评议评定大会，按照严格的程序和要求民主评定出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公益性岗位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、逐个介绍申请对象情况。大会要统一安排一名恰当的干部事先掌握申请对象情况，在大会上统一逐个介绍申请对象情况，介绍情况要实事求是。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3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、民主无记名投票。在大会充分评议的基础上，向参会人员分发评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订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5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、当场清票公布结果。在监督下现场唱票、记票，并汇总记票结果，记票结果要当场公布。等额投票的票数超过参会人数半数的方能确定为公益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岗位安置对象，差额投票的根据公益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岗位数量按照得票由高到低的顺序确定公益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性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岗位安置对象。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第四步：公示。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对拟安置对象进行公示，公示期不少于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7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个工作日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“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两委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”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color w:val="auto"/>
          <w:sz w:val="32"/>
          <w:szCs w:val="32"/>
        </w:rPr>
        <w:t>第五步：</w:t>
      </w: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体检。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经公示无异议的人员，到镇卫生院进行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健康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第六步：签订劳务协议。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对通过公示后的安置对象，在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color w:val="auto"/>
          <w:sz w:val="32"/>
          <w:szCs w:val="32"/>
        </w:rPr>
        <w:t>第七步：上报审查备案。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在签订协议后三天内上报县就业局审核。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六：报名及资格审查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—202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3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eastAsia="zh-CN"/>
        </w:rPr>
        <w:t>到仁沙镇便民服务中心现场或电话报名，联系电话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70689038。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2024年10月4日对人员进行资格审查。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jc w:val="right"/>
        <w:textAlignment w:val="auto"/>
        <w:outlineLvl w:val="4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丰都县仁沙镇人民政府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日</w:t>
      </w:r>
      <w:r>
        <w:rPr>
          <w:rFonts w:hint="eastAsia" w:eastAsia="方正仿宋_GBK" w:cs="方正仿宋_GBK" w:asciiTheme="minorAscii" w:hAnsiTheme="minorAscii"/>
          <w:color w:val="auto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68A88"/>
    <w:multiLevelType w:val="singleLevel"/>
    <w:tmpl w:val="A5B6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01203A"/>
    <w:multiLevelType w:val="singleLevel"/>
    <w:tmpl w:val="49012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E55497"/>
    <w:rsid w:val="089C37D3"/>
    <w:rsid w:val="10245B94"/>
    <w:rsid w:val="11E52A40"/>
    <w:rsid w:val="11E703F4"/>
    <w:rsid w:val="128A62EA"/>
    <w:rsid w:val="16CC48BD"/>
    <w:rsid w:val="18AA3A8A"/>
    <w:rsid w:val="1E7A1416"/>
    <w:rsid w:val="230E65A6"/>
    <w:rsid w:val="319B6BB5"/>
    <w:rsid w:val="31D609A5"/>
    <w:rsid w:val="32BD58CF"/>
    <w:rsid w:val="33C235E5"/>
    <w:rsid w:val="33C65B63"/>
    <w:rsid w:val="34E0409F"/>
    <w:rsid w:val="36F63CEC"/>
    <w:rsid w:val="438B789C"/>
    <w:rsid w:val="4AB56598"/>
    <w:rsid w:val="4FEE0A45"/>
    <w:rsid w:val="54C132D8"/>
    <w:rsid w:val="568C40FB"/>
    <w:rsid w:val="56BC7D5F"/>
    <w:rsid w:val="59441A2B"/>
    <w:rsid w:val="5AD7224B"/>
    <w:rsid w:val="601A1B77"/>
    <w:rsid w:val="613D28A9"/>
    <w:rsid w:val="64A544E2"/>
    <w:rsid w:val="67F30607"/>
    <w:rsid w:val="6EC165E0"/>
    <w:rsid w:val="6F7340EC"/>
    <w:rsid w:val="755D74B7"/>
    <w:rsid w:val="79F857F4"/>
    <w:rsid w:val="BD7F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1640</Words>
  <Characters>1711</Characters>
  <Lines>0</Lines>
  <Paragraphs>0</Paragraphs>
  <TotalTime>30</TotalTime>
  <ScaleCrop>false</ScaleCrop>
  <LinksUpToDate>false</LinksUpToDate>
  <CharactersWithSpaces>1772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2020-04-27T10:30:00Z</dcterms:created>
  <dc:creator>Administrator</dc:creator>
  <cp:lastModifiedBy>fengdu</cp:lastModifiedBy>
  <cp:lastPrinted>2024-09-18T11:19:00Z</cp:lastPrinted>
  <dcterms:modified xsi:type="dcterms:W3CDTF">2024-09-25T15:11:46Z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62AE44B5D7FB4CCEBD104547B9ADB621</vt:lpwstr>
  </property>
</Properties>
</file>