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>
      <w:pPr>
        <w:widowControl/>
        <w:shd w:val="clear" w:color="auto" w:fill="FFFFFF"/>
        <w:spacing w:after="210"/>
        <w:jc w:val="center"/>
        <w:outlineLvl w:val="1"/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>
      <w:pPr>
        <w:widowControl/>
        <w:shd w:val="clear" w:color="auto" w:fill="FFFFFF"/>
        <w:spacing w:after="210"/>
        <w:jc w:val="center"/>
        <w:outlineLvl w:val="1"/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</w:pP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扎实做好丰都县创建国家级文明城市工作，进一步提升三合街道公益事业服务能力，助推三合街道经济社会发展事业迈上新台阶，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人员70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(一)基本条件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县范围内居住人员。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(二)岗位条件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男五十周岁、女四十周岁以上的登记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失业3个月以上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失业人员；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5.脱贫人口(含监测对象)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；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10月18日-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10月20日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上午09:00-12:00；下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:00)。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2024年丰都县三合街道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重庆市丰都县三合街道平都大道西段50号三合街道办事处一楼便民服务大厅12号窗口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小于或等于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上午09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大于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上午09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，与丰都县人民政府三合街道办事处签订劳务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按新的要求执行。其用工管理按公益性岗位有关文件规定执行。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丰都县最低小时工资标准＋工伤保险（每月最高工资不突破850元）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2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</w:t>
      </w:r>
      <w:bookmarkStart w:id="0" w:name="_GoBack"/>
      <w:bookmarkEnd w:id="0"/>
      <w:r>
        <w:rPr>
          <w:rFonts w:cs="Tahoma" w:asciiTheme="minorEastAsia" w:hAnsiTheme="minorEastAsia"/>
          <w:sz w:val="32"/>
          <w:szCs w:val="32"/>
          <w:shd w:val="clear" w:color="auto" w:fill="FFFFFF"/>
        </w:rPr>
        <w:t>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附件1：2024年丰都县三合街道非全日制公益性岗位职位表</w:t>
      </w:r>
    </w:p>
    <w:p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附件2：《2024年丰都县三合街道公益性岗位招聘报名表》</w:t>
      </w:r>
    </w:p>
    <w:p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2560" w:firstLineChars="8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WZlYTgzYjVjNTg5YjU4NjM4OWM3NzE5ZmVmMjIifQ=="/>
  </w:docVars>
  <w:rsids>
    <w:rsidRoot w:val="009C3FC7"/>
    <w:rsid w:val="00012EA6"/>
    <w:rsid w:val="0001406E"/>
    <w:rsid w:val="00025EBF"/>
    <w:rsid w:val="00040F78"/>
    <w:rsid w:val="000856EB"/>
    <w:rsid w:val="000A4255"/>
    <w:rsid w:val="000C3565"/>
    <w:rsid w:val="000E10E5"/>
    <w:rsid w:val="00143AEC"/>
    <w:rsid w:val="0015285B"/>
    <w:rsid w:val="00157297"/>
    <w:rsid w:val="00173124"/>
    <w:rsid w:val="001950F0"/>
    <w:rsid w:val="001A2455"/>
    <w:rsid w:val="001C6B06"/>
    <w:rsid w:val="001E6559"/>
    <w:rsid w:val="001F3630"/>
    <w:rsid w:val="00220827"/>
    <w:rsid w:val="00225C4C"/>
    <w:rsid w:val="00297CBD"/>
    <w:rsid w:val="002A3444"/>
    <w:rsid w:val="002A4C25"/>
    <w:rsid w:val="00393A29"/>
    <w:rsid w:val="003D5222"/>
    <w:rsid w:val="00440C12"/>
    <w:rsid w:val="004424B1"/>
    <w:rsid w:val="004604F0"/>
    <w:rsid w:val="00462A17"/>
    <w:rsid w:val="00466735"/>
    <w:rsid w:val="004A680E"/>
    <w:rsid w:val="004C48E7"/>
    <w:rsid w:val="004E3E66"/>
    <w:rsid w:val="00544659"/>
    <w:rsid w:val="00546067"/>
    <w:rsid w:val="005849B2"/>
    <w:rsid w:val="0059732C"/>
    <w:rsid w:val="005A1A54"/>
    <w:rsid w:val="005D5176"/>
    <w:rsid w:val="005E762F"/>
    <w:rsid w:val="00620DE1"/>
    <w:rsid w:val="00630AAF"/>
    <w:rsid w:val="00643DF0"/>
    <w:rsid w:val="00650B1E"/>
    <w:rsid w:val="00652DBA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811AA"/>
    <w:rsid w:val="0089680B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9F5B1A"/>
    <w:rsid w:val="00A2569D"/>
    <w:rsid w:val="00A4403A"/>
    <w:rsid w:val="00A75426"/>
    <w:rsid w:val="00A874F5"/>
    <w:rsid w:val="00AD03FF"/>
    <w:rsid w:val="00AF5D2D"/>
    <w:rsid w:val="00B170D0"/>
    <w:rsid w:val="00B2246F"/>
    <w:rsid w:val="00B23AD6"/>
    <w:rsid w:val="00B41077"/>
    <w:rsid w:val="00B52CFD"/>
    <w:rsid w:val="00B77258"/>
    <w:rsid w:val="00BC67BA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C7427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22DA9"/>
    <w:rsid w:val="00F50B00"/>
    <w:rsid w:val="00F55E68"/>
    <w:rsid w:val="00F61CC4"/>
    <w:rsid w:val="00F77A49"/>
    <w:rsid w:val="00F80384"/>
    <w:rsid w:val="00F82B84"/>
    <w:rsid w:val="00FC68C8"/>
    <w:rsid w:val="00FD1457"/>
    <w:rsid w:val="00FE520B"/>
    <w:rsid w:val="2FDC54F1"/>
    <w:rsid w:val="3C8553E7"/>
    <w:rsid w:val="43D27487"/>
    <w:rsid w:val="6B8A2837"/>
    <w:rsid w:val="DFFE6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1403</Characters>
  <Lines>11</Lines>
  <Paragraphs>3</Paragraphs>
  <TotalTime>66</TotalTime>
  <ScaleCrop>false</ScaleCrop>
  <LinksUpToDate>false</LinksUpToDate>
  <CharactersWithSpaces>1645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2024-10-17T14:29:00Z</dcterms:created>
  <dc:creator>admin</dc:creator>
  <cp:lastModifiedBy>fengdu</cp:lastModifiedBy>
  <cp:lastPrinted>2022-10-10T15:56:00Z</cp:lastPrinted>
  <dcterms:modified xsi:type="dcterms:W3CDTF">2024-10-17T16:40:50Z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5D37569CDEDC45CAAF30C5000026F643</vt:lpwstr>
  </property>
</Properties>
</file>