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sz w:val="44"/>
          <w:szCs w:val="44"/>
        </w:rPr>
      </w:pPr>
      <w:bookmarkStart w:id="3" w:name="_GoBack"/>
      <w:r>
        <w:rPr>
          <w:rFonts w:hint="default" w:ascii="Times New Roman" w:hAnsi="Times New Roman" w:eastAsia="方正小标宋_GBK" w:cs="Times New Roman"/>
          <w:sz w:val="44"/>
          <w:szCs w:val="44"/>
        </w:rPr>
        <w:t>丰都县人民政府三合街道办事处</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关于印发</w:t>
      </w:r>
      <w:r>
        <w:rPr>
          <w:rFonts w:hint="default" w:ascii="Times New Roman" w:hAnsi="Times New Roman" w:eastAsia="方正小标宋_GBK" w:cs="Times New Roman"/>
          <w:sz w:val="44"/>
          <w:szCs w:val="44"/>
          <w:lang w:eastAsia="zh-CN"/>
        </w:rPr>
        <w:t>《</w:t>
      </w:r>
      <w:r>
        <w:rPr>
          <w:rFonts w:hint="default" w:ascii="Times New Roman" w:hAnsi="Times New Roman" w:eastAsia="方正小标宋_GBK" w:cs="Times New Roman"/>
          <w:sz w:val="44"/>
          <w:szCs w:val="44"/>
          <w:lang w:val="en-US" w:eastAsia="zh-CN"/>
        </w:rPr>
        <w:t>三合街道自然灾害救助应急</w:t>
      </w:r>
      <w:r>
        <w:rPr>
          <w:rFonts w:hint="default" w:ascii="Times New Roman" w:hAnsi="Times New Roman" w:eastAsia="方正小标宋_GBK" w:cs="Times New Roman"/>
          <w:sz w:val="44"/>
          <w:szCs w:val="44"/>
        </w:rPr>
        <w:t>预案</w:t>
      </w:r>
      <w:r>
        <w:rPr>
          <w:rFonts w:hint="default" w:ascii="Times New Roman" w:hAnsi="Times New Roman" w:eastAsia="方正小标宋_GBK" w:cs="Times New Roman"/>
          <w:sz w:val="44"/>
          <w:szCs w:val="44"/>
          <w:lang w:eastAsia="zh-CN"/>
        </w:rPr>
        <w:t>》</w:t>
      </w:r>
      <w:r>
        <w:rPr>
          <w:rFonts w:hint="default" w:ascii="Times New Roman" w:hAnsi="Times New Roman" w:eastAsia="方正小标宋_GBK" w:cs="Times New Roman"/>
          <w:sz w:val="44"/>
          <w:szCs w:val="44"/>
        </w:rPr>
        <w:t>的通知</w:t>
      </w:r>
    </w:p>
    <w:bookmarkEnd w:id="3"/>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Times New Roman" w:hAnsi="Times New Roman" w:eastAsia="方正仿宋_GBK" w:cs="Times New Roman"/>
          <w:b w:val="0"/>
          <w:bCs w:val="0"/>
          <w:kern w:val="2"/>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Times New Roman" w:hAnsi="Times New Roman" w:eastAsia="方正仿宋_GBK" w:cs="Times New Roman"/>
          <w:kern w:val="2"/>
          <w:sz w:val="32"/>
          <w:szCs w:val="32"/>
          <w:lang w:eastAsia="zh-CN"/>
        </w:rPr>
      </w:pPr>
      <w:r>
        <w:rPr>
          <w:rFonts w:hint="default" w:ascii="Times New Roman" w:hAnsi="Times New Roman" w:eastAsia="方正仿宋_GBK" w:cs="Times New Roman"/>
          <w:b w:val="0"/>
          <w:bCs w:val="0"/>
          <w:kern w:val="2"/>
          <w:sz w:val="32"/>
          <w:szCs w:val="32"/>
        </w:rPr>
        <w:t>各</w:t>
      </w:r>
      <w:r>
        <w:rPr>
          <w:rFonts w:hint="default" w:ascii="Times New Roman" w:hAnsi="Times New Roman" w:eastAsia="方正仿宋_GBK" w:cs="Times New Roman"/>
          <w:kern w:val="2"/>
          <w:sz w:val="32"/>
          <w:szCs w:val="32"/>
          <w:lang w:eastAsia="zh-CN"/>
        </w:rPr>
        <w:t>村（居）民委员会，机关各综合办事机构、事业单位：</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kern w:val="2"/>
          <w:sz w:val="32"/>
          <w:szCs w:val="32"/>
          <w:lang w:eastAsia="zh-CN"/>
        </w:rPr>
      </w:pPr>
      <w:r>
        <w:rPr>
          <w:rFonts w:hint="default" w:ascii="Times New Roman" w:hAnsi="Times New Roman" w:eastAsia="方正仿宋_GBK" w:cs="Times New Roman"/>
          <w:kern w:val="2"/>
          <w:sz w:val="32"/>
          <w:szCs w:val="32"/>
          <w:lang w:eastAsia="zh-CN"/>
        </w:rPr>
        <w:t>根据丰都县人民政府办公室《关于印发丰都县自然灾害救助应急预案的通知》（丰都府办发〔2023〕2号）文件要求，结合街道实际拟定</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三合街道自然灾害救助应急</w:t>
      </w:r>
      <w:r>
        <w:rPr>
          <w:rFonts w:hint="default" w:ascii="Times New Roman" w:hAnsi="Times New Roman" w:eastAsia="方正仿宋_GBK" w:cs="Times New Roman"/>
          <w:sz w:val="32"/>
          <w:szCs w:val="32"/>
        </w:rPr>
        <w:t>预案》</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kern w:val="2"/>
          <w:sz w:val="32"/>
          <w:szCs w:val="32"/>
          <w:lang w:eastAsia="zh-CN"/>
        </w:rPr>
        <w:t>已经街道办事处同意，现印发给你们，请认真贯彻落实。</w:t>
      </w:r>
    </w:p>
    <w:p>
      <w:pPr>
        <w:pStyle w:val="2"/>
        <w:rPr>
          <w:rFonts w:hint="default" w:ascii="Times New Roman" w:hAnsi="Times New Roman" w:eastAsia="方正仿宋_GBK" w:cs="Times New Roman"/>
          <w:kern w:val="2"/>
          <w:sz w:val="32"/>
          <w:szCs w:val="32"/>
          <w:lang w:eastAsia="zh-CN"/>
        </w:rPr>
      </w:pPr>
    </w:p>
    <w:p>
      <w:pPr>
        <w:pStyle w:val="3"/>
        <w:rPr>
          <w:rFonts w:hint="default" w:ascii="Times New Roman" w:hAnsi="Times New Roman" w:eastAsia="方正仿宋_GBK" w:cs="Times New Roman"/>
          <w:kern w:val="2"/>
          <w:sz w:val="32"/>
          <w:szCs w:val="32"/>
          <w:lang w:eastAsia="zh-CN"/>
        </w:rPr>
      </w:pPr>
    </w:p>
    <w:p>
      <w:pPr>
        <w:rPr>
          <w:rFonts w:hint="default"/>
          <w:lang w:val="en-US" w:eastAsia="zh-CN"/>
        </w:rPr>
      </w:pPr>
    </w:p>
    <w:p>
      <w:pPr>
        <w:pStyle w:val="8"/>
        <w:keepNext w:val="0"/>
        <w:keepLines w:val="0"/>
        <w:pageBreakBefore w:val="0"/>
        <w:widowControl w:val="0"/>
        <w:kinsoku/>
        <w:wordWrap/>
        <w:overflowPunct/>
        <w:topLinePunct w:val="0"/>
        <w:bidi w:val="0"/>
        <w:snapToGrid/>
        <w:spacing w:line="600" w:lineRule="exact"/>
        <w:ind w:left="0" w:firstLine="3200" w:firstLineChars="10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丰都县</w:t>
      </w:r>
      <w:r>
        <w:rPr>
          <w:rFonts w:hint="eastAsia" w:ascii="Times New Roman" w:hAnsi="Times New Roman" w:eastAsia="方正仿宋_GBK" w:cs="Times New Roman"/>
          <w:sz w:val="32"/>
          <w:szCs w:val="32"/>
          <w:lang w:val="en-US" w:eastAsia="zh-CN"/>
        </w:rPr>
        <w:t>人民政府三合街道办事处</w:t>
      </w:r>
    </w:p>
    <w:p>
      <w:pPr>
        <w:keepNext w:val="0"/>
        <w:keepLines w:val="0"/>
        <w:pageBreakBefore w:val="0"/>
        <w:widowControl w:val="0"/>
        <w:kinsoku/>
        <w:wordWrap/>
        <w:overflowPunct/>
        <w:topLinePunct w:val="0"/>
        <w:autoSpaceDE/>
        <w:autoSpaceDN/>
        <w:bidi w:val="0"/>
        <w:adjustRightInd/>
        <w:snapToGrid/>
        <w:spacing w:line="600" w:lineRule="exact"/>
        <w:ind w:firstLine="4160" w:firstLineChars="1300"/>
        <w:jc w:val="both"/>
        <w:textAlignment w:val="auto"/>
        <w:rPr>
          <w:rFonts w:hint="eastAsia"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2023年</w:t>
      </w:r>
      <w:r>
        <w:rPr>
          <w:rFonts w:hint="eastAsia" w:ascii="Times New Roman" w:hAnsi="Times New Roman" w:eastAsia="方正仿宋_GBK" w:cs="Times New Roman"/>
          <w:sz w:val="32"/>
          <w:szCs w:val="32"/>
          <w:lang w:val="en-US" w:eastAsia="zh-CN"/>
        </w:rPr>
        <w:t>7</w:t>
      </w:r>
      <w:r>
        <w:rPr>
          <w:rFonts w:hint="default" w:ascii="Times New Roman" w:hAnsi="Times New Roman" w:eastAsia="方正仿宋_GBK" w:cs="Times New Roman"/>
          <w:sz w:val="32"/>
          <w:szCs w:val="32"/>
          <w:lang w:val="en-US" w:eastAsia="zh-CN"/>
        </w:rPr>
        <w:t>月</w:t>
      </w:r>
      <w:r>
        <w:rPr>
          <w:rFonts w:hint="eastAsia" w:ascii="Times New Roman" w:hAnsi="Times New Roman" w:eastAsia="方正仿宋_GBK" w:cs="Times New Roman"/>
          <w:sz w:val="32"/>
          <w:szCs w:val="32"/>
          <w:lang w:val="en-US" w:eastAsia="zh-CN"/>
        </w:rPr>
        <w:t>26日</w:t>
      </w:r>
    </w:p>
    <w:p>
      <w:pPr>
        <w:keepNext w:val="0"/>
        <w:keepLines w:val="0"/>
        <w:pageBreakBefore w:val="0"/>
        <w:widowControl w:val="0"/>
        <w:kinsoku/>
        <w:wordWrap/>
        <w:overflowPunct/>
        <w:topLinePunct w:val="0"/>
        <w:autoSpaceDE/>
        <w:autoSpaceDN/>
        <w:bidi w:val="0"/>
        <w:adjustRightInd/>
        <w:snapToGrid/>
        <w:spacing w:line="600" w:lineRule="exact"/>
        <w:ind w:firstLine="4160" w:firstLineChars="1300"/>
        <w:jc w:val="both"/>
        <w:textAlignment w:val="auto"/>
        <w:rPr>
          <w:rFonts w:hint="eastAsia"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30" w:firstLineChars="200"/>
        <w:jc w:val="both"/>
        <w:textAlignment w:val="auto"/>
      </w:pPr>
      <w:r>
        <w:rPr>
          <w:rFonts w:ascii="方正仿宋_GBK" w:hAnsi="方正仿宋_GBK" w:eastAsia="方正仿宋_GBK" w:cs="方正仿宋_GBK"/>
          <w:i w:val="0"/>
          <w:caps w:val="0"/>
          <w:color w:val="000000"/>
          <w:spacing w:val="0"/>
          <w:kern w:val="0"/>
          <w:sz w:val="31"/>
          <w:szCs w:val="31"/>
          <w:lang w:val="en-US" w:eastAsia="zh-CN" w:bidi="ar"/>
        </w:rPr>
        <w:t>（此件公开发布）</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_GBK" w:cs="Times New Roman"/>
          <w:sz w:val="44"/>
          <w:szCs w:val="44"/>
          <w:lang w:eastAsia="zh-CN"/>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三合街道自然灾害救助应急预案</w:t>
      </w:r>
    </w:p>
    <w:p>
      <w:pPr>
        <w:keepNext w:val="0"/>
        <w:keepLines w:val="0"/>
        <w:pageBreakBefore w:val="0"/>
        <w:kinsoku/>
        <w:wordWrap/>
        <w:overflowPunct/>
        <w:topLinePunct w:val="0"/>
        <w:autoSpaceDE/>
        <w:autoSpaceDN/>
        <w:bidi w:val="0"/>
        <w:adjustRightInd/>
        <w:snapToGrid/>
        <w:spacing w:line="560" w:lineRule="exact"/>
        <w:ind w:right="0"/>
        <w:jc w:val="both"/>
        <w:textAlignment w:val="auto"/>
        <w:rPr>
          <w:rFonts w:hint="default" w:ascii="Times New Roman" w:hAnsi="Times New Roman" w:eastAsia="方正仿宋_GBK" w:cs="Times New Roman"/>
          <w:sz w:val="32"/>
          <w:szCs w:val="32"/>
        </w:rPr>
      </w:pP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方正黑体_GBK" w:cs="Times New Roman"/>
          <w:sz w:val="32"/>
          <w:szCs w:val="20"/>
        </w:rPr>
      </w:pPr>
      <w:bookmarkStart w:id="0" w:name="_Toc9003_WPSOffice_Level1"/>
      <w:r>
        <w:rPr>
          <w:rFonts w:hint="eastAsia" w:ascii="Times New Roman" w:hAnsi="Times New Roman" w:eastAsia="方正黑体_GBK" w:cs="Times New Roman"/>
          <w:sz w:val="32"/>
          <w:szCs w:val="20"/>
          <w:lang w:eastAsia="zh-CN"/>
        </w:rPr>
        <w:t>一、</w:t>
      </w:r>
      <w:r>
        <w:rPr>
          <w:rFonts w:hint="default" w:ascii="Times New Roman" w:hAnsi="Times New Roman" w:eastAsia="方正黑体_GBK" w:cs="Times New Roman"/>
          <w:sz w:val="32"/>
          <w:szCs w:val="20"/>
        </w:rPr>
        <w:t>总则</w:t>
      </w:r>
      <w:bookmarkEnd w:id="0"/>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eastAsia" w:ascii="方正楷体_GBK" w:hAnsi="方正楷体_GBK" w:eastAsia="方正楷体_GBK" w:cs="方正楷体_GBK"/>
          <w:b w:val="0"/>
          <w:bCs w:val="0"/>
          <w:sz w:val="32"/>
          <w:szCs w:val="20"/>
        </w:rPr>
      </w:pPr>
      <w:bookmarkStart w:id="1" w:name="_Toc72566784"/>
      <w:r>
        <w:rPr>
          <w:rFonts w:hint="eastAsia" w:ascii="方正楷体_GBK" w:hAnsi="方正楷体_GBK" w:eastAsia="方正楷体_GBK" w:cs="方正楷体_GBK"/>
          <w:b w:val="0"/>
          <w:bCs w:val="0"/>
          <w:sz w:val="32"/>
          <w:szCs w:val="20"/>
          <w:lang w:eastAsia="zh-CN"/>
        </w:rPr>
        <w:t>（一）</w:t>
      </w:r>
      <w:r>
        <w:rPr>
          <w:rFonts w:hint="eastAsia" w:ascii="方正楷体_GBK" w:hAnsi="方正楷体_GBK" w:eastAsia="方正楷体_GBK" w:cs="方正楷体_GBK"/>
          <w:b w:val="0"/>
          <w:bCs w:val="0"/>
          <w:sz w:val="32"/>
          <w:szCs w:val="20"/>
        </w:rPr>
        <w:t>编制目的</w:t>
      </w:r>
      <w:bookmarkEnd w:id="1"/>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方正仿宋_GBK" w:cs="Times New Roman"/>
          <w:sz w:val="32"/>
          <w:szCs w:val="20"/>
        </w:rPr>
      </w:pPr>
      <w:r>
        <w:rPr>
          <w:rFonts w:hint="default" w:ascii="Times New Roman" w:hAnsi="Times New Roman" w:eastAsia="方正仿宋_GBK" w:cs="Times New Roman"/>
          <w:sz w:val="32"/>
          <w:szCs w:val="20"/>
        </w:rPr>
        <w:t>以习近平新时代中国特色社会主义思想为指导，深入贯彻落实习近平总书记关于防灾减灾救灾重要论述和防震减灾重要指示批示精神，认真贯彻落实党中央、国务院决策部署，按照县委、县政府工作要求，坚持人民至上、生命至上，建立健全应对突发自然灾害救助体系和运行机制，规范应急救助行为，提高应急救助能力，最大程度减少人员伤亡和财产损失，确保受灾人员基本生活，维护受灾地区社会稳定。</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eastAsia" w:ascii="方正楷体_GBK" w:hAnsi="方正楷体_GBK" w:eastAsia="方正楷体_GBK" w:cs="方正楷体_GBK"/>
          <w:sz w:val="32"/>
          <w:szCs w:val="20"/>
        </w:rPr>
      </w:pPr>
      <w:bookmarkStart w:id="2" w:name="_Toc72566785"/>
      <w:r>
        <w:rPr>
          <w:rFonts w:hint="eastAsia" w:ascii="方正楷体_GBK" w:hAnsi="方正楷体_GBK" w:eastAsia="方正楷体_GBK" w:cs="方正楷体_GBK"/>
          <w:sz w:val="32"/>
          <w:szCs w:val="20"/>
          <w:lang w:eastAsia="zh-CN"/>
        </w:rPr>
        <w:t>（二）</w:t>
      </w:r>
      <w:r>
        <w:rPr>
          <w:rFonts w:hint="eastAsia" w:ascii="方正楷体_GBK" w:hAnsi="方正楷体_GBK" w:eastAsia="方正楷体_GBK" w:cs="方正楷体_GBK"/>
          <w:sz w:val="32"/>
          <w:szCs w:val="20"/>
        </w:rPr>
        <w:t>编制依据</w:t>
      </w:r>
      <w:bookmarkEnd w:id="2"/>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方正仿宋_GBK" w:cs="Times New Roman"/>
          <w:sz w:val="32"/>
          <w:szCs w:val="20"/>
        </w:rPr>
      </w:pPr>
      <w:r>
        <w:rPr>
          <w:rFonts w:hint="default" w:ascii="Times New Roman" w:hAnsi="Times New Roman" w:eastAsia="方正仿宋_GBK" w:cs="Times New Roman"/>
          <w:sz w:val="32"/>
          <w:szCs w:val="20"/>
        </w:rPr>
        <w:t>根据《中华人</w:t>
      </w:r>
      <w:r>
        <w:rPr>
          <w:rFonts w:hint="default" w:ascii="Times New Roman" w:hAnsi="Times New Roman" w:eastAsia="方正仿宋_GBK" w:cs="Times New Roman"/>
          <w:bCs/>
          <w:color w:val="000000" w:themeColor="text1"/>
          <w:kern w:val="0"/>
          <w:sz w:val="32"/>
          <w:szCs w:val="32"/>
          <w14:textFill>
            <w14:solidFill>
              <w14:schemeClr w14:val="tx1"/>
            </w14:solidFill>
          </w14:textFill>
        </w:rPr>
        <w:t>民共和国突发事件应对法》《中华人民共和国防洪法》《中华人民共和国防震减灾法》《中华人民共和国气象法》《中华人民共和国森林法》《自然灾害救助条例》《地质灾害防治条例》《国家突发公共事件总体应急预案》《国家自然灾害救助应急预案》《国家突发地质灾害应急预案》《自然灾害情况统计调查制度》《重庆市突发事件应对条例》《重庆市防汛抗旱条例》《重庆市地质灾害防治条例》《重庆市气象灾害防御条例》《重庆市森林防火条例》《重庆市突发事件总体应急预案》《重庆市自然灾害救助应急预案》《丰都县突发事件总体应急预案》等法律、法规</w:t>
      </w:r>
      <w:r>
        <w:rPr>
          <w:rFonts w:hint="default" w:ascii="Times New Roman" w:hAnsi="Times New Roman" w:eastAsia="方正仿宋_GBK" w:cs="Times New Roman"/>
          <w:sz w:val="32"/>
          <w:szCs w:val="20"/>
        </w:rPr>
        <w:t>和文件，结合我</w:t>
      </w:r>
      <w:r>
        <w:rPr>
          <w:rFonts w:hint="default" w:ascii="Times New Roman" w:hAnsi="Times New Roman" w:eastAsia="方正仿宋_GBK" w:cs="Times New Roman"/>
          <w:sz w:val="32"/>
          <w:szCs w:val="20"/>
          <w:lang w:eastAsia="zh-CN"/>
        </w:rPr>
        <w:t>街道</w:t>
      </w:r>
      <w:r>
        <w:rPr>
          <w:rFonts w:hint="default" w:ascii="Times New Roman" w:hAnsi="Times New Roman" w:eastAsia="方正仿宋_GBK" w:cs="Times New Roman"/>
          <w:sz w:val="32"/>
          <w:szCs w:val="20"/>
        </w:rPr>
        <w:t>实际，制订本预案。</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eastAsia" w:ascii="方正楷体_GBK" w:hAnsi="方正楷体_GBK" w:eastAsia="方正楷体_GBK" w:cs="方正楷体_GBK"/>
          <w:sz w:val="32"/>
          <w:szCs w:val="20"/>
        </w:rPr>
      </w:pPr>
      <w:r>
        <w:rPr>
          <w:rFonts w:hint="eastAsia" w:ascii="方正楷体_GBK" w:hAnsi="方正楷体_GBK" w:eastAsia="方正楷体_GBK" w:cs="方正楷体_GBK"/>
          <w:sz w:val="32"/>
          <w:szCs w:val="20"/>
          <w:lang w:eastAsia="zh-CN"/>
        </w:rPr>
        <w:t>（三）</w:t>
      </w:r>
      <w:r>
        <w:rPr>
          <w:rFonts w:hint="eastAsia" w:ascii="方正楷体_GBK" w:hAnsi="方正楷体_GBK" w:eastAsia="方正楷体_GBK" w:cs="方正楷体_GBK"/>
          <w:sz w:val="32"/>
          <w:szCs w:val="20"/>
        </w:rPr>
        <w:t>适用范围</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本预案适用于</w:t>
      </w:r>
      <w:r>
        <w:rPr>
          <w:rFonts w:hint="default" w:ascii="Times New Roman" w:hAnsi="Times New Roman" w:eastAsia="方正仿宋_GBK" w:cs="Times New Roman"/>
          <w:sz w:val="32"/>
          <w:szCs w:val="32"/>
          <w:lang w:val="en-US" w:eastAsia="zh-CN"/>
        </w:rPr>
        <w:t>我街道</w:t>
      </w:r>
      <w:r>
        <w:rPr>
          <w:rFonts w:hint="default" w:ascii="Times New Roman" w:hAnsi="Times New Roman" w:eastAsia="方正仿宋_GBK" w:cs="Times New Roman"/>
          <w:sz w:val="32"/>
          <w:szCs w:val="32"/>
        </w:rPr>
        <w:t>管理范围内发生自然灾害的应急救助工作。发生其他类型突发事件，根据需要可参照本预案开展应急救助工作。</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eastAsia" w:ascii="方正楷体_GBK" w:hAnsi="方正楷体_GBK" w:eastAsia="方正楷体_GBK" w:cs="方正楷体_GBK"/>
          <w:sz w:val="32"/>
          <w:szCs w:val="20"/>
        </w:rPr>
      </w:pPr>
      <w:r>
        <w:rPr>
          <w:rFonts w:hint="eastAsia" w:ascii="方正楷体_GBK" w:hAnsi="方正楷体_GBK" w:eastAsia="方正楷体_GBK" w:cs="方正楷体_GBK"/>
          <w:sz w:val="32"/>
          <w:szCs w:val="20"/>
          <w:lang w:eastAsia="zh-CN"/>
        </w:rPr>
        <w:t>（四）</w:t>
      </w:r>
      <w:r>
        <w:rPr>
          <w:rFonts w:hint="eastAsia" w:ascii="方正楷体_GBK" w:hAnsi="方正楷体_GBK" w:eastAsia="方正楷体_GBK" w:cs="方正楷体_GBK"/>
          <w:sz w:val="32"/>
          <w:szCs w:val="20"/>
        </w:rPr>
        <w:t>工作原则</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方正仿宋_GBK" w:cs="Times New Roman"/>
          <w:sz w:val="32"/>
          <w:szCs w:val="20"/>
        </w:rPr>
      </w:pPr>
      <w:r>
        <w:rPr>
          <w:rFonts w:hint="default" w:ascii="Times New Roman" w:hAnsi="Times New Roman" w:eastAsia="方正仿宋_GBK" w:cs="Times New Roman"/>
          <w:sz w:val="32"/>
          <w:szCs w:val="20"/>
        </w:rPr>
        <w:t>坚持人民至上、生命至上，确保受灾人员基本生活；坚持统一领导、综合协调、分级负责、属地管理为主；坚持</w:t>
      </w:r>
      <w:r>
        <w:rPr>
          <w:rFonts w:hint="default" w:ascii="Times New Roman" w:hAnsi="Times New Roman" w:eastAsia="方正仿宋_GBK" w:cs="Times New Roman"/>
          <w:color w:val="auto"/>
          <w:sz w:val="32"/>
          <w:szCs w:val="20"/>
        </w:rPr>
        <w:t>党委领导、</w:t>
      </w:r>
      <w:r>
        <w:rPr>
          <w:rFonts w:hint="default" w:ascii="Times New Roman" w:hAnsi="Times New Roman" w:eastAsia="方正仿宋_GBK" w:cs="Times New Roman"/>
          <w:sz w:val="32"/>
          <w:szCs w:val="20"/>
        </w:rPr>
        <w:t>政府主导、社会参与、群众自救，充分发挥基层群众自治组织和公益性社会组织作用；坚持灾害防范、救援、救灾一体化，实现灾害全过程管理。</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二、组织指挥体系及职责</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lang w:eastAsia="zh-CN"/>
        </w:rPr>
        <w:t>（</w:t>
      </w:r>
      <w:r>
        <w:rPr>
          <w:rFonts w:hint="default" w:ascii="Times New Roman" w:hAnsi="Times New Roman" w:eastAsia="方正楷体_GBK" w:cs="Times New Roman"/>
          <w:sz w:val="32"/>
          <w:szCs w:val="32"/>
          <w:lang w:val="en-US" w:eastAsia="zh-CN"/>
        </w:rPr>
        <w:t>一</w:t>
      </w:r>
      <w:r>
        <w:rPr>
          <w:rFonts w:hint="default" w:ascii="Times New Roman" w:hAnsi="Times New Roman" w:eastAsia="方正楷体_GBK" w:cs="Times New Roman"/>
          <w:sz w:val="32"/>
          <w:szCs w:val="32"/>
          <w:lang w:eastAsia="zh-CN"/>
        </w:rPr>
        <w:t>）</w:t>
      </w:r>
      <w:r>
        <w:rPr>
          <w:rFonts w:hint="default" w:ascii="Times New Roman" w:hAnsi="Times New Roman" w:eastAsia="方正楷体_GBK" w:cs="Times New Roman"/>
          <w:sz w:val="32"/>
          <w:szCs w:val="32"/>
        </w:rPr>
        <w:t>领导机构及其职责。</w:t>
      </w:r>
      <w:r>
        <w:rPr>
          <w:rFonts w:hint="default" w:ascii="Times New Roman" w:hAnsi="Times New Roman" w:eastAsia="方正仿宋_GBK" w:cs="Times New Roman"/>
          <w:sz w:val="32"/>
          <w:szCs w:val="32"/>
        </w:rPr>
        <w:t>成立自然灾害应急领导小组，由</w:t>
      </w:r>
      <w:r>
        <w:rPr>
          <w:rFonts w:hint="default" w:ascii="Times New Roman" w:hAnsi="Times New Roman" w:eastAsia="方正仿宋_GBK" w:cs="Times New Roman"/>
          <w:sz w:val="32"/>
          <w:szCs w:val="32"/>
          <w:lang w:val="en-US" w:eastAsia="zh-CN"/>
        </w:rPr>
        <w:t>街道办事处主任冉林江</w:t>
      </w:r>
      <w:r>
        <w:rPr>
          <w:rFonts w:hint="default" w:ascii="Times New Roman" w:hAnsi="Times New Roman" w:eastAsia="方正仿宋_GBK" w:cs="Times New Roman"/>
          <w:sz w:val="32"/>
          <w:szCs w:val="32"/>
        </w:rPr>
        <w:t>任组长，</w:t>
      </w:r>
      <w:r>
        <w:rPr>
          <w:rFonts w:hint="default" w:ascii="Times New Roman" w:hAnsi="Times New Roman" w:eastAsia="方正仿宋_GBK" w:cs="Times New Roman"/>
          <w:sz w:val="32"/>
          <w:szCs w:val="32"/>
          <w:lang w:val="en-US" w:eastAsia="zh-CN"/>
        </w:rPr>
        <w:t>街道办事处副主任冉勇萍</w:t>
      </w:r>
      <w:r>
        <w:rPr>
          <w:rFonts w:hint="default" w:ascii="Times New Roman" w:hAnsi="Times New Roman" w:eastAsia="方正仿宋_GBK" w:cs="Times New Roman"/>
          <w:sz w:val="32"/>
          <w:szCs w:val="32"/>
        </w:rPr>
        <w:t>任副组长</w:t>
      </w:r>
      <w:r>
        <w:rPr>
          <w:rFonts w:hint="eastAsia" w:eastAsia="方正仿宋_GBK" w:cs="Times New Roman"/>
          <w:sz w:val="32"/>
          <w:szCs w:val="32"/>
          <w:lang w:eastAsia="zh-CN"/>
        </w:rPr>
        <w:t>、街道党工委政法委员、武装部部长隆霄任副组长</w:t>
      </w:r>
      <w:r>
        <w:rPr>
          <w:rFonts w:hint="default" w:ascii="Times New Roman" w:hAnsi="Times New Roman" w:eastAsia="方正仿宋_GBK" w:cs="Times New Roman"/>
          <w:sz w:val="32"/>
          <w:szCs w:val="32"/>
        </w:rPr>
        <w:t>，成员由</w:t>
      </w:r>
      <w:r>
        <w:rPr>
          <w:rFonts w:hint="default" w:ascii="Times New Roman" w:hAnsi="Times New Roman" w:eastAsia="方正仿宋_GBK" w:cs="Times New Roman"/>
          <w:sz w:val="32"/>
          <w:szCs w:val="32"/>
          <w:lang w:val="en-US" w:eastAsia="zh-CN"/>
        </w:rPr>
        <w:t>党政办、应急办、</w:t>
      </w:r>
      <w:r>
        <w:rPr>
          <w:rFonts w:hint="default" w:ascii="Times New Roman" w:hAnsi="Times New Roman" w:eastAsia="方正仿宋_GBK" w:cs="Times New Roman"/>
          <w:sz w:val="32"/>
          <w:szCs w:val="32"/>
        </w:rPr>
        <w:t>武装部、财政办、</w:t>
      </w:r>
      <w:r>
        <w:rPr>
          <w:rFonts w:hint="default" w:ascii="Times New Roman" w:hAnsi="Times New Roman" w:eastAsia="方正仿宋_GBK" w:cs="Times New Roman"/>
          <w:sz w:val="32"/>
          <w:szCs w:val="32"/>
          <w:lang w:val="en-US" w:eastAsia="zh-CN"/>
        </w:rPr>
        <w:t>经济发展</w:t>
      </w:r>
      <w:r>
        <w:rPr>
          <w:rFonts w:hint="default" w:ascii="Times New Roman" w:hAnsi="Times New Roman" w:eastAsia="方正仿宋_GBK" w:cs="Times New Roman"/>
          <w:sz w:val="32"/>
          <w:szCs w:val="32"/>
        </w:rPr>
        <w:t>办、民政和社区事务办、</w:t>
      </w:r>
      <w:r>
        <w:rPr>
          <w:rFonts w:hint="default" w:ascii="Times New Roman" w:hAnsi="Times New Roman" w:eastAsia="方正仿宋_GBK" w:cs="Times New Roman"/>
          <w:color w:val="000000"/>
          <w:sz w:val="32"/>
          <w:szCs w:val="32"/>
        </w:rPr>
        <w:t>规划建设管理环保办</w:t>
      </w:r>
      <w:r>
        <w:rPr>
          <w:rFonts w:hint="default" w:ascii="Times New Roman" w:hAnsi="Times New Roman" w:eastAsia="方正仿宋_GBK" w:cs="Times New Roman"/>
          <w:sz w:val="32"/>
          <w:szCs w:val="32"/>
        </w:rPr>
        <w:t>、农业服务中心、派出所、社区卫生服务中心、教育管理中心、</w:t>
      </w:r>
      <w:r>
        <w:rPr>
          <w:rFonts w:hint="default" w:ascii="Times New Roman" w:hAnsi="Times New Roman" w:eastAsia="方正仿宋_GBK" w:cs="Times New Roman"/>
          <w:sz w:val="32"/>
          <w:szCs w:val="32"/>
          <w:lang w:val="en-US" w:eastAsia="zh-CN"/>
        </w:rPr>
        <w:t>党群办</w:t>
      </w:r>
      <w:r>
        <w:rPr>
          <w:rFonts w:hint="default" w:ascii="Times New Roman" w:hAnsi="Times New Roman" w:eastAsia="方正仿宋_GBK" w:cs="Times New Roman"/>
          <w:sz w:val="32"/>
          <w:szCs w:val="32"/>
        </w:rPr>
        <w:t>、各村（</w:t>
      </w:r>
      <w:r>
        <w:rPr>
          <w:rFonts w:hint="default" w:ascii="Times New Roman" w:hAnsi="Times New Roman" w:eastAsia="方正仿宋_GBK" w:cs="Times New Roman"/>
          <w:sz w:val="32"/>
          <w:szCs w:val="32"/>
          <w:lang w:val="en-US" w:eastAsia="zh-CN"/>
        </w:rPr>
        <w:t>社区</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书记</w:t>
      </w:r>
      <w:r>
        <w:rPr>
          <w:rFonts w:hint="default" w:ascii="Times New Roman" w:hAnsi="Times New Roman" w:eastAsia="方正仿宋_GBK" w:cs="Times New Roman"/>
          <w:sz w:val="32"/>
          <w:szCs w:val="32"/>
        </w:rPr>
        <w:t>等部门负责人组成，</w:t>
      </w:r>
      <w:r>
        <w:rPr>
          <w:rFonts w:hint="default" w:ascii="Times New Roman" w:hAnsi="Times New Roman" w:eastAsia="方正仿宋_GBK" w:cs="Times New Roman"/>
          <w:sz w:val="32"/>
          <w:szCs w:val="32"/>
          <w:lang w:val="en-US" w:eastAsia="zh-CN"/>
        </w:rPr>
        <w:t>领导小组</w:t>
      </w:r>
      <w:r>
        <w:rPr>
          <w:rFonts w:hint="default" w:ascii="Times New Roman" w:hAnsi="Times New Roman" w:eastAsia="方正仿宋_GBK" w:cs="Times New Roman"/>
          <w:sz w:val="32"/>
          <w:szCs w:val="32"/>
        </w:rPr>
        <w:t>下设办公室在</w:t>
      </w:r>
      <w:r>
        <w:rPr>
          <w:rFonts w:hint="default" w:ascii="Times New Roman" w:hAnsi="Times New Roman" w:eastAsia="方正仿宋_GBK" w:cs="Times New Roman"/>
          <w:sz w:val="32"/>
          <w:szCs w:val="32"/>
          <w:lang w:val="en-US" w:eastAsia="zh-CN"/>
        </w:rPr>
        <w:t>街道</w:t>
      </w:r>
      <w:r>
        <w:rPr>
          <w:rFonts w:hint="default" w:ascii="Times New Roman" w:hAnsi="Times New Roman" w:eastAsia="方正仿宋_GBK" w:cs="Times New Roman"/>
          <w:sz w:val="32"/>
          <w:szCs w:val="32"/>
        </w:rPr>
        <w:t>应急办，</w:t>
      </w:r>
      <w:r>
        <w:rPr>
          <w:rFonts w:hint="default" w:ascii="Times New Roman" w:hAnsi="Times New Roman" w:eastAsia="方正仿宋_GBK" w:cs="Times New Roman"/>
          <w:sz w:val="32"/>
          <w:szCs w:val="32"/>
          <w:lang w:val="en-US" w:eastAsia="zh-CN"/>
        </w:rPr>
        <w:t>由陈思宇主任兼任办公室主任，刘蓉</w:t>
      </w:r>
      <w:r>
        <w:rPr>
          <w:rFonts w:hint="default" w:ascii="Times New Roman" w:hAnsi="Times New Roman" w:eastAsia="方正仿宋_GBK" w:cs="Times New Roman"/>
          <w:sz w:val="32"/>
          <w:szCs w:val="32"/>
        </w:rPr>
        <w:t>负责处理日常事务。</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lang w:eastAsia="zh-CN"/>
        </w:rPr>
        <w:t>（</w:t>
      </w:r>
      <w:r>
        <w:rPr>
          <w:rFonts w:hint="default" w:ascii="Times New Roman" w:hAnsi="Times New Roman" w:eastAsia="方正楷体_GBK" w:cs="Times New Roman"/>
          <w:sz w:val="32"/>
          <w:szCs w:val="32"/>
          <w:lang w:val="en-US" w:eastAsia="zh-CN"/>
        </w:rPr>
        <w:t>二</w:t>
      </w:r>
      <w:r>
        <w:rPr>
          <w:rFonts w:hint="default" w:ascii="Times New Roman" w:hAnsi="Times New Roman" w:eastAsia="方正楷体_GBK" w:cs="Times New Roman"/>
          <w:sz w:val="32"/>
          <w:szCs w:val="32"/>
          <w:lang w:eastAsia="zh-CN"/>
        </w:rPr>
        <w:t>）</w:t>
      </w:r>
      <w:r>
        <w:rPr>
          <w:rFonts w:hint="default" w:ascii="Times New Roman" w:hAnsi="Times New Roman" w:eastAsia="方正楷体_GBK" w:cs="Times New Roman"/>
          <w:sz w:val="32"/>
          <w:szCs w:val="32"/>
        </w:rPr>
        <w:t>主要职责：</w:t>
      </w:r>
      <w:r>
        <w:rPr>
          <w:rFonts w:hint="default" w:ascii="Times New Roman" w:hAnsi="Times New Roman" w:eastAsia="方正仿宋_GBK" w:cs="Times New Roman"/>
          <w:sz w:val="32"/>
          <w:szCs w:val="32"/>
        </w:rPr>
        <w:t>负责街</w:t>
      </w:r>
      <w:r>
        <w:rPr>
          <w:rFonts w:hint="default" w:ascii="Times New Roman" w:hAnsi="Times New Roman" w:eastAsia="方正仿宋_GBK" w:cs="Times New Roman"/>
          <w:sz w:val="32"/>
          <w:szCs w:val="32"/>
          <w:lang w:val="en-US" w:eastAsia="zh-CN"/>
        </w:rPr>
        <w:t>道</w:t>
      </w:r>
      <w:r>
        <w:rPr>
          <w:rFonts w:hint="default" w:ascii="Times New Roman" w:hAnsi="Times New Roman" w:eastAsia="方正仿宋_GBK" w:cs="Times New Roman"/>
          <w:sz w:val="32"/>
          <w:szCs w:val="32"/>
        </w:rPr>
        <w:t>自然灾害灾情统计、汇总、上报工作；组织核查灾情；救灾款物的安排和使用管理，承担灾民吃、穿、住、喝等生活困难救济工作；组织救灾捐赠工作；救灾救济物资的筹集和储备工作。</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三、</w:t>
      </w:r>
      <w:r>
        <w:rPr>
          <w:rFonts w:hint="default" w:ascii="Times New Roman" w:hAnsi="Times New Roman" w:eastAsia="方正黑体_GBK" w:cs="Times New Roman"/>
          <w:sz w:val="32"/>
          <w:szCs w:val="32"/>
          <w:lang w:eastAsia="zh-CN"/>
        </w:rPr>
        <w:t>灾情</w:t>
      </w:r>
      <w:r>
        <w:rPr>
          <w:rFonts w:hint="default" w:ascii="Times New Roman" w:hAnsi="Times New Roman" w:eastAsia="方正黑体_GBK" w:cs="Times New Roman"/>
          <w:sz w:val="32"/>
          <w:szCs w:val="32"/>
        </w:rPr>
        <w:t>信息报告</w:t>
      </w:r>
    </w:p>
    <w:p>
      <w:pPr>
        <w:keepNext w:val="0"/>
        <w:keepLines w:val="0"/>
        <w:pageBreakBefore w:val="0"/>
        <w:kinsoku/>
        <w:wordWrap/>
        <w:overflowPunct/>
        <w:topLinePunct w:val="0"/>
        <w:autoSpaceDE/>
        <w:autoSpaceDN/>
        <w:bidi w:val="0"/>
        <w:snapToGrid w:val="0"/>
        <w:spacing w:line="560" w:lineRule="exact"/>
        <w:ind w:firstLine="640" w:firstLineChars="200"/>
        <w:contextualSpacing/>
        <w:jc w:val="both"/>
        <w:textAlignment w:val="auto"/>
        <w:rPr>
          <w:rFonts w:hint="default" w:ascii="Times New Roman" w:hAnsi="Times New Roman" w:eastAsia="方正仿宋_GBK" w:cs="Times New Roman"/>
          <w:color w:val="000000" w:themeColor="text1"/>
          <w:kern w:val="36"/>
          <w:sz w:val="32"/>
          <w:szCs w:val="32"/>
          <w14:textFill>
            <w14:solidFill>
              <w14:schemeClr w14:val="tx1"/>
            </w14:solidFill>
          </w14:textFill>
        </w:rPr>
      </w:pPr>
      <w:r>
        <w:rPr>
          <w:rFonts w:hint="default" w:ascii="Times New Roman" w:hAnsi="Times New Roman" w:eastAsia="方正楷体_GBK" w:cs="Times New Roman"/>
          <w:sz w:val="32"/>
          <w:szCs w:val="32"/>
        </w:rPr>
        <w:t>（一）信息报告范围：</w:t>
      </w:r>
      <w:r>
        <w:rPr>
          <w:rFonts w:hint="default" w:ascii="Times New Roman" w:hAnsi="Times New Roman" w:eastAsia="方正仿宋_GBK" w:cs="Times New Roman"/>
          <w:sz w:val="32"/>
          <w:szCs w:val="32"/>
        </w:rPr>
        <w:t>本辖区范围内出现的突发自然灾害</w:t>
      </w:r>
      <w:r>
        <w:rPr>
          <w:rFonts w:hint="default" w:ascii="Times New Roman" w:hAnsi="Times New Roman" w:eastAsia="方正仿宋_GBK" w:cs="Times New Roman"/>
          <w:color w:val="000000" w:themeColor="text1"/>
          <w:kern w:val="36"/>
          <w:sz w:val="32"/>
          <w:szCs w:val="32"/>
          <w14:textFill>
            <w14:solidFill>
              <w14:schemeClr w14:val="tx1"/>
            </w14:solidFill>
          </w14:textFill>
        </w:rPr>
        <w:t>主要包括洪涝、干旱等水旱灾害，风雹、低温冷冻、雪灾等气象灾害，地震灾害，崩塌、滑坡、泥石流等地质灾害，森林草原火灾和重大生物灾害等。</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（二）建立信息员网络：</w:t>
      </w:r>
      <w:r>
        <w:rPr>
          <w:rFonts w:hint="default" w:ascii="Times New Roman" w:hAnsi="Times New Roman" w:eastAsia="方正仿宋_GBK" w:cs="Times New Roman"/>
          <w:sz w:val="32"/>
          <w:szCs w:val="32"/>
        </w:rPr>
        <w:t>应急办、各</w:t>
      </w:r>
      <w:r>
        <w:rPr>
          <w:rFonts w:hint="default" w:ascii="Times New Roman" w:hAnsi="Times New Roman" w:eastAsia="方正仿宋_GBK" w:cs="Times New Roman"/>
          <w:sz w:val="32"/>
          <w:szCs w:val="32"/>
          <w:lang w:val="en-US" w:eastAsia="zh-CN"/>
        </w:rPr>
        <w:t>村（</w:t>
      </w:r>
      <w:r>
        <w:rPr>
          <w:rFonts w:hint="default" w:ascii="Times New Roman" w:hAnsi="Times New Roman" w:eastAsia="方正仿宋_GBK" w:cs="Times New Roman"/>
          <w:sz w:val="32"/>
          <w:szCs w:val="32"/>
        </w:rPr>
        <w:t>社区</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及其居民小组</w:t>
      </w:r>
      <w:r>
        <w:rPr>
          <w:rFonts w:hint="default" w:ascii="Times New Roman" w:hAnsi="Times New Roman" w:eastAsia="方正仿宋_GBK" w:cs="Times New Roman"/>
          <w:sz w:val="32"/>
          <w:szCs w:val="32"/>
          <w:lang w:eastAsia="zh-CN"/>
        </w:rPr>
        <w:t>、网格员</w:t>
      </w:r>
      <w:r>
        <w:rPr>
          <w:rFonts w:hint="default" w:ascii="Times New Roman" w:hAnsi="Times New Roman" w:eastAsia="方正仿宋_GBK" w:cs="Times New Roman"/>
          <w:sz w:val="32"/>
          <w:szCs w:val="32"/>
        </w:rPr>
        <w:t>均要落实一名灾害信息员，做好信息的收集、整理、报送工作，形成上下畅通的信息员网络。</w:t>
      </w:r>
    </w:p>
    <w:p>
      <w:pPr>
        <w:pStyle w:val="4"/>
        <w:keepNext w:val="0"/>
        <w:keepLines w:val="0"/>
        <w:pageBreakBefore w:val="0"/>
        <w:kinsoku/>
        <w:wordWrap/>
        <w:overflowPunct/>
        <w:topLinePunct w:val="0"/>
        <w:autoSpaceDE/>
        <w:autoSpaceDN/>
        <w:bidi w:val="0"/>
        <w:spacing w:line="560" w:lineRule="exact"/>
        <w:jc w:val="both"/>
        <w:textAlignment w:val="auto"/>
        <w:rPr>
          <w:rFonts w:hint="default" w:ascii="Times New Roman" w:hAnsi="Times New Roman" w:eastAsia="方正楷体_GBK" w:cs="Times New Roman"/>
          <w:snapToGrid/>
          <w:spacing w:val="0"/>
          <w:kern w:val="2"/>
          <w:sz w:val="32"/>
          <w:szCs w:val="32"/>
          <w:lang w:val="en-US" w:eastAsia="zh-CN" w:bidi="ar-SA"/>
        </w:rPr>
      </w:pPr>
      <w:r>
        <w:rPr>
          <w:rFonts w:hint="default" w:ascii="Times New Roman" w:hAnsi="Times New Roman" w:eastAsia="方正楷体_GBK" w:cs="Times New Roman"/>
          <w:snapToGrid/>
          <w:spacing w:val="0"/>
          <w:kern w:val="2"/>
          <w:sz w:val="32"/>
          <w:szCs w:val="32"/>
          <w:lang w:val="en-US" w:eastAsia="zh-CN" w:bidi="ar-SA"/>
        </w:rPr>
        <w:t>（三）灾情信息报告内容</w:t>
      </w:r>
    </w:p>
    <w:p>
      <w:pPr>
        <w:keepNext w:val="0"/>
        <w:keepLines w:val="0"/>
        <w:pageBreakBefore w:val="0"/>
        <w:kinsoku/>
        <w:wordWrap/>
        <w:overflowPunct/>
        <w:topLinePunct w:val="0"/>
        <w:autoSpaceDE/>
        <w:autoSpaceDN/>
        <w:bidi w:val="0"/>
        <w:snapToGrid w:val="0"/>
        <w:spacing w:line="560" w:lineRule="exact"/>
        <w:ind w:firstLine="640" w:firstLineChars="200"/>
        <w:contextualSpacing/>
        <w:jc w:val="both"/>
        <w:textAlignment w:val="auto"/>
        <w:rPr>
          <w:rFonts w:hint="default" w:ascii="Times New Roman" w:hAnsi="Times New Roman" w:eastAsia="方正仿宋_GBK" w:cs="Times New Roman"/>
          <w:bCs/>
          <w:color w:val="000000" w:themeColor="text1"/>
          <w:kern w:val="0"/>
          <w:sz w:val="32"/>
          <w:szCs w:val="32"/>
          <w14:textFill>
            <w14:solidFill>
              <w14:schemeClr w14:val="tx1"/>
            </w14:solidFill>
          </w14:textFill>
        </w:rPr>
      </w:pPr>
      <w:r>
        <w:rPr>
          <w:rFonts w:hint="default" w:ascii="Times New Roman" w:hAnsi="Times New Roman" w:eastAsia="方正楷体_GBK" w:cs="Times New Roman"/>
          <w:bCs/>
          <w:color w:val="000000" w:themeColor="text1"/>
          <w:kern w:val="36"/>
          <w:sz w:val="32"/>
          <w:szCs w:val="32"/>
          <w14:textFill>
            <w14:solidFill>
              <w14:schemeClr w14:val="tx1"/>
            </w14:solidFill>
          </w14:textFill>
        </w:rPr>
        <w:t>（1）</w:t>
      </w:r>
      <w:r>
        <w:rPr>
          <w:rFonts w:hint="default" w:ascii="Times New Roman" w:hAnsi="Times New Roman" w:eastAsia="方正仿宋_GBK" w:cs="Times New Roman"/>
          <w:bCs/>
          <w:color w:val="000000" w:themeColor="text1"/>
          <w:kern w:val="0"/>
          <w:sz w:val="32"/>
          <w:szCs w:val="32"/>
          <w14:textFill>
            <w14:solidFill>
              <w14:schemeClr w14:val="tx1"/>
            </w14:solidFill>
          </w14:textFill>
        </w:rPr>
        <w:t>自然灾害背景、灾害发生时间、灾害种类、受灾范围。</w:t>
      </w:r>
    </w:p>
    <w:p>
      <w:pPr>
        <w:keepNext w:val="0"/>
        <w:keepLines w:val="0"/>
        <w:pageBreakBefore w:val="0"/>
        <w:kinsoku/>
        <w:wordWrap/>
        <w:overflowPunct/>
        <w:topLinePunct w:val="0"/>
        <w:autoSpaceDE/>
        <w:autoSpaceDN/>
        <w:bidi w:val="0"/>
        <w:snapToGrid w:val="0"/>
        <w:spacing w:line="560" w:lineRule="exact"/>
        <w:ind w:firstLine="640" w:firstLineChars="200"/>
        <w:contextualSpacing/>
        <w:jc w:val="both"/>
        <w:textAlignment w:val="auto"/>
        <w:rPr>
          <w:rFonts w:hint="default" w:ascii="Times New Roman" w:hAnsi="Times New Roman" w:eastAsia="方正仿宋_GBK" w:cs="Times New Roman"/>
          <w:bCs/>
          <w:color w:val="000000" w:themeColor="text1"/>
          <w:kern w:val="0"/>
          <w:sz w:val="32"/>
          <w:szCs w:val="32"/>
          <w14:textFill>
            <w14:solidFill>
              <w14:schemeClr w14:val="tx1"/>
            </w14:solidFill>
          </w14:textFill>
        </w:rPr>
      </w:pPr>
      <w:r>
        <w:rPr>
          <w:rFonts w:hint="default" w:ascii="Times New Roman" w:hAnsi="Times New Roman" w:eastAsia="方正楷体_GBK" w:cs="Times New Roman"/>
          <w:bCs/>
          <w:color w:val="000000" w:themeColor="text1"/>
          <w:kern w:val="36"/>
          <w:sz w:val="32"/>
          <w:szCs w:val="32"/>
          <w14:textFill>
            <w14:solidFill>
              <w14:schemeClr w14:val="tx1"/>
            </w14:solidFill>
          </w14:textFill>
        </w:rPr>
        <w:t>（2）</w:t>
      </w:r>
      <w:r>
        <w:rPr>
          <w:rFonts w:hint="default" w:ascii="Times New Roman" w:hAnsi="Times New Roman" w:eastAsia="方正仿宋_GBK" w:cs="Times New Roman"/>
          <w:bCs/>
          <w:color w:val="000000" w:themeColor="text1"/>
          <w:kern w:val="0"/>
          <w:sz w:val="32"/>
          <w:szCs w:val="32"/>
          <w14:textFill>
            <w14:solidFill>
              <w14:schemeClr w14:val="tx1"/>
            </w14:solidFill>
          </w14:textFill>
        </w:rPr>
        <w:t>灾害造成的损失，包括人员受灾情况（包括</w:t>
      </w:r>
      <w:r>
        <w:rPr>
          <w:rFonts w:hint="default" w:ascii="Times New Roman" w:hAnsi="Times New Roman" w:eastAsia="方正仿宋_GBK" w:cs="Times New Roman"/>
          <w:bCs/>
          <w:color w:val="000000" w:themeColor="text1"/>
          <w:sz w:val="32"/>
          <w:szCs w:val="32"/>
          <w14:textFill>
            <w14:solidFill>
              <w14:schemeClr w14:val="tx1"/>
            </w14:solidFill>
          </w14:textFill>
        </w:rPr>
        <w:t>紧急避险人口</w:t>
      </w:r>
      <w:r>
        <w:rPr>
          <w:rFonts w:hint="default" w:ascii="Times New Roman" w:hAnsi="Times New Roman" w:eastAsia="方正仿宋_GBK" w:cs="Times New Roman"/>
          <w:bCs/>
          <w:color w:val="000000" w:themeColor="text1"/>
          <w:kern w:val="0"/>
          <w:sz w:val="32"/>
          <w:szCs w:val="32"/>
          <w14:textFill>
            <w14:solidFill>
              <w14:schemeClr w14:val="tx1"/>
            </w14:solidFill>
          </w14:textFill>
        </w:rPr>
        <w:t>、</w:t>
      </w:r>
      <w:r>
        <w:rPr>
          <w:rFonts w:hint="default" w:ascii="Times New Roman" w:hAnsi="Times New Roman" w:eastAsia="方正仿宋_GBK" w:cs="Times New Roman"/>
          <w:bCs/>
          <w:color w:val="000000" w:themeColor="text1"/>
          <w:sz w:val="32"/>
          <w:szCs w:val="32"/>
          <w14:textFill>
            <w14:solidFill>
              <w14:schemeClr w14:val="tx1"/>
            </w14:solidFill>
          </w14:textFill>
        </w:rPr>
        <w:t>紧急转移安置人口、需紧急生活救助人口、需过渡期救助人口、</w:t>
      </w:r>
      <w:r>
        <w:rPr>
          <w:rFonts w:hint="default" w:ascii="Times New Roman" w:hAnsi="Times New Roman" w:eastAsia="方正仿宋_GBK" w:cs="Times New Roman"/>
          <w:bCs/>
          <w:color w:val="000000" w:themeColor="text1"/>
          <w:kern w:val="0"/>
          <w:sz w:val="32"/>
          <w:szCs w:val="32"/>
          <w14:textFill>
            <w14:solidFill>
              <w14:schemeClr w14:val="tx1"/>
            </w14:solidFill>
          </w14:textFill>
        </w:rPr>
        <w:t>人员伤亡失踪人口等，含常住人口和非常住人口）、农作物受灾情况、房屋倒塌、损坏情况及造成的直接经济损失等情况。</w:t>
      </w:r>
    </w:p>
    <w:p>
      <w:pPr>
        <w:keepNext w:val="0"/>
        <w:keepLines w:val="0"/>
        <w:pageBreakBefore w:val="0"/>
        <w:kinsoku/>
        <w:wordWrap/>
        <w:overflowPunct/>
        <w:topLinePunct w:val="0"/>
        <w:autoSpaceDE/>
        <w:autoSpaceDN/>
        <w:bidi w:val="0"/>
        <w:snapToGrid w:val="0"/>
        <w:spacing w:line="560" w:lineRule="exact"/>
        <w:ind w:firstLine="640" w:firstLineChars="200"/>
        <w:contextualSpacing/>
        <w:jc w:val="both"/>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bCs/>
          <w:color w:val="000000" w:themeColor="text1"/>
          <w:kern w:val="36"/>
          <w:sz w:val="32"/>
          <w:szCs w:val="32"/>
          <w14:textFill>
            <w14:solidFill>
              <w14:schemeClr w14:val="tx1"/>
            </w14:solidFill>
          </w14:textFill>
        </w:rPr>
        <w:t>（3）</w:t>
      </w:r>
      <w:r>
        <w:rPr>
          <w:rFonts w:hint="default" w:ascii="Times New Roman" w:hAnsi="Times New Roman" w:eastAsia="方正仿宋_GBK" w:cs="Times New Roman"/>
          <w:bCs/>
          <w:color w:val="000000" w:themeColor="text1"/>
          <w:kern w:val="0"/>
          <w:sz w:val="32"/>
          <w:szCs w:val="32"/>
          <w14:textFill>
            <w14:solidFill>
              <w14:schemeClr w14:val="tx1"/>
            </w14:solidFill>
          </w14:textFill>
        </w:rPr>
        <w:t>救灾救援救助工作开展情况。包括人员安置处置情况、已采取的救助救援保障措施（</w:t>
      </w:r>
      <w:r>
        <w:rPr>
          <w:rFonts w:hint="default" w:ascii="Times New Roman" w:hAnsi="Times New Roman" w:eastAsia="方正仿宋_GBK" w:cs="Times New Roman"/>
          <w:sz w:val="32"/>
          <w:szCs w:val="32"/>
        </w:rPr>
        <w:t>包括投入的应急力量、资金、物资和装备等）、发放救灾款物情况、开展应急救助工作的典型事例等内容。</w:t>
      </w:r>
    </w:p>
    <w:p>
      <w:pPr>
        <w:keepNext w:val="0"/>
        <w:keepLines w:val="0"/>
        <w:pageBreakBefore w:val="0"/>
        <w:kinsoku/>
        <w:wordWrap/>
        <w:overflowPunct/>
        <w:topLinePunct w:val="0"/>
        <w:autoSpaceDE/>
        <w:autoSpaceDN/>
        <w:bidi w:val="0"/>
        <w:snapToGrid w:val="0"/>
        <w:spacing w:line="560" w:lineRule="exact"/>
        <w:ind w:firstLine="640" w:firstLineChars="200"/>
        <w:contextualSpacing/>
        <w:jc w:val="both"/>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bCs/>
          <w:color w:val="000000" w:themeColor="text1"/>
          <w:kern w:val="36"/>
          <w:sz w:val="32"/>
          <w:szCs w:val="32"/>
          <w14:textFill>
            <w14:solidFill>
              <w14:schemeClr w14:val="tx1"/>
            </w14:solidFill>
          </w14:textFill>
        </w:rPr>
        <w:t>（4）</w:t>
      </w:r>
      <w:r>
        <w:rPr>
          <w:rFonts w:hint="default" w:ascii="Times New Roman" w:hAnsi="Times New Roman" w:eastAsia="方正仿宋_GBK" w:cs="Times New Roman"/>
          <w:bCs/>
          <w:color w:val="000000" w:themeColor="text1"/>
          <w:kern w:val="0"/>
          <w:sz w:val="32"/>
          <w:szCs w:val="32"/>
          <w14:textFill>
            <w14:solidFill>
              <w14:schemeClr w14:val="tx1"/>
            </w14:solidFill>
          </w14:textFill>
        </w:rPr>
        <w:t>受灾地区的救助需</w:t>
      </w:r>
      <w:r>
        <w:rPr>
          <w:rFonts w:hint="default" w:ascii="Times New Roman" w:hAnsi="Times New Roman" w:eastAsia="方正仿宋_GBK" w:cs="Times New Roman"/>
          <w:sz w:val="32"/>
          <w:szCs w:val="32"/>
        </w:rPr>
        <w:t>求、面临困难、下一步工作安排等内容。</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w:t>
      </w:r>
      <w:r>
        <w:rPr>
          <w:rFonts w:hint="default" w:ascii="Times New Roman" w:hAnsi="Times New Roman" w:eastAsia="方正楷体_GBK" w:cs="Times New Roman"/>
          <w:sz w:val="32"/>
          <w:szCs w:val="32"/>
          <w:lang w:eastAsia="zh-CN"/>
        </w:rPr>
        <w:t>四</w:t>
      </w:r>
      <w:r>
        <w:rPr>
          <w:rFonts w:hint="default" w:ascii="Times New Roman" w:hAnsi="Times New Roman" w:eastAsia="方正楷体_GBK" w:cs="Times New Roman"/>
          <w:sz w:val="32"/>
          <w:szCs w:val="32"/>
        </w:rPr>
        <w:t>）灾情信息报告程序和时限：</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1</w:t>
      </w:r>
      <w:r>
        <w:rPr>
          <w:rFonts w:hint="eastAsia"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初报：</w:t>
      </w:r>
      <w:r>
        <w:rPr>
          <w:rFonts w:hint="default" w:ascii="Times New Roman" w:hAnsi="Times New Roman" w:eastAsia="方正仿宋_GBK" w:cs="Times New Roman"/>
          <w:bCs/>
          <w:color w:val="000000" w:themeColor="text1"/>
          <w:kern w:val="0"/>
          <w:sz w:val="32"/>
          <w:szCs w:val="32"/>
          <w14:textFill>
            <w14:solidFill>
              <w14:schemeClr w14:val="tx1"/>
            </w14:solidFill>
          </w14:textFill>
        </w:rPr>
        <w:t>对突发性自然灾害</w:t>
      </w:r>
      <w:r>
        <w:rPr>
          <w:rFonts w:hint="default" w:ascii="Times New Roman" w:hAnsi="Times New Roman" w:eastAsia="方正仿宋_GBK" w:cs="Times New Roman"/>
          <w:bCs/>
          <w:color w:val="000000" w:themeColor="text1"/>
          <w:sz w:val="32"/>
          <w:szCs w:val="32"/>
          <w14:textFill>
            <w14:solidFill>
              <w14:schemeClr w14:val="tx1"/>
            </w14:solidFill>
          </w14:textFill>
        </w:rPr>
        <w:t>，</w:t>
      </w:r>
      <w:r>
        <w:rPr>
          <w:rFonts w:hint="default" w:ascii="Times New Roman" w:hAnsi="Times New Roman" w:eastAsia="方正仿宋_GBK" w:cs="Times New Roman"/>
          <w:bCs/>
          <w:color w:val="000000" w:themeColor="text1"/>
          <w:sz w:val="32"/>
          <w:szCs w:val="32"/>
          <w:lang w:eastAsia="zh-CN"/>
          <w14:textFill>
            <w14:solidFill>
              <w14:schemeClr w14:val="tx1"/>
            </w14:solidFill>
          </w14:textFill>
        </w:rPr>
        <w:t>各</w:t>
      </w:r>
      <w:r>
        <w:rPr>
          <w:rFonts w:hint="default" w:ascii="Times New Roman" w:hAnsi="Times New Roman" w:eastAsia="方正仿宋_GBK" w:cs="Times New Roman"/>
          <w:bCs/>
          <w:color w:val="000000" w:themeColor="text1"/>
          <w:kern w:val="0"/>
          <w:sz w:val="32"/>
          <w:szCs w:val="32"/>
          <w14:textFill>
            <w14:solidFill>
              <w14:schemeClr w14:val="tx1"/>
            </w14:solidFill>
          </w14:textFill>
        </w:rPr>
        <w:t>村（社区）在灾害发生</w:t>
      </w:r>
      <w:r>
        <w:rPr>
          <w:rFonts w:hint="default" w:ascii="Times New Roman" w:hAnsi="Times New Roman" w:eastAsia="方正仿宋_GBK" w:cs="Times New Roman"/>
          <w:bCs/>
          <w:color w:val="000000" w:themeColor="text1"/>
          <w:kern w:val="36"/>
          <w:sz w:val="32"/>
          <w:szCs w:val="32"/>
          <w14:textFill>
            <w14:solidFill>
              <w14:schemeClr w14:val="tx1"/>
            </w14:solidFill>
          </w14:textFill>
        </w:rPr>
        <w:t>后</w:t>
      </w:r>
      <w:r>
        <w:rPr>
          <w:rFonts w:hint="default" w:ascii="Times New Roman" w:hAnsi="Times New Roman" w:eastAsia="方正楷体_GBK" w:cs="Times New Roman"/>
          <w:bCs/>
          <w:color w:val="000000" w:themeColor="text1"/>
          <w:kern w:val="36"/>
          <w:sz w:val="32"/>
          <w:szCs w:val="32"/>
          <w14:textFill>
            <w14:solidFill>
              <w14:schemeClr w14:val="tx1"/>
            </w14:solidFill>
          </w14:textFill>
        </w:rPr>
        <w:t>1</w:t>
      </w:r>
      <w:r>
        <w:rPr>
          <w:rFonts w:hint="default" w:ascii="Times New Roman" w:hAnsi="Times New Roman" w:eastAsia="方正仿宋_GBK" w:cs="Times New Roman"/>
          <w:bCs/>
          <w:color w:val="000000" w:themeColor="text1"/>
          <w:kern w:val="36"/>
          <w:sz w:val="32"/>
          <w:szCs w:val="32"/>
          <w14:textFill>
            <w14:solidFill>
              <w14:schemeClr w14:val="tx1"/>
            </w14:solidFill>
          </w14:textFill>
        </w:rPr>
        <w:t>小</w:t>
      </w:r>
      <w:r>
        <w:rPr>
          <w:rFonts w:hint="default" w:ascii="Times New Roman" w:hAnsi="Times New Roman" w:eastAsia="方正仿宋_GBK" w:cs="Times New Roman"/>
          <w:bCs/>
          <w:color w:val="000000" w:themeColor="text1"/>
          <w:kern w:val="0"/>
          <w:sz w:val="32"/>
          <w:szCs w:val="32"/>
          <w14:textFill>
            <w14:solidFill>
              <w14:schemeClr w14:val="tx1"/>
            </w14:solidFill>
          </w14:textFill>
        </w:rPr>
        <w:t>时内</w:t>
      </w:r>
      <w:r>
        <w:rPr>
          <w:rFonts w:hint="default" w:ascii="Times New Roman" w:hAnsi="Times New Roman" w:eastAsia="方正仿宋_GBK" w:cs="Times New Roman"/>
          <w:color w:val="000000" w:themeColor="text1"/>
          <w:sz w:val="32"/>
          <w:szCs w:val="32"/>
          <w14:textFill>
            <w14:solidFill>
              <w14:schemeClr w14:val="tx1"/>
            </w14:solidFill>
          </w14:textFill>
        </w:rPr>
        <w:t>向</w:t>
      </w:r>
      <w:r>
        <w:rPr>
          <w:rFonts w:hint="default" w:ascii="Times New Roman" w:hAnsi="Times New Roman" w:eastAsia="方正仿宋_GBK" w:cs="Times New Roman"/>
          <w:sz w:val="32"/>
          <w:szCs w:val="32"/>
        </w:rPr>
        <w:t>街道值班室和应急办</w:t>
      </w:r>
      <w:r>
        <w:rPr>
          <w:rFonts w:hint="default" w:ascii="Times New Roman" w:hAnsi="Times New Roman" w:eastAsia="方正仿宋_GBK" w:cs="Times New Roman"/>
          <w:bCs/>
          <w:color w:val="000000" w:themeColor="text1"/>
          <w:kern w:val="0"/>
          <w:sz w:val="32"/>
          <w:szCs w:val="32"/>
          <w14:textFill>
            <w14:solidFill>
              <w14:schemeClr w14:val="tx1"/>
            </w14:solidFill>
          </w14:textFill>
        </w:rPr>
        <w:t>报告本行政区域内灾情和救灾工作情况</w:t>
      </w:r>
      <w:r>
        <w:rPr>
          <w:rFonts w:hint="default" w:ascii="Times New Roman" w:hAnsi="Times New Roman" w:eastAsia="方正仿宋_GBK" w:cs="Times New Roman"/>
          <w:bCs/>
          <w:color w:val="000000" w:themeColor="text1"/>
          <w:kern w:val="0"/>
          <w:sz w:val="32"/>
          <w:szCs w:val="32"/>
          <w:lang w:eastAsia="zh-CN"/>
          <w14:textFill>
            <w14:solidFill>
              <w14:schemeClr w14:val="tx1"/>
            </w14:solidFill>
          </w14:textFill>
        </w:rPr>
        <w:t>；</w:t>
      </w:r>
      <w:r>
        <w:rPr>
          <w:rFonts w:hint="default" w:ascii="Times New Roman" w:hAnsi="Times New Roman" w:eastAsia="方正仿宋_GBK" w:cs="Times New Roman"/>
          <w:sz w:val="32"/>
          <w:szCs w:val="32"/>
        </w:rPr>
        <w:t>应急办立即核实情况，并在</w:t>
      </w:r>
      <w:r>
        <w:rPr>
          <w:rFonts w:hint="default" w:ascii="Times New Roman" w:hAnsi="Times New Roman" w:eastAsia="方正仿宋_GBK" w:cs="Times New Roman"/>
          <w:sz w:val="32"/>
          <w:szCs w:val="32"/>
          <w:lang w:val="en-US" w:eastAsia="zh-CN"/>
        </w:rPr>
        <w:t>20</w:t>
      </w:r>
      <w:r>
        <w:rPr>
          <w:rFonts w:hint="default" w:ascii="Times New Roman" w:hAnsi="Times New Roman" w:eastAsia="方正仿宋_GBK" w:cs="Times New Roman"/>
          <w:sz w:val="32"/>
          <w:szCs w:val="32"/>
        </w:rPr>
        <w:t>分钟内将初步核实情况报告街道自然灾害应急领导小组。经街道主要领导或分管领导审核同意后，</w:t>
      </w:r>
      <w:r>
        <w:rPr>
          <w:rFonts w:hint="default" w:ascii="Times New Roman" w:hAnsi="Times New Roman" w:eastAsia="方正仿宋_GBK" w:cs="Times New Roman"/>
          <w:bCs/>
          <w:color w:val="000000" w:themeColor="text1"/>
          <w:kern w:val="0"/>
          <w:sz w:val="32"/>
          <w:szCs w:val="32"/>
          <w14:textFill>
            <w14:solidFill>
              <w14:schemeClr w14:val="tx1"/>
            </w14:solidFill>
          </w14:textFill>
        </w:rPr>
        <w:t>在灾害发生后</w:t>
      </w:r>
      <w:r>
        <w:rPr>
          <w:rFonts w:hint="default" w:ascii="Times New Roman" w:hAnsi="Times New Roman" w:eastAsia="方正楷体_GBK" w:cs="Times New Roman"/>
          <w:bCs/>
          <w:color w:val="000000" w:themeColor="text1"/>
          <w:kern w:val="36"/>
          <w:sz w:val="32"/>
          <w:szCs w:val="32"/>
          <w14:textFill>
            <w14:solidFill>
              <w14:schemeClr w14:val="tx1"/>
            </w14:solidFill>
          </w14:textFill>
        </w:rPr>
        <w:t>1.5</w:t>
      </w:r>
      <w:r>
        <w:rPr>
          <w:rFonts w:hint="default" w:ascii="Times New Roman" w:hAnsi="Times New Roman" w:eastAsia="方正仿宋_GBK" w:cs="Times New Roman"/>
          <w:bCs/>
          <w:color w:val="000000" w:themeColor="text1"/>
          <w:kern w:val="0"/>
          <w:sz w:val="32"/>
          <w:szCs w:val="32"/>
          <w14:textFill>
            <w14:solidFill>
              <w14:schemeClr w14:val="tx1"/>
            </w14:solidFill>
          </w14:textFill>
        </w:rPr>
        <w:t>小时内向</w:t>
      </w:r>
      <w:r>
        <w:rPr>
          <w:rFonts w:hint="default" w:ascii="Times New Roman" w:hAnsi="Times New Roman" w:eastAsia="方正仿宋_GBK" w:cs="Times New Roman"/>
          <w:color w:val="000000" w:themeColor="text1"/>
          <w:sz w:val="32"/>
          <w:szCs w:val="32"/>
          <w14:textFill>
            <w14:solidFill>
              <w14:schemeClr w14:val="tx1"/>
            </w14:solidFill>
          </w14:textFill>
        </w:rPr>
        <w:t>县应急局、</w:t>
      </w:r>
      <w:r>
        <w:rPr>
          <w:rFonts w:hint="default" w:ascii="Times New Roman" w:hAnsi="Times New Roman" w:eastAsia="方正仿宋_GBK" w:cs="Times New Roman"/>
          <w:bCs/>
          <w:color w:val="000000" w:themeColor="text1"/>
          <w:kern w:val="0"/>
          <w:sz w:val="32"/>
          <w:szCs w:val="32"/>
          <w14:textFill>
            <w14:solidFill>
              <w14:schemeClr w14:val="tx1"/>
            </w14:solidFill>
          </w14:textFill>
        </w:rPr>
        <w:t>市级有关部门（行业）报告本行政区域内灾情和救灾工作情况</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bCs/>
          <w:color w:val="000000" w:themeColor="text1"/>
          <w:kern w:val="0"/>
          <w:sz w:val="32"/>
          <w:szCs w:val="32"/>
          <w:lang w:eastAsia="zh-CN"/>
          <w14:textFill>
            <w14:solidFill>
              <w14:schemeClr w14:val="tx1"/>
            </w14:solidFill>
          </w14:textFill>
        </w:rPr>
      </w:pPr>
      <w:r>
        <w:rPr>
          <w:rFonts w:hint="default" w:ascii="Times New Roman" w:hAnsi="Times New Roman" w:eastAsia="方正仿宋_GBK" w:cs="Times New Roman"/>
          <w:sz w:val="32"/>
          <w:szCs w:val="32"/>
          <w:lang w:val="en-US" w:eastAsia="zh-CN"/>
        </w:rPr>
        <w:t>2</w:t>
      </w:r>
      <w:r>
        <w:rPr>
          <w:rFonts w:hint="eastAsia"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续报：</w:t>
      </w:r>
      <w:r>
        <w:rPr>
          <w:rFonts w:hint="default" w:ascii="Times New Roman" w:hAnsi="Times New Roman" w:eastAsia="方正仿宋_GBK" w:cs="Times New Roman"/>
          <w:bCs/>
          <w:color w:val="000000" w:themeColor="text1"/>
          <w:kern w:val="0"/>
          <w:sz w:val="32"/>
          <w:szCs w:val="32"/>
          <w14:textFill>
            <w14:solidFill>
              <w14:schemeClr w14:val="tx1"/>
            </w14:solidFill>
          </w14:textFill>
        </w:rPr>
        <w:t>灾情稳定前，执行</w:t>
      </w:r>
      <w:r>
        <w:rPr>
          <w:rFonts w:hint="default" w:ascii="Times New Roman" w:hAnsi="Times New Roman" w:eastAsia="方正楷体_GBK" w:cs="Times New Roman"/>
          <w:bCs/>
          <w:color w:val="000000" w:themeColor="text1"/>
          <w:kern w:val="36"/>
          <w:sz w:val="32"/>
          <w:szCs w:val="32"/>
          <w14:textFill>
            <w14:solidFill>
              <w14:schemeClr w14:val="tx1"/>
            </w14:solidFill>
          </w14:textFill>
        </w:rPr>
        <w:t>24</w:t>
      </w:r>
      <w:r>
        <w:rPr>
          <w:rFonts w:hint="default" w:ascii="Times New Roman" w:hAnsi="Times New Roman" w:eastAsia="方正仿宋_GBK" w:cs="Times New Roman"/>
          <w:bCs/>
          <w:color w:val="000000" w:themeColor="text1"/>
          <w:kern w:val="0"/>
          <w:sz w:val="32"/>
          <w:szCs w:val="32"/>
          <w14:textFill>
            <w14:solidFill>
              <w14:schemeClr w14:val="tx1"/>
            </w14:solidFill>
          </w14:textFill>
        </w:rPr>
        <w:t>小时零报告制度</w:t>
      </w:r>
      <w:r>
        <w:rPr>
          <w:rFonts w:hint="default" w:ascii="Times New Roman" w:hAnsi="Times New Roman" w:eastAsia="方正仿宋_GBK" w:cs="Times New Roman"/>
          <w:color w:val="000000" w:themeColor="text1"/>
          <w:sz w:val="32"/>
          <w:szCs w:val="32"/>
          <w14:textFill>
            <w14:solidFill>
              <w14:schemeClr w14:val="tx1"/>
            </w14:solidFill>
          </w14:textFill>
        </w:rPr>
        <w:t>，</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各</w:t>
      </w:r>
      <w:r>
        <w:rPr>
          <w:rFonts w:hint="default" w:ascii="Times New Roman" w:hAnsi="Times New Roman" w:eastAsia="方正仿宋_GBK" w:cs="Times New Roman"/>
          <w:bCs/>
          <w:color w:val="000000" w:themeColor="text1"/>
          <w:kern w:val="0"/>
          <w:sz w:val="32"/>
          <w:szCs w:val="32"/>
          <w14:textFill>
            <w14:solidFill>
              <w14:schemeClr w14:val="tx1"/>
            </w14:solidFill>
          </w14:textFill>
        </w:rPr>
        <w:t>村（社区）每日</w:t>
      </w:r>
      <w:r>
        <w:rPr>
          <w:rFonts w:hint="default" w:ascii="Times New Roman" w:hAnsi="Times New Roman" w:eastAsia="方正楷体_GBK" w:cs="Times New Roman"/>
          <w:bCs/>
          <w:color w:val="000000" w:themeColor="text1"/>
          <w:kern w:val="36"/>
          <w:sz w:val="32"/>
          <w:szCs w:val="32"/>
          <w14:textFill>
            <w14:solidFill>
              <w14:schemeClr w14:val="tx1"/>
            </w14:solidFill>
          </w14:textFill>
        </w:rPr>
        <w:t>10</w:t>
      </w:r>
      <w:r>
        <w:rPr>
          <w:rFonts w:hint="default" w:ascii="Times New Roman" w:hAnsi="Times New Roman" w:eastAsia="方正仿宋_GBK" w:cs="Times New Roman"/>
          <w:bCs/>
          <w:color w:val="000000" w:themeColor="text1"/>
          <w:kern w:val="0"/>
          <w:sz w:val="32"/>
          <w:szCs w:val="32"/>
          <w14:textFill>
            <w14:solidFill>
              <w14:schemeClr w14:val="tx1"/>
            </w14:solidFill>
          </w14:textFill>
        </w:rPr>
        <w:t>时前上报受灾</w:t>
      </w:r>
      <w:r>
        <w:rPr>
          <w:rFonts w:hint="default" w:ascii="Times New Roman" w:hAnsi="Times New Roman" w:eastAsia="方正仿宋_GBK" w:cs="Times New Roman"/>
          <w:bCs/>
          <w:color w:val="000000" w:themeColor="text1"/>
          <w:kern w:val="0"/>
          <w:sz w:val="32"/>
          <w:szCs w:val="32"/>
          <w:lang w:eastAsia="zh-CN"/>
          <w14:textFill>
            <w14:solidFill>
              <w14:schemeClr w14:val="tx1"/>
            </w14:solidFill>
          </w14:textFill>
        </w:rPr>
        <w:t>应急办</w:t>
      </w:r>
      <w:r>
        <w:rPr>
          <w:rFonts w:hint="default" w:ascii="Times New Roman" w:hAnsi="Times New Roman" w:eastAsia="方正仿宋_GBK" w:cs="Times New Roman"/>
          <w:bCs/>
          <w:color w:val="000000" w:themeColor="text1"/>
          <w:kern w:val="0"/>
          <w:sz w:val="32"/>
          <w:szCs w:val="32"/>
          <w14:textFill>
            <w14:solidFill>
              <w14:schemeClr w14:val="tx1"/>
            </w14:solidFill>
          </w14:textFill>
        </w:rPr>
        <w:t>；</w:t>
      </w:r>
      <w:r>
        <w:rPr>
          <w:rFonts w:hint="default" w:ascii="Times New Roman" w:hAnsi="Times New Roman" w:eastAsia="方正仿宋_GBK" w:cs="Times New Roman"/>
          <w:bCs/>
          <w:color w:val="000000" w:themeColor="text1"/>
          <w:kern w:val="0"/>
          <w:sz w:val="32"/>
          <w:szCs w:val="32"/>
          <w:lang w:eastAsia="zh-CN"/>
          <w14:textFill>
            <w14:solidFill>
              <w14:schemeClr w14:val="tx1"/>
            </w14:solidFill>
          </w14:textFill>
        </w:rPr>
        <w:t>应急办</w:t>
      </w:r>
      <w:r>
        <w:rPr>
          <w:rFonts w:hint="default" w:ascii="Times New Roman" w:hAnsi="Times New Roman" w:eastAsia="方正仿宋_GBK" w:cs="Times New Roman"/>
          <w:bCs/>
          <w:color w:val="000000" w:themeColor="text1"/>
          <w:kern w:val="0"/>
          <w:sz w:val="32"/>
          <w:szCs w:val="32"/>
          <w14:textFill>
            <w14:solidFill>
              <w14:schemeClr w14:val="tx1"/>
            </w14:solidFill>
          </w14:textFill>
        </w:rPr>
        <w:t>每日</w:t>
      </w:r>
      <w:r>
        <w:rPr>
          <w:rFonts w:hint="default" w:ascii="Times New Roman" w:hAnsi="Times New Roman" w:eastAsia="方正楷体_GBK" w:cs="Times New Roman"/>
          <w:bCs/>
          <w:color w:val="000000" w:themeColor="text1"/>
          <w:kern w:val="36"/>
          <w:sz w:val="32"/>
          <w:szCs w:val="32"/>
          <w14:textFill>
            <w14:solidFill>
              <w14:schemeClr w14:val="tx1"/>
            </w14:solidFill>
          </w14:textFill>
        </w:rPr>
        <w:t>11</w:t>
      </w:r>
      <w:r>
        <w:rPr>
          <w:rFonts w:hint="default" w:ascii="Times New Roman" w:hAnsi="Times New Roman" w:eastAsia="方正仿宋_GBK" w:cs="Times New Roman"/>
          <w:bCs/>
          <w:color w:val="000000" w:themeColor="text1"/>
          <w:kern w:val="0"/>
          <w:sz w:val="32"/>
          <w:szCs w:val="32"/>
          <w14:textFill>
            <w14:solidFill>
              <w14:schemeClr w14:val="tx1"/>
            </w14:solidFill>
          </w14:textFill>
        </w:rPr>
        <w:t>时前上报县应急局</w:t>
      </w:r>
      <w:r>
        <w:rPr>
          <w:rFonts w:hint="default" w:ascii="Times New Roman" w:hAnsi="Times New Roman" w:eastAsia="方正仿宋_GBK" w:cs="Times New Roman"/>
          <w:bCs/>
          <w:color w:val="000000" w:themeColor="text1"/>
          <w:kern w:val="0"/>
          <w:sz w:val="32"/>
          <w:szCs w:val="32"/>
          <w:lang w:eastAsia="zh-CN"/>
          <w14:textFill>
            <w14:solidFill>
              <w14:schemeClr w14:val="tx1"/>
            </w14:solidFill>
          </w14:textFill>
        </w:rPr>
        <w:t>。</w:t>
      </w:r>
    </w:p>
    <w:p>
      <w:pPr>
        <w:pStyle w:val="4"/>
        <w:keepNext w:val="0"/>
        <w:keepLines w:val="0"/>
        <w:pageBreakBefore w:val="0"/>
        <w:kinsoku/>
        <w:wordWrap/>
        <w:overflowPunct/>
        <w:topLinePunct w:val="0"/>
        <w:autoSpaceDE/>
        <w:autoSpaceDN/>
        <w:bidi w:val="0"/>
        <w:spacing w:line="560" w:lineRule="exact"/>
        <w:jc w:val="both"/>
        <w:textAlignment w:val="auto"/>
        <w:rPr>
          <w:rFonts w:hint="default" w:ascii="Times New Roman" w:hAnsi="Times New Roman" w:eastAsia="方正仿宋_GBK" w:cs="Times New Roman"/>
          <w:bCs/>
          <w:color w:val="000000" w:themeColor="text1"/>
          <w:kern w:val="0"/>
          <w:sz w:val="32"/>
          <w:szCs w:val="32"/>
          <w:lang w:eastAsia="zh-CN"/>
          <w14:textFill>
            <w14:solidFill>
              <w14:schemeClr w14:val="tx1"/>
            </w14:solidFill>
          </w14:textFill>
        </w:rPr>
      </w:pPr>
      <w:r>
        <w:rPr>
          <w:rFonts w:hint="default" w:ascii="Times New Roman" w:hAnsi="Times New Roman" w:eastAsia="方正仿宋_GBK" w:cs="Times New Roman"/>
          <w:bCs/>
          <w:color w:val="000000" w:themeColor="text1"/>
          <w:kern w:val="0"/>
          <w:sz w:val="32"/>
          <w:szCs w:val="32"/>
          <w:lang w:val="en-US" w:eastAsia="zh-CN"/>
          <w14:textFill>
            <w14:solidFill>
              <w14:schemeClr w14:val="tx1"/>
            </w14:solidFill>
          </w14:textFill>
        </w:rPr>
        <w:t>3</w:t>
      </w:r>
      <w:r>
        <w:rPr>
          <w:rFonts w:hint="eastAsia" w:ascii="Times New Roman" w:eastAsia="方正仿宋_GBK" w:cs="Times New Roman"/>
          <w:bCs/>
          <w:color w:val="000000" w:themeColor="text1"/>
          <w:kern w:val="0"/>
          <w:sz w:val="32"/>
          <w:szCs w:val="32"/>
          <w:lang w:val="en-US" w:eastAsia="zh-CN"/>
          <w14:textFill>
            <w14:solidFill>
              <w14:schemeClr w14:val="tx1"/>
            </w14:solidFill>
          </w14:textFill>
        </w:rPr>
        <w:t>．</w:t>
      </w:r>
      <w:r>
        <w:rPr>
          <w:rFonts w:hint="default" w:ascii="Times New Roman" w:hAnsi="Times New Roman" w:eastAsia="方正仿宋_GBK" w:cs="Times New Roman"/>
          <w:bCs/>
          <w:color w:val="000000" w:themeColor="text1"/>
          <w:kern w:val="0"/>
          <w:sz w:val="32"/>
          <w:szCs w:val="32"/>
          <w14:textFill>
            <w14:solidFill>
              <w14:schemeClr w14:val="tx1"/>
            </w14:solidFill>
          </w14:textFill>
        </w:rPr>
        <w:t>核报：灾情稳定后，</w:t>
      </w:r>
      <w:r>
        <w:rPr>
          <w:rFonts w:hint="default" w:ascii="Times New Roman" w:hAnsi="Times New Roman" w:eastAsia="方正仿宋_GBK" w:cs="Times New Roman"/>
          <w:bCs/>
          <w:color w:val="000000" w:themeColor="text1"/>
          <w:kern w:val="0"/>
          <w:sz w:val="32"/>
          <w:szCs w:val="32"/>
          <w:lang w:eastAsia="zh-CN"/>
          <w14:textFill>
            <w14:solidFill>
              <w14:schemeClr w14:val="tx1"/>
            </w14:solidFill>
          </w14:textFill>
        </w:rPr>
        <w:t>应急办</w:t>
      </w:r>
      <w:r>
        <w:rPr>
          <w:rFonts w:hint="default" w:ascii="Times New Roman" w:hAnsi="Times New Roman" w:eastAsia="方正仿宋_GBK" w:cs="Times New Roman"/>
          <w:bCs/>
          <w:color w:val="000000" w:themeColor="text1"/>
          <w:kern w:val="0"/>
          <w:sz w:val="32"/>
          <w:szCs w:val="32"/>
          <w14:textFill>
            <w14:solidFill>
              <w14:schemeClr w14:val="tx1"/>
            </w14:solidFill>
          </w14:textFill>
        </w:rPr>
        <w:t>应在</w:t>
      </w:r>
      <w:r>
        <w:rPr>
          <w:rFonts w:hint="default" w:ascii="Times New Roman" w:hAnsi="Times New Roman" w:eastAsia="方正楷体_GBK" w:cs="Times New Roman"/>
          <w:bCs/>
          <w:color w:val="000000" w:themeColor="text1"/>
          <w:kern w:val="36"/>
          <w:sz w:val="32"/>
          <w:szCs w:val="32"/>
          <w14:textFill>
            <w14:solidFill>
              <w14:schemeClr w14:val="tx1"/>
            </w14:solidFill>
          </w14:textFill>
        </w:rPr>
        <w:t>3</w:t>
      </w:r>
      <w:r>
        <w:rPr>
          <w:rFonts w:hint="default" w:ascii="Times New Roman" w:hAnsi="Times New Roman" w:eastAsia="方正仿宋_GBK" w:cs="Times New Roman"/>
          <w:bCs/>
          <w:color w:val="000000" w:themeColor="text1"/>
          <w:kern w:val="0"/>
          <w:sz w:val="32"/>
          <w:szCs w:val="32"/>
          <w14:textFill>
            <w14:solidFill>
              <w14:schemeClr w14:val="tx1"/>
            </w14:solidFill>
          </w14:textFill>
        </w:rPr>
        <w:t>日内将经核定的灾情数据（含因灾倒损房屋台账、人员死亡失踪台账、灾情损失台账）和救灾工作情况，向县应急局报告</w:t>
      </w:r>
      <w:r>
        <w:rPr>
          <w:rFonts w:hint="default" w:ascii="Times New Roman" w:hAnsi="Times New Roman" w:eastAsia="方正仿宋_GBK" w:cs="Times New Roman"/>
          <w:bCs/>
          <w:color w:val="000000" w:themeColor="text1"/>
          <w:kern w:val="0"/>
          <w:sz w:val="32"/>
          <w:szCs w:val="32"/>
          <w:lang w:eastAsia="zh-CN"/>
          <w14:textFill>
            <w14:solidFill>
              <w14:schemeClr w14:val="tx1"/>
            </w14:solidFill>
          </w14:textFill>
        </w:rPr>
        <w:t>。</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default" w:ascii="Times New Roman" w:hAnsi="Times New Roman" w:cs="Times New Roman"/>
          <w:lang w:val="en-US" w:eastAsia="zh-CN"/>
        </w:rPr>
      </w:pPr>
      <w:r>
        <w:rPr>
          <w:rFonts w:hint="default" w:ascii="Times New Roman" w:hAnsi="Times New Roman" w:eastAsia="方正仿宋_GBK" w:cs="Times New Roman"/>
          <w:bCs/>
          <w:color w:val="000000" w:themeColor="text1"/>
          <w:kern w:val="0"/>
          <w:sz w:val="32"/>
          <w:szCs w:val="32"/>
          <w:lang w:val="en-US" w:eastAsia="zh-CN"/>
          <w14:textFill>
            <w14:solidFill>
              <w14:schemeClr w14:val="tx1"/>
            </w14:solidFill>
          </w14:textFill>
        </w:rPr>
        <w:t>4</w:t>
      </w:r>
      <w:r>
        <w:rPr>
          <w:rFonts w:hint="eastAsia" w:eastAsia="方正仿宋_GBK" w:cs="Times New Roman"/>
          <w:bCs/>
          <w:color w:val="000000" w:themeColor="text1"/>
          <w:kern w:val="0"/>
          <w:sz w:val="32"/>
          <w:szCs w:val="32"/>
          <w:lang w:val="en-US" w:eastAsia="zh-CN"/>
          <w14:textFill>
            <w14:solidFill>
              <w14:schemeClr w14:val="tx1"/>
            </w14:solidFill>
          </w14:textFill>
        </w:rPr>
        <w:t>．</w:t>
      </w:r>
      <w:r>
        <w:rPr>
          <w:rFonts w:hint="default" w:ascii="Times New Roman" w:hAnsi="Times New Roman" w:eastAsia="方正仿宋_GBK" w:cs="Times New Roman"/>
          <w:bCs/>
          <w:color w:val="000000" w:themeColor="text1"/>
          <w:kern w:val="0"/>
          <w:sz w:val="32"/>
          <w:szCs w:val="32"/>
          <w14:textFill>
            <w14:solidFill>
              <w14:schemeClr w14:val="tx1"/>
            </w14:solidFill>
          </w14:textFill>
        </w:rPr>
        <w:t>发生干旱灾害，</w:t>
      </w:r>
      <w:r>
        <w:rPr>
          <w:rFonts w:hint="default" w:ascii="Times New Roman" w:hAnsi="Times New Roman" w:eastAsia="方正仿宋_GBK" w:cs="Times New Roman"/>
          <w:bCs/>
          <w:color w:val="000000" w:themeColor="text1"/>
          <w:kern w:val="0"/>
          <w:sz w:val="32"/>
          <w:szCs w:val="32"/>
          <w:lang w:eastAsia="zh-CN"/>
          <w14:textFill>
            <w14:solidFill>
              <w14:schemeClr w14:val="tx1"/>
            </w14:solidFill>
          </w14:textFill>
        </w:rPr>
        <w:t>应急办</w:t>
      </w:r>
      <w:r>
        <w:rPr>
          <w:rFonts w:hint="default" w:ascii="Times New Roman" w:hAnsi="Times New Roman" w:eastAsia="方正仿宋_GBK" w:cs="Times New Roman"/>
          <w:bCs/>
          <w:color w:val="000000" w:themeColor="text1"/>
          <w:kern w:val="0"/>
          <w:sz w:val="32"/>
          <w:szCs w:val="32"/>
          <w14:textFill>
            <w14:solidFill>
              <w14:schemeClr w14:val="tx1"/>
            </w14:solidFill>
          </w14:textFill>
        </w:rPr>
        <w:t>应在旱情初露、群众生产和生活受到一定影响时，向县应急局初报灾情</w:t>
      </w:r>
    </w:p>
    <w:p>
      <w:pPr>
        <w:keepNext w:val="0"/>
        <w:keepLines w:val="0"/>
        <w:pageBreakBefore w:val="0"/>
        <w:kinsoku/>
        <w:wordWrap/>
        <w:overflowPunct/>
        <w:topLinePunct w:val="0"/>
        <w:autoSpaceDE/>
        <w:autoSpaceDN/>
        <w:bidi w:val="0"/>
        <w:snapToGrid w:val="0"/>
        <w:spacing w:line="560" w:lineRule="exact"/>
        <w:ind w:firstLine="640" w:firstLineChars="200"/>
        <w:contextualSpacing/>
        <w:jc w:val="both"/>
        <w:textAlignment w:val="auto"/>
        <w:rPr>
          <w:rFonts w:hint="default" w:ascii="Times New Roman" w:hAnsi="Times New Roman" w:eastAsia="方正仿宋_GBK" w:cs="Times New Roman"/>
          <w:bCs/>
          <w:color w:val="000000" w:themeColor="text1"/>
          <w:kern w:val="0"/>
          <w:sz w:val="32"/>
          <w:szCs w:val="32"/>
          <w14:textFill>
            <w14:solidFill>
              <w14:schemeClr w14:val="tx1"/>
            </w14:solidFill>
          </w14:textFill>
        </w:rPr>
      </w:pPr>
      <w:r>
        <w:rPr>
          <w:rFonts w:hint="default" w:ascii="Times New Roman" w:hAnsi="Times New Roman" w:eastAsia="方正楷体_GBK" w:cs="Times New Roman"/>
          <w:sz w:val="32"/>
          <w:szCs w:val="32"/>
        </w:rPr>
        <w:t>（</w:t>
      </w:r>
      <w:r>
        <w:rPr>
          <w:rFonts w:hint="default" w:ascii="Times New Roman" w:hAnsi="Times New Roman" w:eastAsia="方正楷体_GBK" w:cs="Times New Roman"/>
          <w:sz w:val="32"/>
          <w:szCs w:val="32"/>
          <w:lang w:eastAsia="zh-CN"/>
        </w:rPr>
        <w:t>五</w:t>
      </w:r>
      <w:r>
        <w:rPr>
          <w:rFonts w:hint="default" w:ascii="Times New Roman" w:hAnsi="Times New Roman" w:eastAsia="方正楷体_GBK" w:cs="Times New Roman"/>
          <w:sz w:val="32"/>
          <w:szCs w:val="32"/>
        </w:rPr>
        <w:t>）</w:t>
      </w:r>
      <w:r>
        <w:rPr>
          <w:rFonts w:hint="default" w:ascii="Times New Roman" w:hAnsi="Times New Roman" w:eastAsia="方正楷体_GBK" w:cs="Times New Roman"/>
          <w:bCs/>
          <w:color w:val="000000" w:themeColor="text1"/>
          <w:kern w:val="36"/>
          <w:sz w:val="32"/>
          <w:szCs w:val="32"/>
          <w14:textFill>
            <w14:solidFill>
              <w14:schemeClr w14:val="tx1"/>
            </w14:solidFill>
          </w14:textFill>
        </w:rPr>
        <w:t>建立健全灾情会商制度</w:t>
      </w:r>
      <w:r>
        <w:rPr>
          <w:rFonts w:hint="default" w:ascii="Times New Roman" w:hAnsi="Times New Roman" w:eastAsia="方正楷体_GBK" w:cs="Times New Roman"/>
          <w:sz w:val="32"/>
          <w:szCs w:val="32"/>
        </w:rPr>
        <w:t>：</w:t>
      </w:r>
      <w:r>
        <w:rPr>
          <w:rFonts w:hint="default" w:ascii="Times New Roman" w:hAnsi="Times New Roman" w:eastAsia="方正仿宋_GBK" w:cs="Times New Roman"/>
          <w:sz w:val="32"/>
          <w:szCs w:val="32"/>
          <w:lang w:eastAsia="zh-CN"/>
        </w:rPr>
        <w:t>街道</w:t>
      </w:r>
      <w:r>
        <w:rPr>
          <w:rFonts w:hint="default" w:ascii="Times New Roman" w:hAnsi="Times New Roman" w:eastAsia="方正仿宋_GBK" w:cs="Times New Roman"/>
          <w:bCs/>
          <w:color w:val="000000" w:themeColor="text1"/>
          <w:kern w:val="36"/>
          <w:sz w:val="32"/>
          <w:szCs w:val="32"/>
          <w14:textFill>
            <w14:solidFill>
              <w14:schemeClr w14:val="tx1"/>
            </w14:solidFill>
          </w14:textFill>
        </w:rPr>
        <w:t>要定期或不定期组织相关部门召开灾情会商会，全面客观评估、核定灾情数据。</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w:t>
      </w:r>
      <w:r>
        <w:rPr>
          <w:rFonts w:hint="default" w:ascii="Times New Roman" w:hAnsi="Times New Roman" w:eastAsia="方正楷体_GBK" w:cs="Times New Roman"/>
          <w:sz w:val="32"/>
          <w:szCs w:val="32"/>
          <w:lang w:eastAsia="zh-CN"/>
        </w:rPr>
        <w:t>六</w:t>
      </w:r>
      <w:r>
        <w:rPr>
          <w:rFonts w:hint="default" w:ascii="Times New Roman" w:hAnsi="Times New Roman" w:eastAsia="方正楷体_GBK" w:cs="Times New Roman"/>
          <w:sz w:val="32"/>
          <w:szCs w:val="32"/>
        </w:rPr>
        <w:t>）信息收集：</w:t>
      </w:r>
      <w:r>
        <w:rPr>
          <w:rFonts w:hint="default" w:ascii="Times New Roman" w:hAnsi="Times New Roman" w:eastAsia="方正仿宋_GBK" w:cs="Times New Roman"/>
          <w:sz w:val="32"/>
          <w:szCs w:val="32"/>
        </w:rPr>
        <w:t>主要来源于</w:t>
      </w:r>
      <w:r>
        <w:rPr>
          <w:rFonts w:hint="default" w:ascii="Times New Roman" w:hAnsi="Times New Roman" w:eastAsia="方正仿宋_GBK" w:cs="Times New Roman"/>
          <w:sz w:val="32"/>
          <w:szCs w:val="32"/>
          <w:lang w:val="en-US" w:eastAsia="zh-CN"/>
        </w:rPr>
        <w:t>村（</w:t>
      </w:r>
      <w:r>
        <w:rPr>
          <w:rFonts w:hint="default" w:ascii="Times New Roman" w:hAnsi="Times New Roman" w:eastAsia="方正仿宋_GBK" w:cs="Times New Roman"/>
          <w:sz w:val="32"/>
          <w:szCs w:val="32"/>
        </w:rPr>
        <w:t>社区</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干部、灾害信息员在工作时发现的动态和捕捉的信息。</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四、先期处置应急工作步骤</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（一）分管领导、应急办负责人要在接报后第一时间亲临现场参与组织指挥、协调相关部门。事发地</w:t>
      </w:r>
      <w:r>
        <w:rPr>
          <w:rFonts w:hint="default" w:ascii="Times New Roman" w:hAnsi="Times New Roman" w:eastAsia="方正仿宋_GBK" w:cs="Times New Roman"/>
          <w:sz w:val="32"/>
          <w:szCs w:val="32"/>
          <w:lang w:val="en-US" w:eastAsia="zh-CN"/>
        </w:rPr>
        <w:t>村（</w:t>
      </w:r>
      <w:r>
        <w:rPr>
          <w:rFonts w:hint="default" w:ascii="Times New Roman" w:hAnsi="Times New Roman" w:eastAsia="方正仿宋_GBK" w:cs="Times New Roman"/>
          <w:sz w:val="32"/>
          <w:szCs w:val="32"/>
        </w:rPr>
        <w:t>社区</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负责人必须在第一时间到达现场。</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（二）立即指定现场联络员，报告街道值班室，并负责续报和深入续报现场处置情况等。</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（三）按照街道综合应急预案要求，根据灾害事件等级，启动相应预案，紧急研究临时处置措施。</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（四）快速组织</w:t>
      </w:r>
      <w:r>
        <w:rPr>
          <w:rFonts w:hint="default" w:ascii="Times New Roman" w:hAnsi="Times New Roman" w:eastAsia="方正仿宋_GBK" w:cs="Times New Roman"/>
          <w:sz w:val="32"/>
          <w:szCs w:val="32"/>
          <w:lang w:eastAsia="zh-CN"/>
        </w:rPr>
        <w:t>街道综合应急救援快反队</w:t>
      </w:r>
      <w:r>
        <w:rPr>
          <w:rFonts w:hint="default" w:ascii="Times New Roman" w:hAnsi="Times New Roman" w:eastAsia="方正仿宋_GBK" w:cs="Times New Roman"/>
          <w:sz w:val="32"/>
          <w:szCs w:val="32"/>
        </w:rPr>
        <w:t>伍，30分钟内赶赴现场分组处置，控制现场事态，排除险情等。</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（五）配合街道设立的若干相关工作组，分头开展应急处置，及时抢救受伤者和物资，安全疏散转移危险地带人员，布置警戒，划定保护范围等。</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（六）当上级政府或主管部门有关人员到达现场后，要及时向上级领导汇报现场情况，协助上级和现场指挥部开展应急处置至事件处置完毕。</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黑体_GBK" w:cs="Times New Roman"/>
          <w:sz w:val="32"/>
          <w:szCs w:val="32"/>
          <w:lang w:eastAsia="zh-CN"/>
        </w:rPr>
      </w:pPr>
      <w:r>
        <w:rPr>
          <w:rFonts w:hint="default" w:ascii="Times New Roman" w:hAnsi="Times New Roman" w:eastAsia="方正黑体_GBK" w:cs="Times New Roman"/>
          <w:sz w:val="32"/>
          <w:szCs w:val="32"/>
          <w:lang w:eastAsia="zh-CN"/>
        </w:rPr>
        <w:t>五、灾害救助</w:t>
      </w:r>
    </w:p>
    <w:p>
      <w:pPr>
        <w:keepNext w:val="0"/>
        <w:keepLines w:val="0"/>
        <w:pageBreakBefore w:val="0"/>
        <w:kinsoku/>
        <w:wordWrap/>
        <w:overflowPunct/>
        <w:topLinePunct w:val="0"/>
        <w:autoSpaceDE/>
        <w:autoSpaceDN/>
        <w:bidi w:val="0"/>
        <w:snapToGrid w:val="0"/>
        <w:spacing w:line="560" w:lineRule="exact"/>
        <w:ind w:firstLine="630"/>
        <w:contextualSpacing/>
        <w:jc w:val="both"/>
        <w:textAlignment w:val="auto"/>
        <w:rPr>
          <w:rFonts w:hint="default" w:ascii="Times New Roman" w:hAnsi="Times New Roman" w:eastAsia="方正仿宋_GBK" w:cs="Times New Roman"/>
          <w:bCs/>
          <w:color w:val="000000" w:themeColor="text1"/>
          <w:kern w:val="0"/>
          <w:sz w:val="32"/>
          <w:szCs w:val="32"/>
          <w:lang w:eastAsia="zh-CN"/>
          <w14:textFill>
            <w14:solidFill>
              <w14:schemeClr w14:val="tx1"/>
            </w14:solidFill>
          </w14:textFill>
        </w:rPr>
      </w:pPr>
      <w:r>
        <w:rPr>
          <w:rFonts w:hint="default" w:ascii="Times New Roman" w:hAnsi="Times New Roman" w:eastAsia="方正楷体_GBK" w:cs="Times New Roman"/>
          <w:bCs/>
          <w:color w:val="000000" w:themeColor="text1"/>
          <w:kern w:val="0"/>
          <w:sz w:val="32"/>
          <w:szCs w:val="32"/>
          <w:lang w:eastAsia="zh-CN"/>
          <w14:textFill>
            <w14:solidFill>
              <w14:schemeClr w14:val="tx1"/>
            </w14:solidFill>
          </w14:textFill>
        </w:rPr>
        <w:t>（一）</w:t>
      </w:r>
      <w:r>
        <w:rPr>
          <w:rFonts w:hint="default" w:ascii="Times New Roman" w:hAnsi="Times New Roman" w:eastAsia="方正楷体_GBK" w:cs="Times New Roman"/>
          <w:bCs/>
          <w:color w:val="000000" w:themeColor="text1"/>
          <w:kern w:val="0"/>
          <w:sz w:val="32"/>
          <w:szCs w:val="32"/>
          <w14:textFill>
            <w14:solidFill>
              <w14:schemeClr w14:val="tx1"/>
            </w14:solidFill>
          </w14:textFill>
        </w:rPr>
        <w:t>过渡期生活救助</w:t>
      </w:r>
      <w:r>
        <w:rPr>
          <w:rFonts w:hint="default" w:ascii="Times New Roman" w:hAnsi="Times New Roman" w:eastAsia="方正楷体_GBK" w:cs="Times New Roman"/>
          <w:bCs/>
          <w:color w:val="000000" w:themeColor="text1"/>
          <w:kern w:val="0"/>
          <w:sz w:val="32"/>
          <w:szCs w:val="32"/>
          <w:lang w:eastAsia="zh-CN"/>
          <w14:textFill>
            <w14:solidFill>
              <w14:schemeClr w14:val="tx1"/>
            </w14:solidFill>
          </w14:textFill>
        </w:rPr>
        <w:t>：</w:t>
      </w:r>
      <w:r>
        <w:rPr>
          <w:rFonts w:hint="default" w:ascii="Times New Roman" w:hAnsi="Times New Roman" w:eastAsia="方正仿宋_GBK" w:cs="Times New Roman"/>
          <w:bCs/>
          <w:color w:val="000000" w:themeColor="text1"/>
          <w:kern w:val="0"/>
          <w:sz w:val="32"/>
          <w:szCs w:val="32"/>
          <w:lang w:eastAsia="zh-CN"/>
          <w14:textFill>
            <w14:solidFill>
              <w14:schemeClr w14:val="tx1"/>
            </w14:solidFill>
          </w14:textFill>
        </w:rPr>
        <w:t>配合县级相关部门</w:t>
      </w:r>
      <w:r>
        <w:rPr>
          <w:rFonts w:hint="default" w:ascii="Times New Roman" w:hAnsi="Times New Roman" w:eastAsia="方正仿宋_GBK" w:cs="Times New Roman"/>
          <w:bCs/>
          <w:color w:val="000000" w:themeColor="text1"/>
          <w:kern w:val="0"/>
          <w:sz w:val="32"/>
          <w:szCs w:val="32"/>
          <w14:textFill>
            <w14:solidFill>
              <w14:schemeClr w14:val="tx1"/>
            </w14:solidFill>
          </w14:textFill>
        </w:rPr>
        <w:t>评估灾区过渡期生活救助需求情况</w:t>
      </w:r>
      <w:r>
        <w:rPr>
          <w:rFonts w:hint="default" w:ascii="Times New Roman" w:hAnsi="Times New Roman" w:eastAsia="方正仿宋_GBK" w:cs="Times New Roman"/>
          <w:bCs/>
          <w:color w:val="000000" w:themeColor="text1"/>
          <w:kern w:val="0"/>
          <w:sz w:val="32"/>
          <w:szCs w:val="32"/>
          <w:lang w:eastAsia="zh-CN"/>
          <w14:textFill>
            <w14:solidFill>
              <w14:schemeClr w14:val="tx1"/>
            </w14:solidFill>
          </w14:textFill>
        </w:rPr>
        <w:t>；</w:t>
      </w:r>
      <w:r>
        <w:rPr>
          <w:rFonts w:hint="default" w:ascii="Times New Roman" w:hAnsi="Times New Roman" w:eastAsia="方正仿宋_GBK" w:cs="Times New Roman"/>
          <w:bCs/>
          <w:color w:val="000000" w:themeColor="text1"/>
          <w:kern w:val="0"/>
          <w:sz w:val="32"/>
          <w:szCs w:val="32"/>
          <w14:textFill>
            <w14:solidFill>
              <w14:schemeClr w14:val="tx1"/>
            </w14:solidFill>
          </w14:textFill>
        </w:rPr>
        <w:t>街道应及时为灾民发放生活救助款物</w:t>
      </w:r>
      <w:r>
        <w:rPr>
          <w:rFonts w:hint="default" w:ascii="Times New Roman" w:hAnsi="Times New Roman" w:eastAsia="方正仿宋_GBK" w:cs="Times New Roman"/>
          <w:bCs/>
          <w:color w:val="000000" w:themeColor="text1"/>
          <w:kern w:val="0"/>
          <w:sz w:val="32"/>
          <w:szCs w:val="32"/>
          <w:lang w:eastAsia="zh-CN"/>
          <w14:textFill>
            <w14:solidFill>
              <w14:schemeClr w14:val="tx1"/>
            </w14:solidFill>
          </w14:textFill>
        </w:rPr>
        <w:t>。</w:t>
      </w:r>
    </w:p>
    <w:p>
      <w:pPr>
        <w:pStyle w:val="4"/>
        <w:keepNext w:val="0"/>
        <w:keepLines w:val="0"/>
        <w:pageBreakBefore w:val="0"/>
        <w:kinsoku/>
        <w:wordWrap/>
        <w:overflowPunct/>
        <w:topLinePunct w:val="0"/>
        <w:autoSpaceDE/>
        <w:autoSpaceDN/>
        <w:bidi w:val="0"/>
        <w:spacing w:line="560" w:lineRule="exact"/>
        <w:jc w:val="both"/>
        <w:textAlignment w:val="auto"/>
        <w:rPr>
          <w:rFonts w:hint="default" w:ascii="Times New Roman" w:hAnsi="Times New Roman" w:eastAsia="方正仿宋_GBK" w:cs="Times New Roman"/>
          <w:bCs/>
          <w:color w:val="000000" w:themeColor="text1"/>
          <w:kern w:val="0"/>
          <w:sz w:val="32"/>
          <w:szCs w:val="32"/>
          <w14:textFill>
            <w14:solidFill>
              <w14:schemeClr w14:val="tx1"/>
            </w14:solidFill>
          </w14:textFill>
        </w:rPr>
      </w:pPr>
      <w:r>
        <w:rPr>
          <w:rFonts w:hint="default" w:ascii="Times New Roman" w:hAnsi="Times New Roman" w:eastAsia="方正楷体_GBK" w:cs="Times New Roman"/>
          <w:bCs/>
          <w:color w:val="000000" w:themeColor="text1"/>
          <w:kern w:val="0"/>
          <w:sz w:val="32"/>
          <w:szCs w:val="32"/>
          <w:lang w:eastAsia="zh-CN"/>
          <w14:textFill>
            <w14:solidFill>
              <w14:schemeClr w14:val="tx1"/>
            </w14:solidFill>
          </w14:textFill>
        </w:rPr>
        <w:t>（二）</w:t>
      </w:r>
      <w:r>
        <w:rPr>
          <w:rFonts w:hint="default" w:ascii="Times New Roman" w:hAnsi="Times New Roman" w:eastAsia="方正楷体_GBK" w:cs="Times New Roman"/>
          <w:bCs/>
          <w:color w:val="000000" w:themeColor="text1"/>
          <w:kern w:val="0"/>
          <w:sz w:val="32"/>
          <w:szCs w:val="32"/>
          <w14:textFill>
            <w14:solidFill>
              <w14:schemeClr w14:val="tx1"/>
            </w14:solidFill>
          </w14:textFill>
        </w:rPr>
        <w:t>冬春生活救助</w:t>
      </w:r>
      <w:r>
        <w:rPr>
          <w:rFonts w:hint="default" w:ascii="Times New Roman" w:hAnsi="Times New Roman" w:eastAsia="方正楷体_GBK" w:cs="Times New Roman"/>
          <w:bCs/>
          <w:color w:val="000000" w:themeColor="text1"/>
          <w:kern w:val="0"/>
          <w:sz w:val="32"/>
          <w:szCs w:val="32"/>
          <w:lang w:eastAsia="zh-CN"/>
          <w14:textFill>
            <w14:solidFill>
              <w14:schemeClr w14:val="tx1"/>
            </w14:solidFill>
          </w14:textFill>
        </w:rPr>
        <w:t>：</w:t>
      </w:r>
      <w:r>
        <w:rPr>
          <w:rFonts w:hint="default" w:ascii="Times New Roman" w:hAnsi="Times New Roman" w:eastAsia="方正仿宋_GBK" w:cs="Times New Roman"/>
          <w:bCs/>
          <w:color w:val="000000" w:themeColor="text1"/>
          <w:kern w:val="0"/>
          <w:sz w:val="32"/>
          <w:szCs w:val="32"/>
          <w14:textFill>
            <w14:solidFill>
              <w14:schemeClr w14:val="tx1"/>
            </w14:solidFill>
          </w14:textFill>
        </w:rPr>
        <w:t>自然灾害发生后的当年冬季、次年春季，街道应当为生活困难的受灾人员提供基本生活救助。</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方正仿宋_GBK" w:cs="Times New Roman"/>
          <w:lang w:val="en-US" w:eastAsia="zh-CN"/>
        </w:rPr>
      </w:pPr>
      <w:r>
        <w:rPr>
          <w:rFonts w:hint="default" w:ascii="Times New Roman" w:hAnsi="Times New Roman" w:eastAsia="方正仿宋_GBK" w:cs="Times New Roman"/>
          <w:bCs/>
          <w:color w:val="000000" w:themeColor="text1"/>
          <w:kern w:val="0"/>
          <w:sz w:val="32"/>
          <w:szCs w:val="32"/>
          <w:lang w:val="en-US" w:eastAsia="zh-CN"/>
          <w14:textFill>
            <w14:solidFill>
              <w14:schemeClr w14:val="tx1"/>
            </w14:solidFill>
          </w14:textFill>
        </w:rPr>
        <w:t>1</w:t>
      </w:r>
      <w:r>
        <w:rPr>
          <w:rFonts w:hint="eastAsia" w:eastAsia="方正仿宋_GBK" w:cs="Times New Roman"/>
          <w:bCs/>
          <w:color w:val="000000" w:themeColor="text1"/>
          <w:kern w:val="0"/>
          <w:sz w:val="32"/>
          <w:szCs w:val="32"/>
          <w:lang w:val="en-US" w:eastAsia="zh-CN"/>
          <w14:textFill>
            <w14:solidFill>
              <w14:schemeClr w14:val="tx1"/>
            </w14:solidFill>
          </w14:textFill>
        </w:rPr>
        <w:t>．</w:t>
      </w:r>
      <w:r>
        <w:rPr>
          <w:rFonts w:hint="default" w:ascii="Times New Roman" w:hAnsi="Times New Roman" w:eastAsia="方正仿宋_GBK" w:cs="Times New Roman"/>
          <w:bCs/>
          <w:color w:val="000000" w:themeColor="text1"/>
          <w:kern w:val="0"/>
          <w:sz w:val="32"/>
          <w:szCs w:val="32"/>
          <w14:textFill>
            <w14:solidFill>
              <w14:schemeClr w14:val="tx1"/>
            </w14:solidFill>
          </w14:textFill>
        </w:rPr>
        <w:t>街道应当在每年</w:t>
      </w:r>
      <w:r>
        <w:rPr>
          <w:rFonts w:hint="default" w:ascii="Times New Roman" w:hAnsi="Times New Roman" w:eastAsia="方正楷体_GBK" w:cs="Times New Roman"/>
          <w:bCs/>
          <w:color w:val="000000" w:themeColor="text1"/>
          <w:kern w:val="36"/>
          <w:sz w:val="32"/>
          <w:szCs w:val="32"/>
          <w14:textFill>
            <w14:solidFill>
              <w14:schemeClr w14:val="tx1"/>
            </w14:solidFill>
          </w14:textFill>
        </w:rPr>
        <w:t>9</w:t>
      </w:r>
      <w:r>
        <w:rPr>
          <w:rFonts w:hint="default" w:ascii="Times New Roman" w:hAnsi="Times New Roman" w:eastAsia="方正仿宋_GBK" w:cs="Times New Roman"/>
          <w:bCs/>
          <w:color w:val="000000" w:themeColor="text1"/>
          <w:kern w:val="0"/>
          <w:sz w:val="32"/>
          <w:szCs w:val="32"/>
          <w14:textFill>
            <w14:solidFill>
              <w14:schemeClr w14:val="tx1"/>
            </w14:solidFill>
          </w14:textFill>
        </w:rPr>
        <w:t>月上旬开始，着手调查、核实、汇总、评估当年冬季、次年春季本行政区域受灾家庭吃饭、饮水、穿衣、取暖等方面的困难和需救助的情况，核实救助对象，编制工作台账，9月30日上报县应急局。</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bCs/>
          <w:color w:val="000000" w:themeColor="text1"/>
          <w:kern w:val="0"/>
          <w:sz w:val="32"/>
          <w:szCs w:val="32"/>
          <w14:textFill>
            <w14:solidFill>
              <w14:schemeClr w14:val="tx1"/>
            </w14:solidFill>
          </w14:textFill>
        </w:rPr>
      </w:pPr>
      <w:r>
        <w:rPr>
          <w:rFonts w:hint="default" w:ascii="Times New Roman" w:hAnsi="Times New Roman" w:eastAsia="方正仿宋_GBK" w:cs="Times New Roman"/>
          <w:bCs/>
          <w:color w:val="000000" w:themeColor="text1"/>
          <w:kern w:val="0"/>
          <w:sz w:val="32"/>
          <w:szCs w:val="32"/>
          <w:lang w:val="en-US" w:eastAsia="zh-CN"/>
          <w14:textFill>
            <w14:solidFill>
              <w14:schemeClr w14:val="tx1"/>
            </w14:solidFill>
          </w14:textFill>
        </w:rPr>
        <w:t>2</w:t>
      </w:r>
      <w:r>
        <w:rPr>
          <w:rFonts w:hint="eastAsia" w:eastAsia="方正仿宋_GBK" w:cs="Times New Roman"/>
          <w:bCs/>
          <w:color w:val="000000" w:themeColor="text1"/>
          <w:kern w:val="0"/>
          <w:sz w:val="32"/>
          <w:szCs w:val="32"/>
          <w:lang w:val="en-US" w:eastAsia="zh-CN"/>
          <w14:textFill>
            <w14:solidFill>
              <w14:schemeClr w14:val="tx1"/>
            </w14:solidFill>
          </w14:textFill>
        </w:rPr>
        <w:t>．</w:t>
      </w:r>
      <w:r>
        <w:rPr>
          <w:rFonts w:hint="default" w:ascii="Times New Roman" w:hAnsi="Times New Roman" w:eastAsia="方正仿宋_GBK" w:cs="Times New Roman"/>
          <w:bCs/>
          <w:color w:val="000000" w:themeColor="text1"/>
          <w:kern w:val="0"/>
          <w:sz w:val="32"/>
          <w:szCs w:val="32"/>
          <w:lang w:eastAsia="zh-CN"/>
          <w14:textFill>
            <w14:solidFill>
              <w14:schemeClr w14:val="tx1"/>
            </w14:solidFill>
          </w14:textFill>
        </w:rPr>
        <w:t>街道</w:t>
      </w:r>
      <w:r>
        <w:rPr>
          <w:rFonts w:hint="default" w:ascii="Times New Roman" w:hAnsi="Times New Roman" w:eastAsia="方正仿宋_GBK" w:cs="Times New Roman"/>
          <w:bCs/>
          <w:color w:val="000000" w:themeColor="text1"/>
          <w:kern w:val="0"/>
          <w:sz w:val="32"/>
          <w:szCs w:val="32"/>
          <w14:textFill>
            <w14:solidFill>
              <w14:schemeClr w14:val="tx1"/>
            </w14:solidFill>
          </w14:textFill>
        </w:rPr>
        <w:t>要严格按照受灾人员本人申请或村（居）民小组提名、村（居）委会民主评议、街道审核、县应急局审批的程序，精准确定救助对象，确保公开、公平、公正。</w:t>
      </w:r>
    </w:p>
    <w:p>
      <w:pPr>
        <w:pStyle w:val="4"/>
        <w:keepNext w:val="0"/>
        <w:keepLines w:val="0"/>
        <w:pageBreakBefore w:val="0"/>
        <w:kinsoku/>
        <w:wordWrap/>
        <w:overflowPunct/>
        <w:topLinePunct w:val="0"/>
        <w:autoSpaceDE/>
        <w:autoSpaceDN/>
        <w:bidi w:val="0"/>
        <w:spacing w:line="560" w:lineRule="exact"/>
        <w:jc w:val="both"/>
        <w:textAlignment w:val="auto"/>
        <w:rPr>
          <w:rFonts w:hint="default" w:ascii="Times New Roman" w:hAnsi="Times New Roman" w:eastAsia="方正楷体_GBK" w:cs="Times New Roman"/>
          <w:lang w:eastAsia="zh-CN"/>
        </w:rPr>
      </w:pPr>
      <w:r>
        <w:rPr>
          <w:rFonts w:hint="default" w:ascii="Times New Roman" w:hAnsi="Times New Roman" w:eastAsia="方正仿宋_GBK" w:cs="Times New Roman"/>
          <w:bCs/>
          <w:color w:val="000000" w:themeColor="text1"/>
          <w:kern w:val="0"/>
          <w:sz w:val="32"/>
          <w:szCs w:val="32"/>
          <w:lang w:eastAsia="zh-CN"/>
          <w14:textFill>
            <w14:solidFill>
              <w14:schemeClr w14:val="tx1"/>
            </w14:solidFill>
          </w14:textFill>
        </w:rPr>
        <w:t>（三）</w:t>
      </w:r>
      <w:r>
        <w:rPr>
          <w:rFonts w:hint="default" w:ascii="Times New Roman" w:hAnsi="Times New Roman" w:eastAsia="方正楷体_GBK" w:cs="Times New Roman"/>
          <w:color w:val="000000" w:themeColor="text1"/>
          <w:kern w:val="36"/>
          <w:sz w:val="32"/>
          <w:szCs w:val="32"/>
          <w14:textFill>
            <w14:solidFill>
              <w14:schemeClr w14:val="tx1"/>
            </w14:solidFill>
          </w14:textFill>
        </w:rPr>
        <w:t>倒房重建救助</w:t>
      </w:r>
      <w:r>
        <w:rPr>
          <w:rFonts w:hint="default" w:ascii="Times New Roman" w:hAnsi="Times New Roman" w:eastAsia="方正楷体_GBK" w:cs="Times New Roman"/>
          <w:color w:val="000000" w:themeColor="text1"/>
          <w:kern w:val="36"/>
          <w:sz w:val="32"/>
          <w:szCs w:val="32"/>
          <w:lang w:eastAsia="zh-CN"/>
          <w14:textFill>
            <w14:solidFill>
              <w14:schemeClr w14:val="tx1"/>
            </w14:solidFill>
          </w14:textFill>
        </w:rPr>
        <w:t>：</w:t>
      </w:r>
      <w:r>
        <w:rPr>
          <w:rFonts w:hint="default" w:ascii="Times New Roman" w:hAnsi="Times New Roman" w:eastAsia="方正仿宋_GBK" w:cs="Times New Roman"/>
          <w:bCs/>
          <w:color w:val="000000" w:themeColor="text1"/>
          <w:kern w:val="0"/>
          <w:sz w:val="32"/>
          <w:szCs w:val="32"/>
          <w14:textFill>
            <w14:solidFill>
              <w14:schemeClr w14:val="tx1"/>
            </w14:solidFill>
          </w14:textFill>
        </w:rPr>
        <w:t>因灾倒损住房恢复重建要尊重群众意愿，以受灾户自建为主，由辖区街道负责组织实施</w:t>
      </w:r>
      <w:r>
        <w:rPr>
          <w:rFonts w:hint="default" w:ascii="Times New Roman" w:hAnsi="Times New Roman" w:eastAsia="方正仿宋_GBK" w:cs="Times New Roman"/>
          <w:bCs/>
          <w:color w:val="000000" w:themeColor="text1"/>
          <w:kern w:val="0"/>
          <w:sz w:val="32"/>
          <w:szCs w:val="32"/>
          <w:lang w:eastAsia="zh-CN"/>
          <w14:textFill>
            <w14:solidFill>
              <w14:schemeClr w14:val="tx1"/>
            </w14:solidFill>
          </w14:textFill>
        </w:rPr>
        <w:t>；</w:t>
      </w:r>
      <w:r>
        <w:rPr>
          <w:rFonts w:hint="default" w:ascii="Times New Roman" w:hAnsi="Times New Roman" w:eastAsia="方正仿宋_GBK" w:cs="Times New Roman"/>
          <w:bCs/>
          <w:color w:val="000000" w:themeColor="text1"/>
          <w:kern w:val="0"/>
          <w:sz w:val="32"/>
          <w:szCs w:val="32"/>
          <w14:textFill>
            <w14:solidFill>
              <w14:schemeClr w14:val="tx1"/>
            </w14:solidFill>
          </w14:textFill>
        </w:rPr>
        <w:t>灾情稳定后，街道进行灾情核定和倒损住房恢复重建需求调查，上报重建台账和重建计划表。</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lang w:eastAsia="zh-CN"/>
        </w:rPr>
        <w:t>六</w:t>
      </w:r>
      <w:r>
        <w:rPr>
          <w:rFonts w:hint="default" w:ascii="Times New Roman" w:hAnsi="Times New Roman" w:eastAsia="方正黑体_GBK" w:cs="Times New Roman"/>
          <w:sz w:val="32"/>
          <w:szCs w:val="32"/>
        </w:rPr>
        <w:t>、应急保障工作</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为有效应对突发灾害事件，街道办事处从物资、经费、紧急避难场所、灾民基本生活等方面落实保障。</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（一）物资保障</w:t>
      </w:r>
      <w:r>
        <w:rPr>
          <w:rFonts w:hint="default" w:ascii="Times New Roman" w:hAnsi="Times New Roman" w:eastAsia="方正楷体_GBK" w:cs="Times New Roman"/>
          <w:sz w:val="32"/>
          <w:szCs w:val="32"/>
          <w:lang w:eastAsia="zh-CN"/>
        </w:rPr>
        <w:t>：</w:t>
      </w:r>
      <w:r>
        <w:rPr>
          <w:rFonts w:hint="default" w:ascii="Times New Roman" w:hAnsi="Times New Roman" w:eastAsia="方正仿宋_GBK" w:cs="Times New Roman"/>
          <w:color w:val="000000" w:themeColor="text1"/>
          <w:kern w:val="36"/>
          <w:sz w:val="32"/>
          <w:szCs w:val="32"/>
          <w:lang w:eastAsia="zh-CN"/>
          <w14:textFill>
            <w14:solidFill>
              <w14:schemeClr w14:val="tx1"/>
            </w14:solidFill>
          </w14:textFill>
        </w:rPr>
        <w:t>街道</w:t>
      </w:r>
      <w:r>
        <w:rPr>
          <w:rFonts w:hint="default" w:ascii="Times New Roman" w:hAnsi="Times New Roman" w:eastAsia="方正仿宋_GBK" w:cs="Times New Roman"/>
          <w:color w:val="000000" w:themeColor="text1"/>
          <w:kern w:val="36"/>
          <w:sz w:val="32"/>
          <w:szCs w:val="32"/>
          <w14:textFill>
            <w14:solidFill>
              <w14:schemeClr w14:val="tx1"/>
            </w14:solidFill>
          </w14:textFill>
        </w:rPr>
        <w:t>救灾物资储备点为基础、村（社区）储存室（间）为补充的三级救灾物资储备体系</w:t>
      </w:r>
      <w:r>
        <w:rPr>
          <w:rFonts w:hint="default" w:ascii="Times New Roman" w:hAnsi="Times New Roman" w:eastAsia="方正仿宋_GBK" w:cs="Times New Roman"/>
          <w:color w:val="000000" w:themeColor="text1"/>
          <w:kern w:val="36"/>
          <w:sz w:val="32"/>
          <w:szCs w:val="32"/>
          <w:lang w:eastAsia="zh-CN"/>
          <w14:textFill>
            <w14:solidFill>
              <w14:schemeClr w14:val="tx1"/>
            </w14:solidFill>
          </w14:textFill>
        </w:rPr>
        <w:t>。</w:t>
      </w:r>
      <w:r>
        <w:rPr>
          <w:rFonts w:hint="default" w:ascii="Times New Roman" w:hAnsi="Times New Roman" w:eastAsia="方正仿宋_GBK" w:cs="Times New Roman"/>
          <w:sz w:val="32"/>
          <w:szCs w:val="32"/>
        </w:rPr>
        <w:t>应急办要进一步完善应急救援物资储备制度，根据应急处置突发灾害事件的需要，分门别类储备各种物资。加强应急储备物资管理，建立与周边街道物资调剂供应的渠道。</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（二）经费保障</w:t>
      </w:r>
      <w:r>
        <w:rPr>
          <w:rFonts w:hint="default" w:ascii="Times New Roman" w:hAnsi="Times New Roman" w:eastAsia="方正楷体_GBK" w:cs="Times New Roman"/>
          <w:sz w:val="32"/>
          <w:szCs w:val="32"/>
          <w:lang w:eastAsia="zh-CN"/>
        </w:rPr>
        <w:t>：</w:t>
      </w:r>
      <w:r>
        <w:rPr>
          <w:rFonts w:hint="default" w:ascii="Times New Roman" w:hAnsi="Times New Roman" w:eastAsia="方正仿宋_GBK" w:cs="Times New Roman"/>
          <w:sz w:val="32"/>
          <w:szCs w:val="32"/>
          <w:lang w:eastAsia="zh-CN"/>
        </w:rPr>
        <w:t>街道</w:t>
      </w:r>
      <w:r>
        <w:rPr>
          <w:rFonts w:hint="default" w:ascii="Times New Roman" w:hAnsi="Times New Roman" w:eastAsia="方正仿宋_GBK" w:cs="Times New Roman"/>
          <w:sz w:val="32"/>
          <w:szCs w:val="32"/>
        </w:rPr>
        <w:t>负责每年安排应急管理预备费或应急处置专项资金，并纳入本级财政预算，确保应急处置突发事件的资金需要</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发生突发灾害事件时，由</w:t>
      </w:r>
      <w:r>
        <w:rPr>
          <w:rFonts w:hint="default" w:ascii="Times New Roman" w:hAnsi="Times New Roman" w:eastAsia="方正仿宋_GBK" w:cs="Times New Roman"/>
          <w:sz w:val="32"/>
          <w:szCs w:val="32"/>
          <w:lang w:eastAsia="zh-CN"/>
        </w:rPr>
        <w:t>街道</w:t>
      </w:r>
      <w:r>
        <w:rPr>
          <w:rFonts w:hint="default" w:ascii="Times New Roman" w:hAnsi="Times New Roman" w:eastAsia="方正仿宋_GBK" w:cs="Times New Roman"/>
          <w:sz w:val="32"/>
          <w:szCs w:val="32"/>
        </w:rPr>
        <w:t>调拨预备费或应急处置专项资金，应急办负责向上级有关部门争取专项资金。</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（三）技术储备与</w:t>
      </w:r>
      <w:r>
        <w:rPr>
          <w:rFonts w:hint="default" w:ascii="Times New Roman" w:hAnsi="Times New Roman" w:eastAsia="方正楷体_GBK" w:cs="Times New Roman"/>
          <w:sz w:val="32"/>
          <w:szCs w:val="32"/>
          <w:lang w:eastAsia="zh-CN"/>
        </w:rPr>
        <w:t>设施</w:t>
      </w:r>
      <w:r>
        <w:rPr>
          <w:rFonts w:hint="default" w:ascii="Times New Roman" w:hAnsi="Times New Roman" w:eastAsia="方正楷体_GBK" w:cs="Times New Roman"/>
          <w:sz w:val="32"/>
          <w:szCs w:val="32"/>
        </w:rPr>
        <w:t>保障</w:t>
      </w:r>
      <w:r>
        <w:rPr>
          <w:rFonts w:hint="default" w:ascii="Times New Roman" w:hAnsi="Times New Roman" w:eastAsia="方正楷体_GBK" w:cs="Times New Roman"/>
          <w:sz w:val="32"/>
          <w:szCs w:val="32"/>
          <w:lang w:eastAsia="zh-CN"/>
        </w:rPr>
        <w:t>：</w:t>
      </w:r>
      <w:r>
        <w:rPr>
          <w:rFonts w:hint="default" w:ascii="Times New Roman" w:hAnsi="Times New Roman" w:eastAsia="方正仿宋_GBK" w:cs="Times New Roman"/>
          <w:color w:val="000000" w:themeColor="text1"/>
          <w:kern w:val="36"/>
          <w:sz w:val="32"/>
          <w:szCs w:val="32"/>
          <w14:textFill>
            <w14:solidFill>
              <w14:schemeClr w14:val="tx1"/>
            </w14:solidFill>
          </w14:textFill>
        </w:rPr>
        <w:t>配备应急救灾管理工作必需的设备和装备，为自然灾害救助工作提供必要的交通、通信等设备</w:t>
      </w:r>
      <w:r>
        <w:rPr>
          <w:rFonts w:hint="default" w:ascii="Times New Roman" w:hAnsi="Times New Roman" w:eastAsia="方正仿宋_GBK" w:cs="Times New Roman"/>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color w:val="000000" w:themeColor="text1"/>
          <w:kern w:val="36"/>
          <w:sz w:val="32"/>
          <w:szCs w:val="32"/>
          <w14:textFill>
            <w14:solidFill>
              <w14:schemeClr w14:val="tx1"/>
            </w14:solidFill>
          </w14:textFill>
        </w:rPr>
      </w:pPr>
      <w:r>
        <w:rPr>
          <w:rFonts w:hint="default" w:ascii="Times New Roman" w:hAnsi="Times New Roman" w:eastAsia="方正楷体_GBK" w:cs="Times New Roman"/>
          <w:sz w:val="32"/>
          <w:szCs w:val="32"/>
        </w:rPr>
        <w:t>（四）紧急避难场所保障</w:t>
      </w:r>
      <w:r>
        <w:rPr>
          <w:rFonts w:hint="default" w:ascii="Times New Roman" w:hAnsi="Times New Roman" w:eastAsia="方正楷体_GBK" w:cs="Times New Roman"/>
          <w:sz w:val="32"/>
          <w:szCs w:val="32"/>
          <w:lang w:eastAsia="zh-CN"/>
        </w:rPr>
        <w:t>：</w:t>
      </w:r>
      <w:r>
        <w:rPr>
          <w:rFonts w:hint="default" w:ascii="Times New Roman" w:hAnsi="Times New Roman" w:eastAsia="方正仿宋_GBK" w:cs="Times New Roman"/>
          <w:color w:val="000000" w:themeColor="text1"/>
          <w:kern w:val="36"/>
          <w:sz w:val="32"/>
          <w:szCs w:val="32"/>
          <w14:textFill>
            <w14:solidFill>
              <w14:schemeClr w14:val="tx1"/>
            </w14:solidFill>
          </w14:textFill>
        </w:rPr>
        <w:t>灾情发生后，街道要及时启用各类避难场所，科学设置受灾群众安置点，避开山洪、地质灾害隐患点，防范次生灾害，同时要加强安置点消防安全、卫生防疫、食品安全、治安等保障，确保安置点秩序。</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（五）基本生活保障</w:t>
      </w:r>
      <w:r>
        <w:rPr>
          <w:rFonts w:hint="default" w:ascii="Times New Roman" w:hAnsi="Times New Roman" w:eastAsia="方正楷体_GBK" w:cs="Times New Roman"/>
          <w:sz w:val="32"/>
          <w:szCs w:val="32"/>
          <w:lang w:eastAsia="zh-CN"/>
        </w:rPr>
        <w:t>：</w:t>
      </w:r>
      <w:r>
        <w:rPr>
          <w:rFonts w:hint="default" w:ascii="Times New Roman" w:hAnsi="Times New Roman" w:eastAsia="方正仿宋_GBK" w:cs="Times New Roman"/>
          <w:sz w:val="32"/>
          <w:szCs w:val="32"/>
        </w:rPr>
        <w:t>由应急办牵头，相关单位配合，做好受灾群众的基本生活保障工作，确保受灾群众有饭吃、有水喝、有衣穿、有住处、有病能得到及时医治。</w:t>
      </w:r>
    </w:p>
    <w:p>
      <w:pPr>
        <w:pStyle w:val="4"/>
        <w:keepNext w:val="0"/>
        <w:keepLines w:val="0"/>
        <w:pageBreakBefore w:val="0"/>
        <w:kinsoku/>
        <w:wordWrap/>
        <w:overflowPunct/>
        <w:topLinePunct w:val="0"/>
        <w:autoSpaceDE/>
        <w:autoSpaceDN/>
        <w:bidi w:val="0"/>
        <w:spacing w:line="560" w:lineRule="exact"/>
        <w:jc w:val="both"/>
        <w:textAlignment w:val="auto"/>
        <w:rPr>
          <w:rFonts w:hint="default" w:ascii="Times New Roman" w:hAnsi="Times New Roman" w:eastAsia="方正仿宋_GBK" w:cs="Times New Roman"/>
          <w:color w:val="000000" w:themeColor="text1"/>
          <w:kern w:val="36"/>
          <w:sz w:val="32"/>
          <w:szCs w:val="32"/>
          <w14:textFill>
            <w14:solidFill>
              <w14:schemeClr w14:val="tx1"/>
            </w14:solidFill>
          </w14:textFill>
        </w:rPr>
      </w:pPr>
      <w:r>
        <w:rPr>
          <w:rFonts w:hint="default" w:ascii="Times New Roman" w:hAnsi="Times New Roman" w:eastAsia="方正楷体_GBK" w:cs="Times New Roman"/>
          <w:snapToGrid/>
          <w:spacing w:val="0"/>
          <w:kern w:val="2"/>
          <w:sz w:val="32"/>
          <w:szCs w:val="32"/>
          <w:lang w:val="en-US" w:eastAsia="zh-CN" w:bidi="ar-SA"/>
        </w:rPr>
        <w:t>（六）人力资源保障：</w:t>
      </w:r>
      <w:r>
        <w:rPr>
          <w:rFonts w:hint="default" w:ascii="Times New Roman" w:hAnsi="Times New Roman" w:eastAsia="方正仿宋_GBK" w:cs="Times New Roman"/>
          <w:color w:val="000000" w:themeColor="text1"/>
          <w:kern w:val="36"/>
          <w:sz w:val="32"/>
          <w:szCs w:val="32"/>
          <w14:textFill>
            <w14:solidFill>
              <w14:schemeClr w14:val="tx1"/>
            </w14:solidFill>
          </w14:textFill>
        </w:rPr>
        <w:t>村（居）民委员会应当设立专职或者兼职的灾害信息员，并纳入街道灾害信息员统一培训。</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方正楷体_GBK" w:cs="Times New Roman"/>
          <w:lang w:eastAsia="zh-CN"/>
        </w:rPr>
      </w:pPr>
      <w:r>
        <w:rPr>
          <w:rFonts w:hint="default" w:ascii="Times New Roman" w:hAnsi="Times New Roman" w:eastAsia="方正楷体_GBK" w:cs="Times New Roman"/>
          <w:snapToGrid/>
          <w:spacing w:val="0"/>
          <w:kern w:val="2"/>
          <w:sz w:val="32"/>
          <w:szCs w:val="32"/>
          <w:lang w:val="en-US" w:eastAsia="zh-CN" w:bidi="ar-SA"/>
        </w:rPr>
        <w:t>（七）宣传和培训</w:t>
      </w:r>
      <w:r>
        <w:rPr>
          <w:rFonts w:hint="eastAsia" w:ascii="Times New Roman" w:hAnsi="Times New Roman" w:eastAsia="方正楷体_GBK" w:cs="Times New Roman"/>
          <w:snapToGrid/>
          <w:spacing w:val="0"/>
          <w:kern w:val="2"/>
          <w:sz w:val="32"/>
          <w:szCs w:val="32"/>
          <w:lang w:val="en-US" w:eastAsia="zh-CN" w:bidi="ar-SA"/>
        </w:rPr>
        <w:t>：</w:t>
      </w:r>
      <w:r>
        <w:rPr>
          <w:rFonts w:hint="default" w:ascii="Times New Roman" w:hAnsi="Times New Roman" w:eastAsia="方正仿宋_GBK" w:cs="Times New Roman"/>
          <w:color w:val="000000" w:themeColor="text1"/>
          <w:kern w:val="36"/>
          <w:sz w:val="32"/>
          <w:szCs w:val="32"/>
          <w:lang w:val="en-US" w:eastAsia="zh-CN"/>
          <w14:textFill>
            <w14:solidFill>
              <w14:schemeClr w14:val="tx1"/>
            </w14:solidFill>
          </w14:textFill>
        </w:rPr>
        <w:t>一是</w:t>
      </w:r>
      <w:r>
        <w:rPr>
          <w:rFonts w:hint="default" w:ascii="Times New Roman" w:hAnsi="Times New Roman" w:eastAsia="方正仿宋_GBK" w:cs="Times New Roman"/>
          <w:color w:val="000000" w:themeColor="text1"/>
          <w:kern w:val="36"/>
          <w:sz w:val="32"/>
          <w:szCs w:val="32"/>
          <w14:textFill>
            <w14:solidFill>
              <w14:schemeClr w14:val="tx1"/>
            </w14:solidFill>
          </w14:textFill>
        </w:rPr>
        <w:t>街道应利用各种媒体宣传应急法律法规和灾害预防、避险、避灾、自救、互救、保险常识，组织好全国“防灾减灾日”“国际减灾日”“世界急救日”“全国科普日”“全国科技活动周”“全国消防日”和“国际民防日”等活动，加强防灾减灾科普宣传，提高公民防灾减灾意识和科学防灾减灾能力。</w:t>
      </w:r>
      <w:r>
        <w:rPr>
          <w:rFonts w:hint="default" w:ascii="Times New Roman" w:hAnsi="Times New Roman" w:eastAsia="方正仿宋_GBK" w:cs="Times New Roman"/>
          <w:color w:val="000000" w:themeColor="text1"/>
          <w:kern w:val="36"/>
          <w:sz w:val="32"/>
          <w:szCs w:val="32"/>
          <w:lang w:eastAsia="zh-CN"/>
          <w14:textFill>
            <w14:solidFill>
              <w14:schemeClr w14:val="tx1"/>
            </w14:solidFill>
          </w14:textFill>
        </w:rPr>
        <w:t>二是</w:t>
      </w:r>
      <w:r>
        <w:rPr>
          <w:rFonts w:hint="default" w:ascii="Times New Roman" w:hAnsi="Times New Roman" w:eastAsia="方正仿宋_GBK" w:cs="Times New Roman"/>
          <w:color w:val="000000" w:themeColor="text1"/>
          <w:kern w:val="36"/>
          <w:sz w:val="32"/>
          <w:szCs w:val="32"/>
          <w14:textFill>
            <w14:solidFill>
              <w14:schemeClr w14:val="tx1"/>
            </w14:solidFill>
          </w14:textFill>
        </w:rPr>
        <w:t>组织开展对街道分管负责人、灾害管理人员和专业应急救灾队伍、社会组织、社会工作者和志愿者的培训。</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lang w:eastAsia="zh-CN"/>
        </w:rPr>
        <w:t>七</w:t>
      </w:r>
      <w:r>
        <w:rPr>
          <w:rFonts w:hint="default" w:ascii="Times New Roman" w:hAnsi="Times New Roman" w:eastAsia="方正黑体_GBK" w:cs="Times New Roman"/>
          <w:sz w:val="32"/>
          <w:szCs w:val="32"/>
        </w:rPr>
        <w:t>、善后工作</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（一）应急结束后，现场指挥部撤离现场。</w:t>
      </w:r>
      <w:r>
        <w:rPr>
          <w:rFonts w:hint="default" w:ascii="Times New Roman" w:hAnsi="Times New Roman" w:eastAsia="方正仿宋_GBK" w:cs="Times New Roman"/>
          <w:sz w:val="32"/>
          <w:szCs w:val="32"/>
        </w:rPr>
        <w:t>伤员救治和恢复重建工作在</w:t>
      </w:r>
      <w:r>
        <w:rPr>
          <w:rFonts w:hint="eastAsia" w:eastAsia="方正仿宋_GBK" w:cs="Times New Roman"/>
          <w:sz w:val="32"/>
          <w:szCs w:val="32"/>
          <w:lang w:eastAsia="zh-CN"/>
        </w:rPr>
        <w:t>县</w:t>
      </w:r>
      <w:r>
        <w:rPr>
          <w:rFonts w:hint="default" w:ascii="Times New Roman" w:hAnsi="Times New Roman" w:eastAsia="方正仿宋_GBK" w:cs="Times New Roman"/>
          <w:sz w:val="32"/>
          <w:szCs w:val="32"/>
        </w:rPr>
        <w:t>政府领导下，由街道相关部门和</w:t>
      </w:r>
      <w:r>
        <w:rPr>
          <w:rFonts w:hint="default" w:ascii="Times New Roman" w:hAnsi="Times New Roman" w:eastAsia="方正仿宋_GBK" w:cs="Times New Roman"/>
          <w:sz w:val="32"/>
          <w:szCs w:val="32"/>
          <w:lang w:eastAsia="zh-CN"/>
        </w:rPr>
        <w:t>村（</w:t>
      </w:r>
      <w:r>
        <w:rPr>
          <w:rFonts w:hint="default" w:ascii="Times New Roman" w:hAnsi="Times New Roman" w:eastAsia="方正仿宋_GBK" w:cs="Times New Roman"/>
          <w:sz w:val="32"/>
          <w:szCs w:val="32"/>
        </w:rPr>
        <w:t>社区</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居委会继续开展。</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（二）承担应急处置的街道相关部门和各</w:t>
      </w:r>
      <w:r>
        <w:rPr>
          <w:rFonts w:hint="default" w:ascii="Times New Roman" w:hAnsi="Times New Roman" w:eastAsia="方正楷体_GBK" w:cs="Times New Roman"/>
          <w:sz w:val="32"/>
          <w:szCs w:val="32"/>
          <w:lang w:val="en-US" w:eastAsia="zh-CN"/>
        </w:rPr>
        <w:t>村（</w:t>
      </w:r>
      <w:r>
        <w:rPr>
          <w:rFonts w:hint="default" w:ascii="Times New Roman" w:hAnsi="Times New Roman" w:eastAsia="方正楷体_GBK" w:cs="Times New Roman"/>
          <w:sz w:val="32"/>
          <w:szCs w:val="32"/>
        </w:rPr>
        <w:t>社区</w:t>
      </w:r>
      <w:r>
        <w:rPr>
          <w:rFonts w:hint="default" w:ascii="Times New Roman" w:hAnsi="Times New Roman" w:eastAsia="方正楷体_GBK" w:cs="Times New Roman"/>
          <w:sz w:val="32"/>
          <w:szCs w:val="32"/>
          <w:lang w:val="en-US" w:eastAsia="zh-CN"/>
        </w:rPr>
        <w:t>）</w:t>
      </w:r>
      <w:r>
        <w:rPr>
          <w:rFonts w:hint="default" w:ascii="Times New Roman" w:hAnsi="Times New Roman" w:eastAsia="方正楷体_GBK" w:cs="Times New Roman"/>
          <w:sz w:val="32"/>
          <w:szCs w:val="32"/>
        </w:rPr>
        <w:t>应当采取有效措施，</w:t>
      </w:r>
      <w:r>
        <w:rPr>
          <w:rFonts w:hint="default" w:ascii="Times New Roman" w:hAnsi="Times New Roman" w:eastAsia="方正仿宋_GBK" w:cs="Times New Roman"/>
          <w:sz w:val="32"/>
          <w:szCs w:val="32"/>
        </w:rPr>
        <w:t>迅速解决相关问题，尽快恢复生产、生活、工作和社会秩序；迅速制定恢复重建计划，防止引发新的社会安全事件。</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（三）街道和相关</w:t>
      </w:r>
      <w:r>
        <w:rPr>
          <w:rFonts w:hint="eastAsia" w:eastAsia="方正楷体_GBK" w:cs="Times New Roman"/>
          <w:sz w:val="32"/>
          <w:szCs w:val="32"/>
          <w:lang w:eastAsia="zh-CN"/>
        </w:rPr>
        <w:t>部门</w:t>
      </w:r>
      <w:r>
        <w:rPr>
          <w:rFonts w:hint="default" w:ascii="Times New Roman" w:hAnsi="Times New Roman" w:eastAsia="方正楷体_GBK" w:cs="Times New Roman"/>
          <w:sz w:val="32"/>
          <w:szCs w:val="32"/>
        </w:rPr>
        <w:t>负责善后处置工作，</w:t>
      </w:r>
      <w:r>
        <w:rPr>
          <w:rFonts w:hint="default" w:ascii="Times New Roman" w:hAnsi="Times New Roman" w:eastAsia="方正仿宋_GBK" w:cs="Times New Roman"/>
          <w:sz w:val="32"/>
          <w:szCs w:val="32"/>
        </w:rPr>
        <w:t>做好死伤者的善后处理及家属抚恤工作；协助上级部门做好救灾赈灾工作。</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lang w:eastAsia="zh-CN"/>
        </w:rPr>
        <w:t>八</w:t>
      </w:r>
      <w:r>
        <w:rPr>
          <w:rFonts w:hint="default" w:ascii="Times New Roman" w:hAnsi="Times New Roman" w:eastAsia="方正黑体_GBK" w:cs="Times New Roman"/>
          <w:sz w:val="32"/>
          <w:szCs w:val="32"/>
        </w:rPr>
        <w:t>、培训和演练</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培训和演练由应急办牵头，街道相关部门、</w:t>
      </w:r>
      <w:r>
        <w:rPr>
          <w:rFonts w:hint="default" w:ascii="Times New Roman" w:hAnsi="Times New Roman" w:eastAsia="方正仿宋_GBK" w:cs="Times New Roman"/>
          <w:sz w:val="32"/>
          <w:szCs w:val="32"/>
          <w:lang w:eastAsia="zh-CN"/>
        </w:rPr>
        <w:t>村（</w:t>
      </w:r>
      <w:r>
        <w:rPr>
          <w:rFonts w:hint="default" w:ascii="Times New Roman" w:hAnsi="Times New Roman" w:eastAsia="方正仿宋_GBK" w:cs="Times New Roman"/>
          <w:sz w:val="32"/>
          <w:szCs w:val="32"/>
        </w:rPr>
        <w:t>社区</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参与配合，协同搞好该项工作。</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lang w:eastAsia="zh-CN"/>
        </w:rPr>
        <w:t>九</w:t>
      </w:r>
      <w:r>
        <w:rPr>
          <w:rFonts w:hint="default" w:ascii="Times New Roman" w:hAnsi="Times New Roman" w:eastAsia="方正黑体_GBK" w:cs="Times New Roman"/>
          <w:sz w:val="32"/>
          <w:szCs w:val="32"/>
        </w:rPr>
        <w:t>、责任与奖惩</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突发自然灾害事件应急处置工作实行主管领导负责制和责任追究制。对在应急处置工作中做出突出贡献的先进集体和个人给予表彰和奖励；对迟报、谎报、瞒报和漏报突发事件重要情况或者应急处置工作中有其他失职、渎职行为的，依法对有关责任人给予行政处分；构成犯罪的，依法追究刑事责任。</w:t>
      </w:r>
    </w:p>
    <w:p>
      <w:pPr>
        <w:keepNext w:val="0"/>
        <w:keepLines w:val="0"/>
        <w:pageBreakBefore w:val="0"/>
        <w:kinsoku/>
        <w:wordWrap/>
        <w:overflowPunct/>
        <w:topLinePunct w:val="0"/>
        <w:autoSpaceDE/>
        <w:autoSpaceDN/>
        <w:bidi w:val="0"/>
        <w:adjustRightInd/>
        <w:snapToGrid/>
        <w:spacing w:line="560" w:lineRule="exact"/>
        <w:ind w:right="0"/>
        <w:jc w:val="both"/>
        <w:textAlignment w:val="auto"/>
        <w:rPr>
          <w:rFonts w:hint="default" w:ascii="Times New Roman" w:hAnsi="Times New Roman" w:eastAsia="方正仿宋_GBK" w:cs="Times New Roman"/>
          <w:sz w:val="32"/>
          <w:szCs w:val="32"/>
        </w:rPr>
      </w:pPr>
    </w:p>
    <w:p>
      <w:pPr>
        <w:keepNext w:val="0"/>
        <w:keepLines w:val="0"/>
        <w:pageBreakBefore w:val="0"/>
        <w:kinsoku/>
        <w:wordWrap/>
        <w:overflowPunct/>
        <w:topLinePunct w:val="0"/>
        <w:autoSpaceDE/>
        <w:autoSpaceDN/>
        <w:bidi w:val="0"/>
        <w:adjustRightInd/>
        <w:snapToGrid/>
        <w:spacing w:line="560" w:lineRule="exact"/>
        <w:ind w:right="0"/>
        <w:jc w:val="both"/>
        <w:textAlignment w:val="auto"/>
        <w:rPr>
          <w:rFonts w:hint="default" w:ascii="Times New Roman" w:hAnsi="Times New Roman" w:eastAsia="方正仿宋_GBK" w:cs="Times New Roman"/>
          <w:sz w:val="32"/>
          <w:szCs w:val="32"/>
        </w:rPr>
      </w:pPr>
    </w:p>
    <w:p>
      <w:pPr>
        <w:keepNext w:val="0"/>
        <w:keepLines w:val="0"/>
        <w:pageBreakBefore w:val="0"/>
        <w:kinsoku/>
        <w:wordWrap/>
        <w:overflowPunct/>
        <w:topLinePunct w:val="0"/>
        <w:autoSpaceDE/>
        <w:autoSpaceDN/>
        <w:bidi w:val="0"/>
        <w:adjustRightInd/>
        <w:snapToGrid/>
        <w:spacing w:line="560" w:lineRule="exact"/>
        <w:ind w:right="0"/>
        <w:jc w:val="both"/>
        <w:textAlignment w:val="auto"/>
        <w:rPr>
          <w:rFonts w:hint="default" w:ascii="Times New Roman" w:hAnsi="Times New Roman" w:eastAsia="方正仿宋_GBK" w:cs="Times New Roman"/>
          <w:sz w:val="32"/>
          <w:szCs w:val="32"/>
        </w:rPr>
      </w:pPr>
    </w:p>
    <w:p>
      <w:pPr>
        <w:keepNext w:val="0"/>
        <w:keepLines w:val="0"/>
        <w:pageBreakBefore w:val="0"/>
        <w:kinsoku/>
        <w:wordWrap/>
        <w:overflowPunct/>
        <w:topLinePunct w:val="0"/>
        <w:autoSpaceDE/>
        <w:autoSpaceDN/>
        <w:bidi w:val="0"/>
        <w:adjustRightInd/>
        <w:snapToGrid/>
        <w:spacing w:line="560" w:lineRule="exact"/>
        <w:ind w:right="0"/>
        <w:jc w:val="both"/>
        <w:textAlignment w:val="auto"/>
        <w:rPr>
          <w:rFonts w:hint="default" w:ascii="Times New Roman" w:hAnsi="Times New Roman" w:eastAsia="方正仿宋_GBK" w:cs="Times New Roman"/>
          <w:sz w:val="32"/>
          <w:szCs w:val="32"/>
        </w:rPr>
      </w:pPr>
    </w:p>
    <w:p>
      <w:pPr>
        <w:keepNext w:val="0"/>
        <w:keepLines w:val="0"/>
        <w:pageBreakBefore w:val="0"/>
        <w:kinsoku/>
        <w:wordWrap/>
        <w:overflowPunct/>
        <w:topLinePunct w:val="0"/>
        <w:autoSpaceDE/>
        <w:autoSpaceDN/>
        <w:bidi w:val="0"/>
        <w:adjustRightInd/>
        <w:snapToGrid/>
        <w:spacing w:line="560" w:lineRule="exact"/>
        <w:ind w:right="0"/>
        <w:jc w:val="both"/>
        <w:textAlignment w:val="auto"/>
        <w:rPr>
          <w:rFonts w:hint="default" w:ascii="Times New Roman" w:hAnsi="Times New Roman" w:eastAsia="方正仿宋_GBK" w:cs="Times New Roman"/>
          <w:sz w:val="32"/>
          <w:szCs w:val="32"/>
        </w:rPr>
      </w:pPr>
    </w:p>
    <w:p>
      <w:pPr>
        <w:keepNext w:val="0"/>
        <w:keepLines w:val="0"/>
        <w:pageBreakBefore w:val="0"/>
        <w:kinsoku/>
        <w:wordWrap/>
        <w:overflowPunct/>
        <w:topLinePunct w:val="0"/>
        <w:autoSpaceDE/>
        <w:autoSpaceDN/>
        <w:bidi w:val="0"/>
        <w:adjustRightInd/>
        <w:snapToGrid/>
        <w:spacing w:line="560" w:lineRule="exact"/>
        <w:ind w:right="0"/>
        <w:jc w:val="both"/>
        <w:textAlignment w:val="auto"/>
        <w:rPr>
          <w:rFonts w:hint="default" w:ascii="Times New Roman" w:hAnsi="Times New Roman" w:eastAsia="方正仿宋_GBK" w:cs="Times New Roman"/>
          <w:sz w:val="32"/>
          <w:szCs w:val="32"/>
        </w:rPr>
      </w:pPr>
    </w:p>
    <w:p>
      <w:pPr>
        <w:pStyle w:val="2"/>
        <w:rPr>
          <w:rFonts w:hint="default" w:ascii="Times New Roman" w:hAnsi="Times New Roman" w:eastAsia="方正仿宋_GBK" w:cs="Times New Roman"/>
          <w:sz w:val="32"/>
          <w:szCs w:val="32"/>
        </w:rPr>
      </w:pPr>
    </w:p>
    <w:p>
      <w:pPr>
        <w:pStyle w:val="3"/>
        <w:rPr>
          <w:rFonts w:hint="default" w:ascii="Times New Roman" w:hAnsi="Times New Roman" w:eastAsia="方正仿宋_GBK" w:cs="Times New Roman"/>
          <w:sz w:val="32"/>
          <w:szCs w:val="32"/>
        </w:rPr>
      </w:pPr>
    </w:p>
    <w:p>
      <w:pPr>
        <w:rPr>
          <w:rFonts w:hint="default" w:ascii="Times New Roman" w:hAnsi="Times New Roman" w:eastAsia="方正仿宋_GBK" w:cs="Times New Roman"/>
          <w:sz w:val="32"/>
          <w:szCs w:val="32"/>
        </w:rPr>
      </w:pPr>
    </w:p>
    <w:p>
      <w:pPr>
        <w:pStyle w:val="2"/>
        <w:rPr>
          <w:rFonts w:hint="default" w:ascii="Times New Roman" w:hAnsi="Times New Roman" w:eastAsia="方正仿宋_GBK" w:cs="Times New Roman"/>
          <w:sz w:val="32"/>
          <w:szCs w:val="32"/>
        </w:rPr>
      </w:pPr>
    </w:p>
    <w:p>
      <w:pPr>
        <w:pStyle w:val="3"/>
        <w:rPr>
          <w:rFonts w:hint="default" w:ascii="Times New Roman" w:hAnsi="Times New Roman" w:eastAsia="方正仿宋_GBK" w:cs="Times New Roman"/>
          <w:sz w:val="32"/>
          <w:szCs w:val="32"/>
        </w:rPr>
      </w:pPr>
    </w:p>
    <w:p>
      <w:pPr>
        <w:rPr>
          <w:rFonts w:hint="default" w:ascii="Times New Roman" w:hAnsi="Times New Roman" w:eastAsia="方正仿宋_GBK" w:cs="Times New Roman"/>
          <w:sz w:val="32"/>
          <w:szCs w:val="32"/>
        </w:rPr>
      </w:pPr>
    </w:p>
    <w:p>
      <w:pPr>
        <w:pStyle w:val="2"/>
        <w:rPr>
          <w:rFonts w:hint="default" w:ascii="Times New Roman" w:hAnsi="Times New Roman" w:eastAsia="方正仿宋_GBK" w:cs="Times New Roman"/>
          <w:sz w:val="32"/>
          <w:szCs w:val="32"/>
        </w:rPr>
      </w:pPr>
    </w:p>
    <w:p>
      <w:pPr>
        <w:pStyle w:val="3"/>
        <w:rPr>
          <w:rFonts w:hint="default" w:ascii="Times New Roman" w:hAnsi="Times New Roman" w:eastAsia="方正仿宋_GBK" w:cs="Times New Roman"/>
          <w:sz w:val="32"/>
          <w:szCs w:val="32"/>
        </w:rPr>
      </w:pPr>
    </w:p>
    <w:p>
      <w:pPr>
        <w:rPr>
          <w:rFonts w:hint="default" w:ascii="Times New Roman" w:hAnsi="Times New Roman" w:eastAsia="方正仿宋_GBK" w:cs="Times New Roman"/>
          <w:sz w:val="32"/>
          <w:szCs w:val="32"/>
        </w:rPr>
      </w:pPr>
    </w:p>
    <w:p>
      <w:pPr>
        <w:pStyle w:val="2"/>
        <w:rPr>
          <w:rFonts w:hint="default" w:ascii="Times New Roman" w:hAnsi="Times New Roman" w:eastAsia="方正仿宋_GBK" w:cs="Times New Roman"/>
          <w:sz w:val="32"/>
          <w:szCs w:val="32"/>
        </w:rPr>
      </w:pPr>
    </w:p>
    <w:p>
      <w:pPr>
        <w:pStyle w:val="3"/>
        <w:rPr>
          <w:rFonts w:hint="default" w:ascii="Times New Roman" w:hAnsi="Times New Roman" w:eastAsia="方正仿宋_GBK" w:cs="Times New Roman"/>
          <w:sz w:val="32"/>
          <w:szCs w:val="32"/>
        </w:rPr>
      </w:pPr>
    </w:p>
    <w:p>
      <w:pPr>
        <w:rPr>
          <w:rFonts w:hint="default" w:ascii="Times New Roman" w:hAnsi="Times New Roman" w:eastAsia="方正仿宋_GBK" w:cs="Times New Roman"/>
          <w:sz w:val="32"/>
          <w:szCs w:val="32"/>
        </w:rPr>
      </w:pPr>
    </w:p>
    <w:p>
      <w:pPr>
        <w:pStyle w:val="2"/>
        <w:rPr>
          <w:rFonts w:hint="default" w:ascii="Times New Roman" w:hAnsi="Times New Roman" w:eastAsia="方正仿宋_GBK" w:cs="Times New Roman"/>
          <w:sz w:val="32"/>
          <w:szCs w:val="32"/>
        </w:rPr>
      </w:pPr>
    </w:p>
    <w:p>
      <w:pPr>
        <w:pStyle w:val="3"/>
        <w:rPr>
          <w:rFonts w:hint="default" w:ascii="Times New Roman" w:hAnsi="Times New Roman" w:eastAsia="方正仿宋_GBK" w:cs="Times New Roman"/>
          <w:sz w:val="32"/>
          <w:szCs w:val="32"/>
        </w:rPr>
      </w:pPr>
    </w:p>
    <w:p>
      <w:pPr>
        <w:rPr>
          <w:rFonts w:hint="default" w:ascii="Times New Roman" w:hAnsi="Times New Roman" w:eastAsia="方正仿宋_GBK" w:cs="Times New Roman"/>
          <w:sz w:val="32"/>
          <w:szCs w:val="32"/>
        </w:rPr>
      </w:pPr>
    </w:p>
    <w:p>
      <w:pPr>
        <w:pStyle w:val="2"/>
        <w:rPr>
          <w:rFonts w:hint="default" w:ascii="Times New Roman" w:hAnsi="Times New Roman" w:eastAsia="方正仿宋_GBK" w:cs="Times New Roman"/>
          <w:sz w:val="32"/>
          <w:szCs w:val="32"/>
        </w:rPr>
      </w:pPr>
    </w:p>
    <w:p>
      <w:pPr>
        <w:pStyle w:val="3"/>
        <w:rPr>
          <w:rFonts w:hint="default" w:ascii="Times New Roman" w:hAnsi="Times New Roman" w:eastAsia="方正仿宋_GBK" w:cs="Times New Roman"/>
          <w:sz w:val="32"/>
          <w:szCs w:val="32"/>
        </w:rPr>
      </w:pPr>
    </w:p>
    <w:p>
      <w:pPr>
        <w:rPr>
          <w:rFonts w:hint="default" w:ascii="Times New Roman" w:hAnsi="Times New Roman" w:eastAsia="方正仿宋_GBK" w:cs="Times New Roman"/>
          <w:sz w:val="32"/>
          <w:szCs w:val="32"/>
        </w:rPr>
      </w:pPr>
    </w:p>
    <w:p>
      <w:pPr>
        <w:pStyle w:val="2"/>
        <w:rPr>
          <w:rFonts w:hint="default" w:ascii="Times New Roman" w:hAnsi="Times New Roman" w:eastAsia="方正仿宋_GBK" w:cs="Times New Roman"/>
          <w:sz w:val="32"/>
          <w:szCs w:val="32"/>
        </w:rPr>
      </w:pPr>
    </w:p>
    <w:p>
      <w:pPr>
        <w:pStyle w:val="3"/>
        <w:rPr>
          <w:rFonts w:hint="default" w:ascii="Times New Roman" w:hAnsi="Times New Roman" w:eastAsia="方正仿宋_GBK" w:cs="Times New Roman"/>
          <w:sz w:val="32"/>
          <w:szCs w:val="32"/>
        </w:rPr>
      </w:pPr>
    </w:p>
    <w:p>
      <w:pPr>
        <w:rPr>
          <w:rFonts w:hint="default" w:ascii="Times New Roman" w:hAnsi="Times New Roman" w:eastAsia="方正仿宋_GBK" w:cs="Times New Roman"/>
          <w:sz w:val="32"/>
          <w:szCs w:val="32"/>
        </w:rPr>
      </w:pPr>
    </w:p>
    <w:p>
      <w:pPr>
        <w:pStyle w:val="2"/>
        <w:rPr>
          <w:rFonts w:hint="default" w:ascii="Times New Roman" w:hAnsi="Times New Roman" w:eastAsia="方正仿宋_GBK" w:cs="Times New Roman"/>
          <w:sz w:val="32"/>
          <w:szCs w:val="32"/>
        </w:rPr>
      </w:pPr>
    </w:p>
    <w:p>
      <w:pPr>
        <w:pStyle w:val="3"/>
        <w:rPr>
          <w:rFonts w:hint="default" w:ascii="Times New Roman" w:hAnsi="Times New Roman" w:eastAsia="方正仿宋_GBK" w:cs="Times New Roman"/>
          <w:sz w:val="32"/>
          <w:szCs w:val="32"/>
        </w:rPr>
      </w:pPr>
    </w:p>
    <w:p>
      <w:pPr>
        <w:rPr>
          <w:rFonts w:hint="default" w:ascii="Times New Roman" w:hAnsi="Times New Roman" w:eastAsia="方正仿宋_GBK" w:cs="Times New Roman"/>
          <w:sz w:val="32"/>
          <w:szCs w:val="32"/>
        </w:rPr>
      </w:pPr>
    </w:p>
    <w:p>
      <w:pPr>
        <w:pStyle w:val="2"/>
        <w:rPr>
          <w:rFonts w:hint="default" w:ascii="Times New Roman" w:hAnsi="Times New Roman" w:eastAsia="方正仿宋_GBK" w:cs="Times New Roman"/>
          <w:sz w:val="32"/>
          <w:szCs w:val="32"/>
        </w:rPr>
      </w:pPr>
    </w:p>
    <w:p>
      <w:pPr>
        <w:pStyle w:val="3"/>
        <w:rPr>
          <w:rFonts w:hint="default" w:ascii="Times New Roman" w:hAnsi="Times New Roman" w:eastAsia="方正仿宋_GBK" w:cs="Times New Roman"/>
          <w:sz w:val="32"/>
          <w:szCs w:val="32"/>
        </w:rPr>
      </w:pPr>
    </w:p>
    <w:p>
      <w:pPr>
        <w:rPr>
          <w:rFonts w:hint="default" w:ascii="Times New Roman" w:hAnsi="Times New Roman" w:eastAsia="方正仿宋_GBK" w:cs="Times New Roman"/>
          <w:sz w:val="32"/>
          <w:szCs w:val="32"/>
        </w:rPr>
      </w:pPr>
    </w:p>
    <w:p>
      <w:pPr>
        <w:pStyle w:val="2"/>
        <w:rPr>
          <w:rFonts w:hint="default" w:ascii="Times New Roman" w:hAnsi="Times New Roman" w:eastAsia="方正仿宋_GBK" w:cs="Times New Roman"/>
          <w:sz w:val="32"/>
          <w:szCs w:val="32"/>
          <w:lang w:val="en-US" w:eastAsia="zh-CN"/>
        </w:rPr>
      </w:pPr>
    </w:p>
    <w:sectPr>
      <w:footerReference r:id="rId3" w:type="default"/>
      <w:pgSz w:w="11906" w:h="16838"/>
      <w:pgMar w:top="2098" w:right="1531" w:bottom="1984" w:left="153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PAGE  \* MERGEFORMAT </w:instrText>
                          </w:r>
                          <w:r>
                            <w:rPr>
                              <w:rFonts w:hint="eastAsia" w:ascii="方正仿宋_GBK" w:hAnsi="方正仿宋_GBK" w:eastAsia="方正仿宋_GBK" w:cs="方正仿宋_GBK"/>
                              <w:sz w:val="32"/>
                              <w:szCs w:val="32"/>
                            </w:rPr>
                            <w:fldChar w:fldCharType="separate"/>
                          </w:r>
                          <w:r>
                            <w:rPr>
                              <w:rFonts w:hint="eastAsia" w:ascii="方正仿宋_GBK" w:hAnsi="方正仿宋_GBK" w:eastAsia="方正仿宋_GBK" w:cs="方正仿宋_GBK"/>
                              <w:sz w:val="32"/>
                              <w:szCs w:val="32"/>
                            </w:rPr>
                            <w:t>1</w:t>
                          </w:r>
                          <w:r>
                            <w:rPr>
                              <w:rFonts w:hint="eastAsia" w:ascii="方正仿宋_GBK" w:hAnsi="方正仿宋_GBK" w:eastAsia="方正仿宋_GBK" w:cs="方正仿宋_GBK"/>
                              <w:sz w:val="32"/>
                              <w:szCs w:val="32"/>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2"/>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PAGE  \* MERGEFORMAT </w:instrText>
                    </w:r>
                    <w:r>
                      <w:rPr>
                        <w:rFonts w:hint="eastAsia" w:ascii="方正仿宋_GBK" w:hAnsi="方正仿宋_GBK" w:eastAsia="方正仿宋_GBK" w:cs="方正仿宋_GBK"/>
                        <w:sz w:val="32"/>
                        <w:szCs w:val="32"/>
                      </w:rPr>
                      <w:fldChar w:fldCharType="separate"/>
                    </w:r>
                    <w:r>
                      <w:rPr>
                        <w:rFonts w:hint="eastAsia" w:ascii="方正仿宋_GBK" w:hAnsi="方正仿宋_GBK" w:eastAsia="方正仿宋_GBK" w:cs="方正仿宋_GBK"/>
                        <w:sz w:val="32"/>
                        <w:szCs w:val="32"/>
                      </w:rPr>
                      <w:t>1</w:t>
                    </w:r>
                    <w:r>
                      <w:rPr>
                        <w:rFonts w:hint="eastAsia" w:ascii="方正仿宋_GBK" w:hAnsi="方正仿宋_GBK" w:eastAsia="方正仿宋_GBK" w:cs="方正仿宋_GBK"/>
                        <w:sz w:val="32"/>
                        <w:szCs w:val="32"/>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U5ZTQwMWVjN2JlZWZkN2FlMzE3MDA1ODEzYzI3NjAifQ=="/>
  </w:docVars>
  <w:rsids>
    <w:rsidRoot w:val="6678475E"/>
    <w:rsid w:val="13E871CA"/>
    <w:rsid w:val="17895AAB"/>
    <w:rsid w:val="245A159E"/>
    <w:rsid w:val="289B3919"/>
    <w:rsid w:val="40FD7645"/>
    <w:rsid w:val="4A082BAF"/>
    <w:rsid w:val="57D94165"/>
    <w:rsid w:val="6678475E"/>
    <w:rsid w:val="EFD7582E"/>
    <w:rsid w:val="F7FDE8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footer"/>
    <w:basedOn w:val="1"/>
    <w:next w:val="3"/>
    <w:semiHidden/>
    <w:unhideWhenUsed/>
    <w:qFormat/>
    <w:uiPriority w:val="99"/>
    <w:pPr>
      <w:tabs>
        <w:tab w:val="center" w:pos="4153"/>
        <w:tab w:val="right" w:pos="8306"/>
      </w:tabs>
      <w:snapToGrid w:val="0"/>
      <w:jc w:val="left"/>
    </w:pPr>
    <w:rPr>
      <w:sz w:val="18"/>
    </w:rPr>
  </w:style>
  <w:style w:type="paragraph" w:customStyle="1" w:styleId="3">
    <w:name w:val="索引 51"/>
    <w:basedOn w:val="1"/>
    <w:next w:val="1"/>
    <w:qFormat/>
    <w:uiPriority w:val="0"/>
    <w:pPr>
      <w:ind w:left="1680"/>
    </w:pPr>
  </w:style>
  <w:style w:type="paragraph" w:styleId="4">
    <w:name w:val="Normal Indent"/>
    <w:basedOn w:val="1"/>
    <w:next w:val="1"/>
    <w:qFormat/>
    <w:uiPriority w:val="0"/>
    <w:pPr>
      <w:widowControl/>
      <w:adjustRightInd w:val="0"/>
      <w:snapToGrid w:val="0"/>
      <w:spacing w:line="360" w:lineRule="auto"/>
      <w:ind w:firstLine="420" w:firstLineChars="200"/>
      <w:jc w:val="left"/>
    </w:pPr>
    <w:rPr>
      <w:rFonts w:ascii="黑体"/>
      <w:snapToGrid w:val="0"/>
      <w:spacing w:val="10"/>
      <w:kern w:val="21"/>
      <w:sz w:val="24"/>
      <w:szCs w:val="20"/>
    </w:rPr>
  </w:style>
  <w:style w:type="paragraph" w:styleId="5">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8">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3850</Words>
  <Characters>3876</Characters>
  <Lines>0</Lines>
  <Paragraphs>0</Paragraphs>
  <TotalTime>1</TotalTime>
  <ScaleCrop>false</ScaleCrop>
  <LinksUpToDate>false</LinksUpToDate>
  <CharactersWithSpaces>3934</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2023-07-26T22:54:00Z</dcterms:created>
  <dc:creator>Administrator</dc:creator>
  <cp:lastModifiedBy>fengdu</cp:lastModifiedBy>
  <cp:lastPrinted>2023-07-31T23:38:00Z</cp:lastPrinted>
  <dcterms:modified xsi:type="dcterms:W3CDTF">2023-12-16T10:41:20Z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2DBDE94B203042C2AA782671D7875B7D_13</vt:lpwstr>
  </property>
</Properties>
</file>