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hAnsi="方正公文小标宋" w:eastAsia="方正小标宋_GBK" w:cs="方正公文小标宋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公文小标宋" w:eastAsia="方正小标宋_GBK" w:cs="方正公文小标宋"/>
          <w:sz w:val="44"/>
          <w:szCs w:val="44"/>
          <w:lang w:eastAsia="zh-CN"/>
        </w:rPr>
        <w:t>丰都县人民政府三合街道办事处</w:t>
      </w:r>
    </w:p>
    <w:p>
      <w:pPr>
        <w:spacing w:line="594" w:lineRule="exact"/>
        <w:jc w:val="center"/>
        <w:rPr>
          <w:rFonts w:ascii="方正小标宋_GBK" w:hAnsi="方正公文小标宋" w:eastAsia="方正小标宋_GBK" w:cs="方正公文小标宋"/>
          <w:sz w:val="44"/>
          <w:szCs w:val="44"/>
        </w:rPr>
      </w:pP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关于</w:t>
      </w:r>
      <w:r>
        <w:rPr>
          <w:rFonts w:hint="eastAsia" w:ascii="方正小标宋_GBK" w:hAnsi="方正公文小标宋" w:eastAsia="方正小标宋_GBK" w:cs="方正公文小标宋"/>
          <w:sz w:val="44"/>
          <w:szCs w:val="44"/>
          <w:lang w:val="en-US" w:eastAsia="zh-CN"/>
        </w:rPr>
        <w:t>做好</w:t>
      </w:r>
      <w:r>
        <w:rPr>
          <w:rFonts w:hint="eastAsia" w:ascii="方正小标宋_GBK" w:hAnsi="方正公文小标宋" w:eastAsia="方正小标宋_GBK" w:cs="方正公文小标宋"/>
          <w:sz w:val="44"/>
          <w:szCs w:val="44"/>
        </w:rPr>
        <w:t>农村地区疫情防控的通知</w:t>
      </w:r>
    </w:p>
    <w:bookmarkEnd w:id="0"/>
    <w:p>
      <w:pPr>
        <w:ind w:firstLine="640" w:firstLineChars="200"/>
        <w:jc w:val="left"/>
        <w:rPr>
          <w:rFonts w:ascii="方正仿宋_GBK" w:hAnsi="宋体" w:eastAsia="方正仿宋_GBK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街道各综合办事机构、事业单位，各村（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近期，全国部分地区疫情出现抬头趋势，加之五一假期期间人员流动大，加大了疫情传播风险。为全面做好防范应对第二波疫情准备，切实抓好农村地区疫情防控工作，现将有关事项通知如下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深化思想认识，提高政治站位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农村地区疫情防控是政治任务，是长期的任务。各村（社区）、街道各部门有关负责人要以时时放心不下的责任感，始终绷紧农村地区疫情防控这根弦，思想上再重视再加强，力量上再聚焦，盯紧抓实各项工作。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进一步细化重点人群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包保措施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各村（社区）、街道各部门对各类重点人员入户频率要明确，帮扶措施上要再细化，服务内容和质量上要再加强，要做到电话有人接、生活有人管、生病有药吃、重症有院住，切实满足重点人群需求，特别是孤寡独居老人和残疾人，包保干部和医生以及网格长在信息上应当互通有无，及时更新有关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持续推进爱国卫生运动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“五一”节前后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各村（社区）要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组织开展一次大扫除行动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，全面整治农村环境卫生，做好公共场所环境消杀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丰都县人民政府三合街道办事处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30C72"/>
    <w:multiLevelType w:val="singleLevel"/>
    <w:tmpl w:val="04F30C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mIyZGU3Yjc2ODgyMTFlM2MyNmM2NzAzYjFlOGQifQ=="/>
  </w:docVars>
  <w:rsids>
    <w:rsidRoot w:val="150C21B3"/>
    <w:rsid w:val="039F0D97"/>
    <w:rsid w:val="150C21B3"/>
    <w:rsid w:val="1D6F3400"/>
    <w:rsid w:val="33CE1CBA"/>
    <w:rsid w:val="49D47E17"/>
    <w:rsid w:val="4E014E0E"/>
    <w:rsid w:val="FEF7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99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qFormat/>
    <w:uiPriority w:val="99"/>
  </w:style>
  <w:style w:type="paragraph" w:customStyle="1" w:styleId="9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509</Characters>
  <Lines>0</Lines>
  <Paragraphs>0</Paragraphs>
  <TotalTime>6</TotalTime>
  <ScaleCrop>false</ScaleCrop>
  <LinksUpToDate>false</LinksUpToDate>
  <CharactersWithSpaces>523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2023-04-29T10:41:00Z</dcterms:created>
  <dc:creator>Administrator</dc:creator>
  <cp:lastModifiedBy>fengdu</cp:lastModifiedBy>
  <cp:lastPrinted>2023-05-04T15:17:00Z</cp:lastPrinted>
  <dcterms:modified xsi:type="dcterms:W3CDTF">2023-12-17T15:27:19Z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36E668BD17D343D1A8D2F1ED75C1B97B_13</vt:lpwstr>
  </property>
</Properties>
</file>