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0759">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丰都县双路镇人民政府(本级)</w:t>
      </w:r>
    </w:p>
    <w:p w14:paraId="0A574B55">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61E09C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34C23D5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（一）职能职责</w:t>
      </w:r>
    </w:p>
    <w:p w14:paraId="6FF9B4E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镇党委、政府围绕贯彻落实党和政府各项方针政策，其主要职责是： 始终坚持依法行政，严格履行行政职责，确保上级决策部署落地见效。充分发挥经济管理职能，强化政策引导与发展规划的科学制定，积极服务各类市场主体，多措并举优化营商环境，激发市场活力与社会创造力。进一步加强市场监管，规范市场秩序，营造公平竞争、健康有序的市场环境。大力推动社会事业全面进步，统筹推进镇村经济、文化及社会事务协调发展，加快补齐民生短板，切实提升教育、医疗、养老等公共服务水平，不断增强人民群众的获得感、幸福感和安全感。坚决维护社会稳定，积极防范化解各类风险隐患，扎实推进基层治理创新，促进社会公平正义，为构建社会主义和谐社会提供坚实保障。</w:t>
      </w:r>
    </w:p>
    <w:p w14:paraId="7D0EFD4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（二）机构设置</w:t>
      </w:r>
    </w:p>
    <w:p w14:paraId="0EB73D6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丰都县双路镇人民政府设置党政内设机构5个：基层治理综合指挥室、党的建设办公室、经济发展办公室、民生服务办公室、平安法治办公室。事业机构5个：便民服务中心（退役军人服务站）、综合行政执法大队、新时代文明实践服务中心、产业发展服务中心和村镇建设服务中心。丰都县双路镇人民政府核定编制数72名，其中行政编制37名、机关后勤服务人员事业编制1名，事业编制34名。</w:t>
      </w:r>
    </w:p>
    <w:p w14:paraId="043FC98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二、</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决算</w:t>
      </w:r>
      <w:r>
        <w:rPr>
          <w:rStyle w:val="13"/>
          <w:rFonts w:hint="eastAsia" w:ascii="黑体" w:hAnsi="黑体" w:eastAsia="黑体" w:cs="黑体"/>
          <w:color w:val="auto"/>
          <w:sz w:val="32"/>
          <w:szCs w:val="32"/>
          <w:shd w:val="clear" w:color="auto" w:fill="FFFFFF"/>
          <w:lang w:eastAsia="zh-CN"/>
        </w:rPr>
        <w:t>收支</w:t>
      </w:r>
      <w:r>
        <w:rPr>
          <w:rStyle w:val="13"/>
          <w:rFonts w:ascii="黑体" w:hAnsi="黑体" w:eastAsia="黑体" w:cs="黑体"/>
          <w:color w:val="auto"/>
          <w:sz w:val="32"/>
          <w:szCs w:val="32"/>
          <w:shd w:val="clear" w:color="auto" w:fill="FFFFFF"/>
        </w:rPr>
        <w:t>情况说明</w:t>
      </w:r>
    </w:p>
    <w:p w14:paraId="0D4F8C0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（一）收入支出决算总体情况说明。</w:t>
      </w:r>
    </w:p>
    <w:p w14:paraId="7A246E7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2024年度收、支总计均为3858.19万元，收、支与2023年度相比，减少552.48万元，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12.5%，主要原因是厉行节约、压缩经费开支，另外少了移民后扶、安宁河道整治、道路毁损整治等项目。</w:t>
      </w:r>
    </w:p>
    <w:p w14:paraId="34D5B05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1．收入情况。2024年度收入合计3856.50万元，与2023年度相比，减少323.08万元，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7.7%，主要原因是单位收入单一，主要属于财政拨款收入，有多少收入开支多少，本年度压缩经费开支导致收入减少。其中：财政拨款收入3856.5万元，占100%；事业收入0.00万元，占0.00%；经营收入0.00万元，占0.00%；附属单位上缴收入0.00万元，占0.00%；其他收入0.00万元，占0.00%。此外，使用非财政拨款结余和专用结余0.00万元，年初结转和结余</w:t>
      </w:r>
      <w:r>
        <w:rPr>
          <w:rFonts w:hint="eastAsia" w:ascii="方正仿宋_GBK" w:hAnsi="方正仿宋_GBK" w:eastAsia="方正仿宋_GBK" w:cs="方正仿宋_GBK"/>
          <w:color w:val="auto"/>
          <w:sz w:val="32"/>
          <w:szCs w:val="32"/>
          <w:shd w:val="clear" w:color="auto" w:fill="FFFFFF"/>
          <w:lang w:val="en-US" w:eastAsia="zh-CN"/>
        </w:rPr>
        <w:t>1.70</w:t>
      </w:r>
      <w:r>
        <w:rPr>
          <w:rFonts w:hint="eastAsia" w:ascii="方正仿宋_GBK" w:hAnsi="方正仿宋_GBK" w:eastAsia="方正仿宋_GBK" w:cs="方正仿宋_GBK"/>
          <w:color w:val="auto"/>
          <w:sz w:val="32"/>
          <w:szCs w:val="32"/>
          <w:shd w:val="clear" w:color="auto" w:fill="FFFFFF"/>
        </w:rPr>
        <w:t>万元。</w:t>
      </w:r>
    </w:p>
    <w:p w14:paraId="5748F8F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2．支出情况。2024年度支出合计3856.50万元，与2023年度相比，减少542.31万元，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12.3%，主要原因是厉行节约、压缩经费开支，另外少了移民后扶、安宁河道整治等项目开支。其中：基本支出1922.44万元，占49.</w:t>
      </w:r>
      <w:r>
        <w:rPr>
          <w:rFonts w:hint="eastAsia" w:ascii="方正仿宋_GBK" w:hAnsi="方正仿宋_GBK" w:eastAsia="方正仿宋_GBK" w:cs="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rPr>
        <w:t>%；项目支出1934.06万元，占50.</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经营支出0.00万元，占0.0%</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此外，结余分配0.00万元。</w:t>
      </w:r>
    </w:p>
    <w:p w14:paraId="4E5EAAA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3．结转结余情况。2024年度年末结转和结余</w:t>
      </w:r>
      <w:r>
        <w:rPr>
          <w:rFonts w:hint="eastAsia" w:ascii="方正仿宋_GBK" w:hAnsi="方正仿宋_GBK" w:eastAsia="方正仿宋_GBK" w:cs="方正仿宋_GBK"/>
          <w:color w:val="auto"/>
          <w:sz w:val="32"/>
          <w:szCs w:val="32"/>
          <w:shd w:val="clear" w:color="auto" w:fill="FFFFFF"/>
          <w:lang w:val="en-US" w:eastAsia="zh-CN"/>
        </w:rPr>
        <w:t>1.70</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val="en-US" w:eastAsia="zh-CN"/>
        </w:rPr>
        <w:t>与2023年度相比，减少10.17万元，下降85.7%，主要原因是这部分属于非财政拨款结余</w:t>
      </w:r>
      <w:r>
        <w:rPr>
          <w:rFonts w:hint="eastAsia" w:ascii="方正仿宋_GBK" w:hAnsi="方正仿宋_GBK" w:eastAsia="方正仿宋_GBK" w:cs="方正仿宋_GBK"/>
          <w:color w:val="auto"/>
          <w:sz w:val="32"/>
          <w:szCs w:val="32"/>
          <w:shd w:val="clear" w:color="auto" w:fill="FFFFFF"/>
        </w:rPr>
        <w:t xml:space="preserve">。  </w:t>
      </w:r>
    </w:p>
    <w:p w14:paraId="0B1B563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(二)财政拨款收入支出决算总体情况说明。</w:t>
      </w:r>
    </w:p>
    <w:p w14:paraId="4E3978B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2024年度财政拨款收、支总计均为3857.06万元。与2023年度相比，财政拨款收、支总计各减少542.31万元，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12.3%。主要原因是厉行节约、压缩经费开支，另外少了移民后扶、安宁河道整治等政府性基金项目。</w:t>
      </w:r>
    </w:p>
    <w:p w14:paraId="5BB6CE6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（三）一般公共预算财政拨款收入支出决算情况说明。</w:t>
      </w:r>
    </w:p>
    <w:p w14:paraId="15477FF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1．收入情况。2024年度一般公共预算财政拨款收入3854.2</w:t>
      </w:r>
      <w:r>
        <w:rPr>
          <w:rFonts w:hint="eastAsia" w:ascii="方正仿宋_GBK" w:hAnsi="方正仿宋_GBK" w:eastAsia="方正仿宋_GBK" w:cs="方正仿宋_GBK"/>
          <w:color w:val="auto"/>
          <w:sz w:val="32"/>
          <w:szCs w:val="32"/>
          <w:shd w:val="clear" w:color="auto" w:fill="FFFFFF"/>
          <w:lang w:val="en-US" w:eastAsia="zh-CN"/>
        </w:rPr>
        <w:t>0</w:t>
      </w:r>
      <w:r>
        <w:rPr>
          <w:rFonts w:hint="eastAsia" w:ascii="方正仿宋_GBK" w:hAnsi="方正仿宋_GBK" w:eastAsia="方正仿宋_GBK" w:cs="方正仿宋_GBK"/>
          <w:color w:val="auto"/>
          <w:sz w:val="32"/>
          <w:szCs w:val="32"/>
          <w:shd w:val="clear" w:color="auto" w:fill="FFFFFF"/>
        </w:rPr>
        <w:t>万元，与2023年度相比，减少246.98万元，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6.0%。主要原因是厉行节约、压缩差旅费、三公经费等经费开支导致一般公共预算财政拨款收入减少。较年初预算数增加1202.13万元，增加45.3%。主要原因是增加专项经费。比如：两岸青山、千里林带”、合山洞撤并村改扩建公路、旧房整治提升、信访维稳等项目。此外，年初财政拨款结转和结余0.57万元。</w:t>
      </w:r>
    </w:p>
    <w:p w14:paraId="3824864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2．支出情况。2024年度一般公共预算财政拨款支出3854.20万元，与2023年度相比，减少448.68万元，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10.4%。主要原因是厉行节约、压缩经费开支，另外减少了移民后扶、安宁河道整治、道路毁损整治等专项资金。较年初预算数增加1202.13万元，增加45.3%。主要原因是增加专项经费。比如：两岸青山、千里林带”、合山洞撤并村改扩建公路、旧房整治提升、信访维稳等项目。</w:t>
      </w:r>
    </w:p>
    <w:p w14:paraId="0E06BDE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一般公共预算财政拨款支出主要用途如下：</w:t>
      </w:r>
    </w:p>
    <w:p w14:paraId="626D353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（1）一般公共服务支出1167.44万元，占30.</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%，较年初预算数增加17.59万元，增长1.5%，</w:t>
      </w:r>
      <w:r>
        <w:rPr>
          <w:rFonts w:hint="eastAsia" w:ascii="方正仿宋_GBK" w:hAnsi="方正仿宋_GBK" w:eastAsia="方正仿宋_GBK" w:cs="方正仿宋_GBK"/>
          <w:color w:val="auto"/>
          <w:sz w:val="32"/>
          <w:szCs w:val="32"/>
          <w:shd w:val="clear" w:color="auto" w:fill="FFFFFF"/>
          <w:lang w:eastAsia="zh-CN"/>
        </w:rPr>
        <w:t>主要原因是</w:t>
      </w:r>
      <w:r>
        <w:rPr>
          <w:rFonts w:hint="eastAsia" w:ascii="方正仿宋_GBK" w:hAnsi="方正仿宋_GBK" w:eastAsia="方正仿宋_GBK" w:cs="方正仿宋_GBK"/>
          <w:color w:val="auto"/>
          <w:sz w:val="32"/>
          <w:szCs w:val="32"/>
          <w:shd w:val="clear" w:color="auto" w:fill="FFFFFF"/>
        </w:rPr>
        <w:t>增加第五次经济普查两员补贴、文明城市创建工作经费、离退休干部四就近工作等项目支出。</w:t>
      </w:r>
    </w:p>
    <w:p w14:paraId="7D0F7CE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（2）公共安全支出20.53万元，占0.5%，较年初预算数减少79.47万元，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79.</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.%，主要原因是基层平安法治建设重点镇街项目按进度付款，本年项目未完成。</w:t>
      </w:r>
    </w:p>
    <w:p w14:paraId="2EAE873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（3）文化旅游体育与传媒支出84.43万元，占2.</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%，较年初预算数增加33.21万元，增长64.8%，主要原因是增加莲花洞村全民健身场地补短板项目支出。</w:t>
      </w:r>
      <w:bookmarkStart w:id="0" w:name="_GoBack"/>
      <w:bookmarkEnd w:id="0"/>
    </w:p>
    <w:p w14:paraId="26C5A02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（4）社会保障与就业支出749.26万元，占19.4%，较年初预算数增加164.60万元，增长28.</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%，主要原因是社区干部调资支出、社区养老服务中心建设补助项目、助残员及阳光家园托养资金项目等支出。</w:t>
      </w:r>
    </w:p>
    <w:p w14:paraId="731C10C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（5）卫生健康支出89.44万元，占2.3%，较年初预算数减少7.20万元，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7.</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%，主要原因是人员减少医疗保险减少。</w:t>
      </w:r>
    </w:p>
    <w:p w14:paraId="03CF11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（6）城乡社区支出98.21万元，占2.</w:t>
      </w:r>
      <w:r>
        <w:rPr>
          <w:rFonts w:hint="eastAsia" w:ascii="方正仿宋_GBK" w:hAnsi="方正仿宋_GBK" w:eastAsia="方正仿宋_GBK" w:cs="方正仿宋_GBK"/>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rPr>
        <w:t>%，较年初预算数减少4.40万元，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4.</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%，主要原因是站办所人员调整，人员及公用经费减少。</w:t>
      </w:r>
    </w:p>
    <w:p w14:paraId="058C34B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（7）农林水支出1192.01万元，占30.9%，较年初预算数增加758.06万元，增长174.</w:t>
      </w:r>
      <w:r>
        <w:rPr>
          <w:rFonts w:hint="eastAsia" w:ascii="方正仿宋_GBK" w:hAnsi="方正仿宋_GBK" w:eastAsia="方正仿宋_GBK" w:cs="方正仿宋_GBK"/>
          <w:color w:val="auto"/>
          <w:sz w:val="32"/>
          <w:szCs w:val="32"/>
          <w:shd w:val="clear" w:color="auto" w:fill="FFFFFF"/>
          <w:lang w:val="en-US" w:eastAsia="zh-CN"/>
        </w:rPr>
        <w:t>7</w:t>
      </w:r>
      <w:r>
        <w:rPr>
          <w:rFonts w:hint="eastAsia" w:ascii="方正仿宋_GBK" w:hAnsi="方正仿宋_GBK" w:eastAsia="方正仿宋_GBK" w:cs="方正仿宋_GBK"/>
          <w:color w:val="auto"/>
          <w:sz w:val="32"/>
          <w:szCs w:val="32"/>
          <w:shd w:val="clear" w:color="auto" w:fill="FFFFFF"/>
        </w:rPr>
        <w:t>%，主要原因是增加中央农业防灾减灾和水利救灾项目、旅游产业配套项目、撂荒地核查和盘活利用、林业有害生物防治、义务植树、“两岸青山、千里林带”建设补助、水毁修复、双路水厂工程、人饮安全、农村旧房整治提升、黑自水体清零、农村公厕、到户产业补助、莲花洞村便民服务中心项目、新农人培育提升工程、和美院落和美农户奖励补助等项目支出。</w:t>
      </w:r>
    </w:p>
    <w:p w14:paraId="12CA3D1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（8）交通运输支出262.59万元，占6.8%，较年初预算数增加252.43万元，增长2484.</w:t>
      </w:r>
      <w:r>
        <w:rPr>
          <w:rFonts w:hint="eastAsia" w:ascii="方正仿宋_GBK" w:hAnsi="方正仿宋_GBK" w:eastAsia="方正仿宋_GBK" w:cs="方正仿宋_GBK"/>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rPr>
        <w:t>%，主要原因是增加农村公路安保工程、合山洞撤并村改建工程、乡村公路安防工程等项目支出。</w:t>
      </w:r>
    </w:p>
    <w:p w14:paraId="3CF875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（9）自然资源海洋气象等支出34.20万元，占0.</w:t>
      </w:r>
      <w:r>
        <w:rPr>
          <w:rFonts w:hint="eastAsia" w:ascii="方正仿宋_GBK" w:hAnsi="方正仿宋_GBK" w:eastAsia="方正仿宋_GBK" w:cs="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rPr>
        <w:t>%，较年初预算数增加34.20万元，增长100%，主要原因是增加国土绿化项目、林业有害生物防治等项目支出。</w:t>
      </w:r>
    </w:p>
    <w:p w14:paraId="1DE8A70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（10）住房保障支出103.00万元，占2.</w:t>
      </w:r>
      <w:r>
        <w:rPr>
          <w:rFonts w:hint="eastAsia" w:ascii="方正仿宋_GBK" w:hAnsi="方正仿宋_GBK" w:eastAsia="方正仿宋_GBK" w:cs="方正仿宋_GBK"/>
          <w:color w:val="auto"/>
          <w:sz w:val="32"/>
          <w:szCs w:val="32"/>
          <w:shd w:val="clear" w:color="auto" w:fill="FFFFFF"/>
          <w:lang w:val="en-US" w:eastAsia="zh-CN"/>
        </w:rPr>
        <w:t>7</w:t>
      </w:r>
      <w:r>
        <w:rPr>
          <w:rFonts w:hint="eastAsia" w:ascii="方正仿宋_GBK" w:hAnsi="方正仿宋_GBK" w:eastAsia="方正仿宋_GBK" w:cs="方正仿宋_GBK"/>
          <w:color w:val="auto"/>
          <w:sz w:val="32"/>
          <w:szCs w:val="32"/>
          <w:shd w:val="clear" w:color="auto" w:fill="FFFFFF"/>
        </w:rPr>
        <w:t>%，较年初预算数增加6.28万元，增长6.</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%，主要原因是增加旧房整治提升项目等支出。</w:t>
      </w:r>
    </w:p>
    <w:p w14:paraId="67CC225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（11）灾害防治及应急管理支出53.08万元，占1.</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%，较年初预算数增加53.08万元，增长100%，主要原因是增加自然灾害救助、森林灭火物资采购、自然灾害洪灾、自然灾害地灾资金等项目支出。</w:t>
      </w:r>
    </w:p>
    <w:p w14:paraId="45A67C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 结转结余情况。2024年度年末一般公共预算财政拨款结转和结余0.57万元，与2023年度决算数持平。</w:t>
      </w:r>
    </w:p>
    <w:p w14:paraId="2DF9147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（四）一般公共预算财政拨款基本支出决算情况说明。</w:t>
      </w:r>
    </w:p>
    <w:p w14:paraId="2D3AFA6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2024年度一般公共预算财政拨款基本支出1922.44万元。其中：人员经费1561.1</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万元，与2023年度相比，减少155.4</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9.</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%，主要原因是职工退休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调出等</w:t>
      </w:r>
      <w:r>
        <w:rPr>
          <w:rFonts w:hint="eastAsia" w:ascii="方正仿宋_GBK" w:hAnsi="方正仿宋_GBK" w:eastAsia="方正仿宋_GBK" w:cs="方正仿宋_GBK"/>
          <w:color w:val="auto"/>
          <w:sz w:val="32"/>
          <w:szCs w:val="32"/>
          <w:shd w:val="clear" w:color="auto" w:fill="FFFFFF"/>
        </w:rPr>
        <w:t>。人员经费用途主要包括基本工资、津贴补贴等支出。</w:t>
      </w:r>
    </w:p>
    <w:p w14:paraId="3297AE5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公用经费361.33万元，与2023年度相比，增加40.78万元，增长12.7%，主要原因是体制内项目经费用于保运转经费开支。公用经费用途主要包括办公费、邮电费、手续费等支出。</w:t>
      </w:r>
    </w:p>
    <w:p w14:paraId="11D4906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（五）政府性基金预算收支决算情况说明。</w:t>
      </w:r>
    </w:p>
    <w:p w14:paraId="480EF6A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2024年度政府性基金预算财政拨款年初结转结余0.00万元，年末结转结余0.00万元。本年收入2.30万元，与2023年度相比，减少76.10万元，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97.</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%，主要原因是24年度减少了移民后扶补助、旧房整治、道路养护等基金项目，从而导致政府性基金收入减少。本年支出2.30万元，与2023年度相比，减少93.63万元，</w:t>
      </w:r>
      <w:r>
        <w:rPr>
          <w:rFonts w:hint="eastAsia" w:ascii="方正仿宋_GBK" w:hAnsi="方正仿宋_GBK" w:eastAsia="方正仿宋_GBK" w:cs="方正仿宋_GBK"/>
          <w:color w:val="auto"/>
          <w:sz w:val="32"/>
          <w:szCs w:val="32"/>
          <w:shd w:val="clear" w:color="auto" w:fill="FFFFFF"/>
          <w:lang w:val="en-US" w:eastAsia="zh-CN"/>
        </w:rPr>
        <w:t>下降</w:t>
      </w:r>
      <w:r>
        <w:rPr>
          <w:rFonts w:hint="eastAsia" w:ascii="方正仿宋_GBK" w:hAnsi="方正仿宋_GBK" w:eastAsia="方正仿宋_GBK" w:cs="方正仿宋_GBK"/>
          <w:color w:val="auto"/>
          <w:sz w:val="32"/>
          <w:szCs w:val="32"/>
          <w:shd w:val="clear" w:color="auto" w:fill="FFFFFF"/>
        </w:rPr>
        <w:t>97.6%，主要原因是24年度减少了移民后扶补助、旧房整治、道路养护等基金项目支出。</w:t>
      </w:r>
    </w:p>
    <w:p w14:paraId="056BE4C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（六）国有资本经营预算财政拨款支出决算情况说明</w:t>
      </w:r>
    </w:p>
    <w:p w14:paraId="6D484FD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本单位2024年度无国有资本经营预算财政拨款支出。</w:t>
      </w:r>
    </w:p>
    <w:p w14:paraId="677C2B0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三、</w:t>
      </w:r>
      <w:r>
        <w:rPr>
          <w:rStyle w:val="13"/>
          <w:rFonts w:hint="eastAsia" w:ascii="黑体" w:hAnsi="黑体" w:eastAsia="黑体" w:cs="黑体"/>
          <w:color w:val="auto"/>
          <w:sz w:val="32"/>
          <w:szCs w:val="32"/>
          <w:shd w:val="clear" w:color="auto" w:fill="FFFFFF"/>
          <w:lang w:eastAsia="zh-CN"/>
        </w:rPr>
        <w:t>财政拨款</w:t>
      </w:r>
      <w:r>
        <w:rPr>
          <w:rStyle w:val="13"/>
          <w:rFonts w:ascii="黑体" w:hAnsi="黑体" w:eastAsia="黑体" w:cs="黑体"/>
          <w:color w:val="auto"/>
          <w:sz w:val="32"/>
          <w:szCs w:val="32"/>
          <w:shd w:val="clear" w:color="auto" w:fill="FFFFFF"/>
        </w:rPr>
        <w:t>“三公”经费情况说明</w:t>
      </w:r>
    </w:p>
    <w:p w14:paraId="56110E3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（一）“三公”经费支出总体情况说明。</w:t>
      </w:r>
    </w:p>
    <w:p w14:paraId="7511FCE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2024年度“三公”经费支出共计21.89万元，较年初预算数</w:t>
      </w:r>
      <w:r>
        <w:rPr>
          <w:rFonts w:hint="eastAsia" w:ascii="方正仿宋_GBK" w:hAnsi="方正仿宋_GBK" w:eastAsia="方正仿宋_GBK" w:cs="方正仿宋_GBK"/>
          <w:color w:val="auto"/>
          <w:sz w:val="32"/>
          <w:szCs w:val="32"/>
          <w:shd w:val="clear" w:color="auto" w:fill="FFFFFF"/>
          <w:lang w:val="en-US" w:eastAsia="zh-CN"/>
        </w:rPr>
        <w:t>增加</w:t>
      </w:r>
      <w:r>
        <w:rPr>
          <w:rFonts w:hint="eastAsia" w:ascii="方正仿宋_GBK" w:hAnsi="方正仿宋_GBK" w:eastAsia="方正仿宋_GBK" w:cs="方正仿宋_GBK"/>
          <w:color w:val="auto"/>
          <w:sz w:val="32"/>
          <w:szCs w:val="32"/>
          <w:shd w:val="clear" w:color="auto" w:fill="FFFFFF"/>
        </w:rPr>
        <w:t>9.99万元，</w:t>
      </w:r>
      <w:r>
        <w:rPr>
          <w:rFonts w:hint="eastAsia" w:ascii="方正仿宋_GBK" w:hAnsi="方正仿宋_GBK" w:eastAsia="方正仿宋_GBK" w:cs="方正仿宋_GBK"/>
          <w:color w:val="auto"/>
          <w:sz w:val="32"/>
          <w:szCs w:val="32"/>
          <w:shd w:val="clear" w:color="auto" w:fill="FFFFFF"/>
          <w:lang w:val="en-US" w:eastAsia="zh-CN"/>
        </w:rPr>
        <w:t>增长</w:t>
      </w:r>
      <w:r>
        <w:rPr>
          <w:rFonts w:hint="eastAsia" w:ascii="方正仿宋_GBK" w:hAnsi="方正仿宋_GBK" w:eastAsia="方正仿宋_GBK" w:cs="方正仿宋_GBK"/>
          <w:color w:val="auto"/>
          <w:sz w:val="32"/>
          <w:szCs w:val="32"/>
          <w:shd w:val="clear" w:color="auto" w:fill="FFFFFF"/>
        </w:rPr>
        <w:t>8</w:t>
      </w:r>
      <w:r>
        <w:rPr>
          <w:rFonts w:hint="eastAsia" w:ascii="方正仿宋_GBK" w:hAnsi="方正仿宋_GBK" w:eastAsia="方正仿宋_GBK" w:cs="方正仿宋_GBK"/>
          <w:color w:val="auto"/>
          <w:sz w:val="32"/>
          <w:szCs w:val="32"/>
          <w:shd w:val="clear" w:color="auto" w:fill="FFFFFF"/>
          <w:lang w:val="en-US" w:eastAsia="zh-CN"/>
        </w:rPr>
        <w:t>4.0</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年初预算数不包括事业单位的公务用车运行维护费和公务接待费，从而导致2024年决算数超过年初预算数</w:t>
      </w:r>
      <w:r>
        <w:rPr>
          <w:rFonts w:hint="eastAsia" w:ascii="方正仿宋_GBK" w:hAnsi="方正仿宋_GBK" w:eastAsia="方正仿宋_GBK" w:cs="方正仿宋_GBK"/>
          <w:color w:val="auto"/>
          <w:sz w:val="32"/>
          <w:szCs w:val="32"/>
          <w:shd w:val="clear" w:color="auto" w:fill="FFFFFF"/>
        </w:rPr>
        <w:t>。较上年支出数减少1.97万元，下降8.</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%，主要原因是厉行节约、压缩经费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减少不必要的</w:t>
      </w:r>
      <w:r>
        <w:rPr>
          <w:rFonts w:hint="eastAsia" w:ascii="方正仿宋_GBK" w:hAnsi="方正仿宋_GBK" w:eastAsia="方正仿宋_GBK" w:cs="方正仿宋_GBK"/>
          <w:color w:val="auto"/>
          <w:sz w:val="32"/>
          <w:szCs w:val="32"/>
          <w:shd w:val="clear" w:color="auto" w:fill="FFFFFF"/>
        </w:rPr>
        <w:t>开支。</w:t>
      </w:r>
    </w:p>
    <w:p w14:paraId="7452402D">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“三公”经费分项支出情况。</w:t>
      </w:r>
    </w:p>
    <w:p w14:paraId="59343126">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 xml:space="preserve">    2024年度本单位因公出国（境）费用0.00万元。费用支出较年初预算数无增减，较上年支出数无增减。</w:t>
      </w:r>
    </w:p>
    <w:p w14:paraId="0182486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2024年度本单位公务车购置费0.00万元。</w:t>
      </w:r>
      <w:r>
        <w:rPr>
          <w:rFonts w:hint="eastAsia" w:ascii="方正仿宋_GBK" w:hAnsi="方正仿宋_GBK" w:eastAsia="方正仿宋_GBK" w:cs="方正仿宋_GBK"/>
          <w:color w:val="auto"/>
          <w:sz w:val="32"/>
          <w:szCs w:val="32"/>
          <w:shd w:val="clear" w:color="auto" w:fill="FFFFFF"/>
          <w:lang w:val="en-US" w:eastAsia="zh-CN"/>
        </w:rPr>
        <w:t>费用支出较年初预算数无增减，较上年支出数无增减。</w:t>
      </w:r>
    </w:p>
    <w:p w14:paraId="1FC0B29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公务车运行维护费13.93万元，</w:t>
      </w:r>
      <w:r>
        <w:rPr>
          <w:rFonts w:hint="eastAsia" w:ascii="方正仿宋_GBK" w:hAnsi="方正仿宋_GBK" w:eastAsia="方正仿宋_GBK" w:cs="方正仿宋_GBK"/>
          <w:color w:val="auto"/>
          <w:sz w:val="32"/>
          <w:szCs w:val="32"/>
          <w:shd w:val="clear" w:color="auto" w:fill="FFFFFF"/>
          <w:lang w:eastAsia="zh-CN"/>
        </w:rPr>
        <w:t>主要用于</w:t>
      </w:r>
      <w:r>
        <w:rPr>
          <w:rFonts w:hint="eastAsia" w:ascii="方正仿宋_GBK" w:hAnsi="方正仿宋_GBK" w:eastAsia="方正仿宋_GBK" w:cs="方正仿宋_GBK"/>
          <w:color w:val="auto"/>
          <w:sz w:val="32"/>
          <w:szCs w:val="32"/>
          <w:shd w:val="clear" w:color="auto" w:fill="FFFFFF"/>
        </w:rPr>
        <w:t>单位因公出行、各项工作正常开展等所需的车辆燃料费、过路过桥费、充电费、维修费、保险费等。费用支出较年初预算数增加5.93万元，增</w:t>
      </w:r>
      <w:r>
        <w:rPr>
          <w:rFonts w:hint="eastAsia" w:ascii="方正仿宋_GBK" w:hAnsi="方正仿宋_GBK" w:eastAsia="方正仿宋_GBK" w:cs="方正仿宋_GBK"/>
          <w:color w:val="auto"/>
          <w:sz w:val="32"/>
          <w:szCs w:val="32"/>
          <w:shd w:val="clear" w:color="auto" w:fill="FFFFFF"/>
          <w:lang w:val="en-US" w:eastAsia="zh-CN"/>
        </w:rPr>
        <w:t>长</w:t>
      </w:r>
      <w:r>
        <w:rPr>
          <w:rFonts w:hint="eastAsia" w:ascii="方正仿宋_GBK" w:hAnsi="方正仿宋_GBK" w:eastAsia="方正仿宋_GBK" w:cs="方正仿宋_GBK"/>
          <w:color w:val="auto"/>
          <w:sz w:val="32"/>
          <w:szCs w:val="32"/>
          <w:shd w:val="clear" w:color="auto" w:fill="FFFFFF"/>
        </w:rPr>
        <w:t>74.1%，主要原因是</w:t>
      </w:r>
      <w:r>
        <w:rPr>
          <w:rFonts w:hint="eastAsia" w:ascii="方正仿宋_GBK" w:hAnsi="方正仿宋_GBK" w:eastAsia="方正仿宋_GBK" w:cs="方正仿宋_GBK"/>
          <w:color w:val="auto"/>
          <w:sz w:val="32"/>
          <w:szCs w:val="32"/>
          <w:shd w:val="clear" w:color="auto" w:fill="FFFFFF"/>
          <w:lang w:val="en-US" w:eastAsia="zh-CN"/>
        </w:rPr>
        <w:t>年初预算数</w:t>
      </w:r>
      <w:r>
        <w:rPr>
          <w:rFonts w:hint="eastAsia" w:ascii="方正仿宋_GBK" w:hAnsi="方正仿宋_GBK" w:eastAsia="方正仿宋_GBK" w:cs="方正仿宋_GBK"/>
          <w:color w:val="auto"/>
          <w:sz w:val="32"/>
          <w:szCs w:val="32"/>
          <w:shd w:val="clear" w:color="auto" w:fill="FFFFFF"/>
        </w:rPr>
        <w:t>不包括事业单位</w:t>
      </w:r>
      <w:r>
        <w:rPr>
          <w:rFonts w:hint="eastAsia" w:ascii="方正仿宋_GBK" w:hAnsi="方正仿宋_GBK" w:eastAsia="方正仿宋_GBK" w:cs="方正仿宋_GBK"/>
          <w:color w:val="auto"/>
          <w:sz w:val="32"/>
          <w:szCs w:val="32"/>
          <w:shd w:val="clear" w:color="auto" w:fill="FFFFFF"/>
          <w:lang w:val="en-US" w:eastAsia="zh-CN"/>
        </w:rPr>
        <w:t>公务用车运行维护费</w:t>
      </w:r>
      <w:r>
        <w:rPr>
          <w:rFonts w:hint="eastAsia" w:ascii="方正仿宋_GBK" w:hAnsi="方正仿宋_GBK" w:eastAsia="方正仿宋_GBK" w:cs="方正仿宋_GBK"/>
          <w:color w:val="auto"/>
          <w:sz w:val="32"/>
          <w:szCs w:val="32"/>
          <w:shd w:val="clear" w:color="auto" w:fill="FFFFFF"/>
        </w:rPr>
        <w:t>，从而导致24年实际公务用车运行维护费高于年初预算数。较上年支出数减少1.97万元，下降12.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%，主要原因是严格控制车辆运行经费开支。</w:t>
      </w:r>
    </w:p>
    <w:p w14:paraId="7B182FE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公务接待费7.96万元，主要用于接待上级部门工作指导、检查、招商引资等开支。费用支出较年初预算数增加4.06万元，增</w:t>
      </w:r>
      <w:r>
        <w:rPr>
          <w:rFonts w:hint="eastAsia" w:ascii="方正仿宋_GBK" w:hAnsi="方正仿宋_GBK" w:eastAsia="方正仿宋_GBK" w:cs="方正仿宋_GBK"/>
          <w:color w:val="auto"/>
          <w:sz w:val="32"/>
          <w:szCs w:val="32"/>
          <w:shd w:val="clear" w:color="auto" w:fill="FFFFFF"/>
          <w:lang w:val="en-US" w:eastAsia="zh-CN"/>
        </w:rPr>
        <w:t>长</w:t>
      </w:r>
      <w:r>
        <w:rPr>
          <w:rFonts w:hint="eastAsia" w:ascii="方正仿宋_GBK" w:hAnsi="方正仿宋_GBK" w:eastAsia="方正仿宋_GBK" w:cs="方正仿宋_GBK"/>
          <w:color w:val="auto"/>
          <w:sz w:val="32"/>
          <w:szCs w:val="32"/>
          <w:shd w:val="clear" w:color="auto" w:fill="FFFFFF"/>
        </w:rPr>
        <w:t>104.1%，主要原因是不包括事业单位公务接待费的年初预算数，从而导致24年实际公务接待费高于年初预算数。较上年支出数减少0.01万元，下降0.1%，主要原因是强化公务接待支出管理，严格遵守公务接待开支范围和开支标准，严格控制陪餐人数。</w:t>
      </w:r>
    </w:p>
    <w:p w14:paraId="0A74540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（三）三公”经费实物量情况。</w:t>
      </w:r>
    </w:p>
    <w:p w14:paraId="129435B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2024年度本单位因公出国（境）共计0个团组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0人</w:t>
      </w:r>
      <w:r>
        <w:rPr>
          <w:rFonts w:hint="eastAsia" w:ascii="方正仿宋_GBK" w:hAnsi="方正仿宋_GBK" w:eastAsia="方正仿宋_GBK" w:cs="方正仿宋_GBK"/>
          <w:color w:val="auto"/>
          <w:sz w:val="32"/>
          <w:szCs w:val="32"/>
          <w:shd w:val="clear" w:color="auto" w:fill="FFFFFF"/>
        </w:rPr>
        <w:t>；公务用车购置0辆，公务车保有量为3辆；国内公务接待275批次1610人，其中：国内外事接待0批次</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0人</w:t>
      </w:r>
      <w:r>
        <w:rPr>
          <w:rFonts w:hint="eastAsia" w:ascii="方正仿宋_GBK" w:hAnsi="方正仿宋_GBK" w:eastAsia="方正仿宋_GBK" w:cs="方正仿宋_GBK"/>
          <w:color w:val="auto"/>
          <w:sz w:val="32"/>
          <w:szCs w:val="32"/>
          <w:shd w:val="clear" w:color="auto" w:fill="FFFFFF"/>
        </w:rPr>
        <w:t>；国（境）外公务接待0批次</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0人</w:t>
      </w:r>
      <w:r>
        <w:rPr>
          <w:rFonts w:hint="eastAsia" w:ascii="方正仿宋_GBK" w:hAnsi="方正仿宋_GBK" w:eastAsia="方正仿宋_GBK" w:cs="方正仿宋_GBK"/>
          <w:color w:val="auto"/>
          <w:sz w:val="32"/>
          <w:szCs w:val="32"/>
          <w:shd w:val="clear" w:color="auto" w:fill="FFFFFF"/>
        </w:rPr>
        <w:t>。2024年本单位人均接待费49</w:t>
      </w:r>
      <w:r>
        <w:rPr>
          <w:rFonts w:hint="eastAsia" w:ascii="方正仿宋_GBK" w:hAnsi="方正仿宋_GBK" w:eastAsia="方正仿宋_GBK" w:cs="方正仿宋_GBK"/>
          <w:color w:val="auto"/>
          <w:sz w:val="32"/>
          <w:szCs w:val="32"/>
          <w:shd w:val="clear" w:color="auto" w:fill="FFFFFF"/>
          <w:lang w:val="en-US" w:eastAsia="zh-CN"/>
        </w:rPr>
        <w:t>.41</w:t>
      </w:r>
      <w:r>
        <w:rPr>
          <w:rFonts w:hint="eastAsia" w:ascii="方正仿宋_GBK" w:hAnsi="方正仿宋_GBK" w:eastAsia="方正仿宋_GBK" w:cs="方正仿宋_GBK"/>
          <w:color w:val="auto"/>
          <w:sz w:val="32"/>
          <w:szCs w:val="32"/>
          <w:shd w:val="clear" w:color="auto" w:fill="FFFFFF"/>
        </w:rPr>
        <w:t>元，车均购置费0万元，车均维护费4.64万元。</w:t>
      </w:r>
    </w:p>
    <w:p w14:paraId="6B5EA53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四、其他需要说明的事项</w:t>
      </w:r>
    </w:p>
    <w:p w14:paraId="2CB1ABA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（一）财政拨款会议费、培训费和差旅费情况说明。</w:t>
      </w:r>
    </w:p>
    <w:p w14:paraId="221860E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本年度会议费支出6.4</w:t>
      </w:r>
      <w:r>
        <w:rPr>
          <w:rFonts w:hint="eastAsia" w:ascii="方正仿宋_GBK" w:hAnsi="方正仿宋_GBK" w:eastAsia="方正仿宋_GBK" w:cs="方正仿宋_GBK"/>
          <w:color w:val="auto"/>
          <w:sz w:val="32"/>
          <w:szCs w:val="32"/>
          <w:shd w:val="clear" w:color="auto" w:fill="FFFFFF"/>
          <w:lang w:val="en-US" w:eastAsia="zh-CN"/>
        </w:rPr>
        <w:t>0</w:t>
      </w:r>
      <w:r>
        <w:rPr>
          <w:rFonts w:hint="eastAsia" w:ascii="方正仿宋_GBK" w:hAnsi="方正仿宋_GBK" w:eastAsia="方正仿宋_GBK" w:cs="方正仿宋_GBK"/>
          <w:color w:val="auto"/>
          <w:sz w:val="32"/>
          <w:szCs w:val="32"/>
          <w:shd w:val="clear" w:color="auto" w:fill="FFFFFF"/>
        </w:rPr>
        <w:t>万元，与2023年度相比，减少0.</w:t>
      </w:r>
      <w:r>
        <w:rPr>
          <w:rFonts w:hint="eastAsia" w:ascii="方正仿宋_GBK" w:hAnsi="方正仿宋_GBK" w:eastAsia="方正仿宋_GBK" w:cs="方正仿宋_GBK"/>
          <w:color w:val="auto"/>
          <w:sz w:val="32"/>
          <w:szCs w:val="32"/>
          <w:shd w:val="clear" w:color="auto" w:fill="FFFFFF"/>
          <w:lang w:val="en-US" w:eastAsia="zh-CN"/>
        </w:rPr>
        <w:t>0</w:t>
      </w:r>
      <w:r>
        <w:rPr>
          <w:rFonts w:hint="eastAsia" w:ascii="方正仿宋_GBK" w:hAnsi="方正仿宋_GBK" w:eastAsia="方正仿宋_GBK" w:cs="方正仿宋_GBK"/>
          <w:color w:val="auto"/>
          <w:sz w:val="32"/>
          <w:szCs w:val="32"/>
          <w:shd w:val="clear" w:color="auto" w:fill="FFFFFF"/>
        </w:rPr>
        <w:t>1万元，下降0.</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%，主要原因是严格控制会议频次，压缩会议经费开支。本年度培训费支出1.52万元，与2023年度相比，减少0.01万元，下降0.</w:t>
      </w:r>
      <w:r>
        <w:rPr>
          <w:rFonts w:hint="eastAsia" w:ascii="方正仿宋_GBK" w:hAnsi="方正仿宋_GBK" w:eastAsia="方正仿宋_GBK" w:cs="方正仿宋_GBK"/>
          <w:color w:val="auto"/>
          <w:sz w:val="32"/>
          <w:szCs w:val="32"/>
          <w:shd w:val="clear" w:color="auto" w:fill="FFFFFF"/>
          <w:lang w:val="en-US" w:eastAsia="zh-CN"/>
        </w:rPr>
        <w:t>7</w:t>
      </w:r>
      <w:r>
        <w:rPr>
          <w:rFonts w:hint="eastAsia" w:ascii="方正仿宋_GBK" w:hAnsi="方正仿宋_GBK" w:eastAsia="方正仿宋_GBK" w:cs="方正仿宋_GBK"/>
          <w:color w:val="auto"/>
          <w:sz w:val="32"/>
          <w:szCs w:val="32"/>
          <w:shd w:val="clear" w:color="auto" w:fill="FFFFFF"/>
        </w:rPr>
        <w:t>%，主要原因是严格控制不必要的培训经费支出。本年度差旅费支出58.61万元，与2023年度相比，减少28.9</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万元，下降33.0%，主要原因是严格把关审批环节、控制差旅费的经费支出。</w:t>
      </w:r>
    </w:p>
    <w:p w14:paraId="119616E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（二）机关运行经费情况说明。</w:t>
      </w:r>
    </w:p>
    <w:p w14:paraId="7477576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2024年度本单位机关运行经费支出262.98万元，</w:t>
      </w:r>
      <w:r>
        <w:rPr>
          <w:rFonts w:hint="eastAsia" w:ascii="方正仿宋_GBK" w:hAnsi="方正仿宋_GBK" w:eastAsia="方正仿宋_GBK" w:cs="方正仿宋_GBK"/>
          <w:color w:val="auto"/>
          <w:sz w:val="32"/>
          <w:szCs w:val="32"/>
          <w:shd w:val="clear" w:color="auto" w:fill="FFFFFF"/>
          <w:lang w:val="en-US" w:eastAsia="zh-CN"/>
        </w:rPr>
        <w:t>机关运行经费</w:t>
      </w:r>
      <w:r>
        <w:rPr>
          <w:rFonts w:hint="eastAsia" w:ascii="方正仿宋_GBK" w:hAnsi="方正仿宋_GBK" w:eastAsia="方正仿宋_GBK" w:cs="方正仿宋_GBK"/>
          <w:color w:val="auto"/>
          <w:sz w:val="32"/>
          <w:szCs w:val="32"/>
          <w:shd w:val="clear" w:color="auto" w:fill="FFFFFF"/>
        </w:rPr>
        <w:t>主要用于开支办公费、水电费、邮电费、印刷费、差旅费、公务用车运行维护费等维持单位正常运转经费开支。机关运行经费较上年支出数增加33.21万元，增加14.</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把</w:t>
      </w:r>
      <w:r>
        <w:rPr>
          <w:rFonts w:hint="eastAsia" w:ascii="方正仿宋_GBK" w:hAnsi="方正仿宋_GBK" w:eastAsia="方正仿宋_GBK" w:cs="方正仿宋_GBK"/>
          <w:color w:val="auto"/>
          <w:sz w:val="32"/>
          <w:szCs w:val="32"/>
          <w:shd w:val="clear" w:color="auto" w:fill="FFFFFF"/>
        </w:rPr>
        <w:t>体制内项目</w:t>
      </w:r>
      <w:r>
        <w:rPr>
          <w:rFonts w:hint="eastAsia" w:ascii="方正仿宋_GBK" w:hAnsi="方正仿宋_GBK" w:eastAsia="方正仿宋_GBK" w:cs="方正仿宋_GBK"/>
          <w:color w:val="auto"/>
          <w:sz w:val="32"/>
          <w:szCs w:val="32"/>
          <w:shd w:val="clear" w:color="auto" w:fill="FFFFFF"/>
          <w:lang w:val="en-US" w:eastAsia="zh-CN"/>
        </w:rPr>
        <w:t>经费用于开支保运转的日常公用经费，比如办公费、差旅费等</w:t>
      </w:r>
      <w:r>
        <w:rPr>
          <w:rFonts w:hint="eastAsia" w:ascii="方正仿宋_GBK" w:hAnsi="方正仿宋_GBK" w:eastAsia="方正仿宋_GBK" w:cs="方正仿宋_GBK"/>
          <w:color w:val="auto"/>
          <w:sz w:val="32"/>
          <w:szCs w:val="32"/>
          <w:shd w:val="clear" w:color="auto" w:fill="FFFFFF"/>
        </w:rPr>
        <w:t>。</w:t>
      </w:r>
    </w:p>
    <w:p w14:paraId="5FF335E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（三）国有资产占用情况说明。</w:t>
      </w:r>
    </w:p>
    <w:p w14:paraId="2BD8AAE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截至2024年12月31日，本单位共有车辆3辆，其中，副部（省）级及以上领导用车0辆、主要</w:t>
      </w:r>
      <w:r>
        <w:rPr>
          <w:rFonts w:hint="eastAsia" w:ascii="方正仿宋_GBK" w:hAnsi="方正仿宋_GBK" w:eastAsia="方正仿宋_GBK" w:cs="方正仿宋_GBK"/>
          <w:color w:val="auto"/>
          <w:sz w:val="32"/>
          <w:szCs w:val="32"/>
          <w:shd w:val="clear" w:color="auto" w:fill="FFFFFF"/>
          <w:lang w:val="en-US" w:eastAsia="zh-CN"/>
        </w:rPr>
        <w:t>负责人</w:t>
      </w:r>
      <w:r>
        <w:rPr>
          <w:rFonts w:hint="eastAsia" w:ascii="方正仿宋_GBK" w:hAnsi="方正仿宋_GBK" w:eastAsia="方正仿宋_GBK" w:cs="方正仿宋_GBK"/>
          <w:color w:val="auto"/>
          <w:sz w:val="32"/>
          <w:szCs w:val="32"/>
          <w:shd w:val="clear" w:color="auto" w:fill="FFFFFF"/>
        </w:rPr>
        <w:t>用车0辆、机要通信用车1辆、应急保障用车2辆、执法执勤用车0辆，特种专业技术用车0辆，离退休干部用车0辆。单价100万元（含）以上设备（不含车辆）0台（套）。</w:t>
      </w:r>
    </w:p>
    <w:p w14:paraId="23DB4C3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（四）政府采购支出情况说明。</w:t>
      </w:r>
    </w:p>
    <w:p w14:paraId="201A835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2024年度本单位政府采购支出总额4.76万元，其中：政府采购货物支出4.76万元、政府采购工程支出0</w:t>
      </w:r>
      <w:r>
        <w:rPr>
          <w:rFonts w:hint="eastAsia" w:ascii="方正仿宋_GBK" w:hAnsi="方正仿宋_GBK" w:eastAsia="方正仿宋_GBK" w:cs="方正仿宋_GBK"/>
          <w:color w:val="auto"/>
          <w:sz w:val="32"/>
          <w:szCs w:val="32"/>
          <w:shd w:val="clear" w:color="auto" w:fill="FFFFFF"/>
          <w:lang w:val="en-US" w:eastAsia="zh-CN"/>
        </w:rPr>
        <w:t>.00</w:t>
      </w:r>
      <w:r>
        <w:rPr>
          <w:rFonts w:hint="eastAsia" w:ascii="方正仿宋_GBK" w:hAnsi="方正仿宋_GBK" w:eastAsia="方正仿宋_GBK" w:cs="方正仿宋_GBK"/>
          <w:color w:val="auto"/>
          <w:sz w:val="32"/>
          <w:szCs w:val="32"/>
          <w:shd w:val="clear" w:color="auto" w:fill="FFFFFF"/>
        </w:rPr>
        <w:t>万元、政府采购服务支出0</w:t>
      </w:r>
      <w:r>
        <w:rPr>
          <w:rFonts w:hint="eastAsia" w:ascii="方正仿宋_GBK" w:hAnsi="方正仿宋_GBK" w:eastAsia="方正仿宋_GBK" w:cs="方正仿宋_GBK"/>
          <w:color w:val="auto"/>
          <w:sz w:val="32"/>
          <w:szCs w:val="32"/>
          <w:shd w:val="clear" w:color="auto" w:fill="FFFFFF"/>
          <w:lang w:val="en-US" w:eastAsia="zh-CN"/>
        </w:rPr>
        <w:t>.00</w:t>
      </w:r>
      <w:r>
        <w:rPr>
          <w:rFonts w:hint="eastAsia" w:ascii="方正仿宋_GBK" w:hAnsi="方正仿宋_GBK" w:eastAsia="方正仿宋_GBK" w:cs="方正仿宋_GBK"/>
          <w:color w:val="auto"/>
          <w:sz w:val="32"/>
          <w:szCs w:val="32"/>
          <w:shd w:val="clear" w:color="auto" w:fill="FFFFFF"/>
        </w:rPr>
        <w:t>万元。授予中小企业合同金额3.64万元，占政府采购支出总额的76.</w:t>
      </w:r>
      <w:r>
        <w:rPr>
          <w:rFonts w:hint="eastAsia" w:ascii="方正仿宋_GBK" w:hAnsi="方正仿宋_GBK" w:eastAsia="方正仿宋_GBK" w:cs="方正仿宋_GBK"/>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rPr>
        <w:t>%，其中：授予小微企业合同金额3.64万元，占政府采购支出总额的76.</w:t>
      </w:r>
      <w:r>
        <w:rPr>
          <w:rFonts w:hint="eastAsia" w:ascii="方正仿宋_GBK" w:hAnsi="方正仿宋_GBK" w:eastAsia="方正仿宋_GBK" w:cs="方正仿宋_GBK"/>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rPr>
        <w:t>%。 主要用于采购电脑、空调等。</w:t>
      </w:r>
    </w:p>
    <w:p w14:paraId="5BB78DA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color w:val="auto"/>
          <w:sz w:val="32"/>
          <w:szCs w:val="32"/>
          <w:shd w:val="clear" w:color="auto" w:fill="FFFFFF"/>
          <w:lang w:val="en-US" w:eastAsia="zh-CN" w:bidi="ar-SA"/>
        </w:rPr>
      </w:pPr>
      <w:r>
        <w:rPr>
          <w:rStyle w:val="13"/>
          <w:rFonts w:hint="eastAsia" w:ascii="黑体" w:hAnsi="黑体" w:eastAsia="黑体" w:cs="黑体"/>
          <w:color w:val="auto"/>
          <w:sz w:val="32"/>
          <w:szCs w:val="32"/>
          <w:shd w:val="clear" w:color="auto" w:fill="FFFFFF"/>
          <w:lang w:val="en-US" w:eastAsia="zh-CN" w:bidi="ar-SA"/>
        </w:rPr>
        <w:t>五、2024年度预算绩效管理情况说明</w:t>
      </w:r>
    </w:p>
    <w:p w14:paraId="3ADBE608">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highlight w:val="yellow"/>
          <w:shd w:val="clear" w:fill="FFFFFF"/>
        </w:rPr>
      </w:pPr>
      <w:r>
        <w:rPr>
          <w:rFonts w:hint="eastAsia" w:ascii="楷体" w:hAnsi="楷体" w:eastAsia="楷体" w:cs="楷体"/>
          <w:b/>
          <w:bCs/>
          <w:color w:val="auto"/>
          <w:kern w:val="0"/>
          <w:sz w:val="32"/>
          <w:szCs w:val="32"/>
          <w:shd w:val="clear" w:fill="FFFFFF"/>
          <w:lang w:eastAsia="zh-CN"/>
        </w:rPr>
        <w:t>（</w:t>
      </w:r>
      <w:r>
        <w:rPr>
          <w:rFonts w:hint="eastAsia" w:ascii="楷体" w:hAnsi="楷体" w:eastAsia="楷体" w:cs="楷体"/>
          <w:b/>
          <w:bCs/>
          <w:color w:val="auto"/>
          <w:kern w:val="0"/>
          <w:sz w:val="32"/>
          <w:szCs w:val="32"/>
          <w:shd w:val="clear" w:fill="FFFFFF"/>
          <w:lang w:val="en-US" w:eastAsia="zh-CN"/>
        </w:rPr>
        <w:t>一）</w:t>
      </w:r>
      <w:r>
        <w:rPr>
          <w:rFonts w:hint="eastAsia" w:ascii="楷体" w:hAnsi="楷体" w:eastAsia="楷体" w:cs="楷体"/>
          <w:b/>
          <w:bCs/>
          <w:color w:val="auto"/>
          <w:kern w:val="0"/>
          <w:sz w:val="32"/>
          <w:szCs w:val="32"/>
          <w:shd w:val="clear" w:fill="FFFFFF"/>
        </w:rPr>
        <w:t>单位自评情况</w:t>
      </w:r>
    </w:p>
    <w:p w14:paraId="0D7F1A8F">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1280" w:firstLineChars="400"/>
        <w:jc w:val="left"/>
        <w:textAlignment w:val="auto"/>
        <w:rPr>
          <w:rFonts w:hint="eastAsia" w:ascii="楷体" w:hAnsi="楷体" w:eastAsia="楷体" w:cs="楷体"/>
          <w:b w:val="0"/>
          <w:bCs w:val="0"/>
          <w:color w:val="auto"/>
          <w:kern w:val="0"/>
          <w:sz w:val="32"/>
          <w:szCs w:val="32"/>
          <w:highlight w:val="none"/>
          <w:shd w:val="clear" w:fill="FFFFFF"/>
        </w:rPr>
      </w:pPr>
      <w:r>
        <w:rPr>
          <w:rFonts w:hint="eastAsia" w:ascii="楷体" w:hAnsi="楷体" w:eastAsia="楷体" w:cs="楷体"/>
          <w:b w:val="0"/>
          <w:bCs w:val="0"/>
          <w:color w:val="auto"/>
          <w:kern w:val="0"/>
          <w:sz w:val="32"/>
          <w:szCs w:val="32"/>
          <w:highlight w:val="none"/>
          <w:shd w:val="clear" w:fill="FFFFFF"/>
        </w:rPr>
        <w:t>根据预算绩效管理要求，我单位对</w:t>
      </w:r>
      <w:r>
        <w:rPr>
          <w:rFonts w:hint="eastAsia" w:ascii="楷体" w:hAnsi="楷体" w:eastAsia="楷体" w:cs="楷体"/>
          <w:b w:val="0"/>
          <w:bCs w:val="0"/>
          <w:color w:val="auto"/>
          <w:kern w:val="0"/>
          <w:sz w:val="32"/>
          <w:szCs w:val="32"/>
          <w:highlight w:val="none"/>
          <w:shd w:val="clear" w:fill="FFFFFF"/>
          <w:lang w:val="en-US" w:eastAsia="zh-CN"/>
        </w:rPr>
        <w:t>78</w:t>
      </w:r>
      <w:r>
        <w:rPr>
          <w:rFonts w:hint="eastAsia" w:ascii="楷体" w:hAnsi="楷体" w:eastAsia="楷体" w:cs="楷体"/>
          <w:b w:val="0"/>
          <w:bCs w:val="0"/>
          <w:color w:val="auto"/>
          <w:kern w:val="0"/>
          <w:sz w:val="32"/>
          <w:szCs w:val="32"/>
          <w:highlight w:val="none"/>
          <w:shd w:val="clear" w:fill="FFFFFF"/>
        </w:rPr>
        <w:t>个项目开展了绩效自评，涉及财政拨款项目支出资金2175.21万元。</w:t>
      </w:r>
    </w:p>
    <w:p w14:paraId="2498339A">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highlight w:val="none"/>
          <w:shd w:val="clear" w:fill="FFFFFF"/>
        </w:rPr>
      </w:pPr>
      <w:r>
        <w:rPr>
          <w:rFonts w:hint="eastAsia" w:ascii="楷体" w:hAnsi="楷体" w:eastAsia="楷体" w:cs="楷体"/>
          <w:b/>
          <w:bCs/>
          <w:color w:val="auto"/>
          <w:kern w:val="0"/>
          <w:sz w:val="32"/>
          <w:szCs w:val="32"/>
          <w:highlight w:val="none"/>
          <w:shd w:val="clear" w:fill="FFFFFF"/>
        </w:rPr>
        <w:t>（二）单位绩效评价情况</w:t>
      </w:r>
    </w:p>
    <w:p w14:paraId="6F73C509">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楷体" w:hAnsi="楷体" w:eastAsia="楷体" w:cs="楷体"/>
          <w:b w:val="0"/>
          <w:bCs w:val="0"/>
          <w:color w:val="auto"/>
          <w:kern w:val="0"/>
          <w:sz w:val="32"/>
          <w:szCs w:val="32"/>
          <w:highlight w:val="none"/>
          <w:shd w:val="clear" w:fill="FFFFFF"/>
        </w:rPr>
      </w:pPr>
      <w:r>
        <w:rPr>
          <w:rFonts w:hint="eastAsia" w:ascii="楷体" w:hAnsi="楷体" w:eastAsia="楷体" w:cs="楷体"/>
          <w:b w:val="0"/>
          <w:bCs w:val="0"/>
          <w:color w:val="auto"/>
          <w:kern w:val="0"/>
          <w:sz w:val="32"/>
          <w:szCs w:val="32"/>
          <w:highlight w:val="none"/>
          <w:shd w:val="clear" w:fill="FFFFFF"/>
        </w:rPr>
        <w:t>我单位未组织开展绩效评价。</w:t>
      </w:r>
    </w:p>
    <w:p w14:paraId="682DD38A">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highlight w:val="none"/>
          <w:shd w:val="clear" w:fill="FFFFFF"/>
        </w:rPr>
      </w:pPr>
      <w:r>
        <w:rPr>
          <w:rFonts w:hint="eastAsia" w:ascii="楷体" w:hAnsi="楷体" w:eastAsia="楷体" w:cs="楷体"/>
          <w:b/>
          <w:bCs/>
          <w:color w:val="auto"/>
          <w:kern w:val="0"/>
          <w:sz w:val="32"/>
          <w:szCs w:val="32"/>
          <w:highlight w:val="none"/>
          <w:shd w:val="clear" w:fill="FFFFFF"/>
        </w:rPr>
        <w:t>（三）财政绩效评价情况</w:t>
      </w:r>
    </w:p>
    <w:p w14:paraId="6DA41393">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color w:val="auto"/>
          <w:kern w:val="0"/>
          <w:sz w:val="32"/>
          <w:szCs w:val="32"/>
          <w:shd w:val="clear" w:fill="FFFFFF"/>
        </w:rPr>
      </w:pPr>
      <w:r>
        <w:rPr>
          <w:rFonts w:hint="eastAsia" w:ascii="楷体" w:hAnsi="楷体" w:eastAsia="楷体" w:cs="楷体"/>
          <w:b w:val="0"/>
          <w:bCs w:val="0"/>
          <w:color w:val="auto"/>
          <w:kern w:val="0"/>
          <w:sz w:val="32"/>
          <w:szCs w:val="32"/>
          <w:highlight w:val="none"/>
          <w:shd w:val="clear" w:fill="FFFFFF"/>
        </w:rPr>
        <w:t>县财政局未委托第三方对我单位开展绩效评价。</w:t>
      </w:r>
    </w:p>
    <w:p w14:paraId="78341675">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1BF0C09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FB3C43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0F1CD8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C3FBB0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294CA2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D93653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EB5EE5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995711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C9A7D8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C58736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6E12AF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FD3758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52E9A7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76890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B947E4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7D6A16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40454A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8ACC83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0ACE45F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17640C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钟莉</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70632053</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9F9988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2CB4FD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D79C23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F08004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114FFE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BD0F586">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7C828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572B5C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08C942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丰都县双路镇人民政府(本级)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94878E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33517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942DE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EB8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FBB68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79A5D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ADA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D93A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C278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EF1A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735AF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E9E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04D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3,854.20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C276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D3E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1,167.44</w:t>
            </w:r>
            <w:r>
              <w:rPr>
                <w:rFonts w:ascii="Times New Roman" w:hAnsi="Times New Roman"/>
                <w:color w:val="000000"/>
                <w:sz w:val="20"/>
                <w:u w:color="auto"/>
              </w:rPr>
              <w:t xml:space="preserve"> </w:t>
            </w:r>
          </w:p>
        </w:tc>
      </w:tr>
      <w:tr w14:paraId="7F251A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42E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A364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D047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2AA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8461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42E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284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CB36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2FE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F971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631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FFB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8322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68F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r>
      <w:tr w14:paraId="5FF3C0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5BE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F68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D311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896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9102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3E1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DA2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463D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D21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59A1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89F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4C3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299D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F51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84.43</w:t>
            </w:r>
            <w:r>
              <w:rPr>
                <w:rFonts w:ascii="Times New Roman" w:hAnsi="Times New Roman"/>
                <w:color w:val="000000"/>
                <w:sz w:val="20"/>
                <w:u w:color="auto"/>
              </w:rPr>
              <w:t xml:space="preserve"> </w:t>
            </w:r>
          </w:p>
        </w:tc>
      </w:tr>
      <w:tr w14:paraId="1006F3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107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B1B1F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9180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DA2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749.26</w:t>
            </w:r>
            <w:r>
              <w:rPr>
                <w:rFonts w:ascii="Times New Roman" w:hAnsi="Times New Roman"/>
                <w:color w:val="000000"/>
                <w:sz w:val="20"/>
                <w:u w:color="auto"/>
              </w:rPr>
              <w:t xml:space="preserve"> </w:t>
            </w:r>
          </w:p>
        </w:tc>
      </w:tr>
      <w:tr w14:paraId="3D6CD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06C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7C003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4820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7B7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89.44</w:t>
            </w:r>
            <w:r>
              <w:rPr>
                <w:rFonts w:ascii="Times New Roman" w:hAnsi="Times New Roman"/>
                <w:color w:val="000000"/>
                <w:sz w:val="20"/>
                <w:u w:color="auto"/>
              </w:rPr>
              <w:t xml:space="preserve"> </w:t>
            </w:r>
          </w:p>
        </w:tc>
      </w:tr>
      <w:tr w14:paraId="61396D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C76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156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1693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711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360A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05F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2330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4A08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ECA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r>
      <w:tr w14:paraId="77465F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F70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DEF7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8980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A54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1,192.01</w:t>
            </w:r>
            <w:r>
              <w:rPr>
                <w:rFonts w:ascii="Times New Roman" w:hAnsi="Times New Roman"/>
                <w:color w:val="000000"/>
                <w:sz w:val="20"/>
                <w:u w:color="auto"/>
              </w:rPr>
              <w:t xml:space="preserve"> </w:t>
            </w:r>
          </w:p>
        </w:tc>
      </w:tr>
      <w:tr w14:paraId="015520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009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8E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F4B9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E4B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262.59</w:t>
            </w:r>
            <w:r>
              <w:rPr>
                <w:rFonts w:ascii="Times New Roman" w:hAnsi="Times New Roman"/>
                <w:color w:val="000000"/>
                <w:sz w:val="20"/>
                <w:u w:color="auto"/>
              </w:rPr>
              <w:t xml:space="preserve"> </w:t>
            </w:r>
          </w:p>
        </w:tc>
      </w:tr>
      <w:tr w14:paraId="10EC23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8B0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BD1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E7E1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478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96D8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4AA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429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77C0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36B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3FF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81A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3E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F516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6EC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7B43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A16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55A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F4CC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F15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7C9E6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B48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67C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A832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637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r>
      <w:tr w14:paraId="67623D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97A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ACB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2399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5D4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103.00</w:t>
            </w:r>
            <w:r>
              <w:rPr>
                <w:rFonts w:ascii="Times New Roman" w:hAnsi="Times New Roman"/>
                <w:color w:val="000000"/>
                <w:sz w:val="20"/>
                <w:u w:color="auto"/>
              </w:rPr>
              <w:t xml:space="preserve"> </w:t>
            </w:r>
          </w:p>
        </w:tc>
      </w:tr>
      <w:tr w14:paraId="036B7D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3A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927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3736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3E9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C13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D1E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B17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A8AB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915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032E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D1A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A00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2CE9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5F7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53.08</w:t>
            </w:r>
            <w:r>
              <w:rPr>
                <w:rFonts w:ascii="Times New Roman" w:hAnsi="Times New Roman"/>
                <w:color w:val="000000"/>
                <w:sz w:val="20"/>
                <w:u w:color="auto"/>
              </w:rPr>
              <w:t xml:space="preserve"> </w:t>
            </w:r>
          </w:p>
        </w:tc>
      </w:tr>
      <w:tr w14:paraId="17BB7A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CAC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F13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AAE0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912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r>
      <w:tr w14:paraId="7F63D1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F723">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BC47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6EE3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D0C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BE41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AE5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3F1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BF6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CC0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8494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87B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C15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AC4F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894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5FE5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43E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A1C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3,856.50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D63C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054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3,856.50</w:t>
            </w:r>
            <w:r>
              <w:rPr>
                <w:rFonts w:ascii="Times New Roman" w:hAnsi="Times New Roman"/>
                <w:color w:val="000000"/>
                <w:sz w:val="20"/>
                <w:u w:color="auto"/>
              </w:rPr>
              <w:t xml:space="preserve"> </w:t>
            </w:r>
          </w:p>
        </w:tc>
      </w:tr>
      <w:tr w14:paraId="29D201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8AB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8F3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D939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1A7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C287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FC4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CF9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8333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EFBF1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r>
      <w:tr w14:paraId="1BCDE8A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013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F0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3,858.19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06CBE7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DFF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3,858.19</w:t>
            </w:r>
            <w:r>
              <w:rPr>
                <w:rFonts w:ascii="Times New Roman" w:hAnsi="Times New Roman"/>
                <w:color w:val="000000"/>
                <w:sz w:val="20"/>
                <w:u w:color="auto"/>
              </w:rPr>
              <w:t xml:space="preserve"> </w:t>
            </w:r>
          </w:p>
        </w:tc>
      </w:tr>
    </w:tbl>
    <w:p w14:paraId="07047BF8">
      <w:pPr>
        <w:rPr>
          <w:rFonts w:hint="default" w:cs="宋体"/>
          <w:sz w:val="21"/>
          <w:szCs w:val="21"/>
        </w:rPr>
      </w:pPr>
    </w:p>
    <w:p w14:paraId="5918ACE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549BEC1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ECD7F98">
            <w:pPr>
              <w:jc w:val="center"/>
              <w:textAlignment w:val="bottom"/>
              <w:rPr>
                <w:rFonts w:hint="default" w:cs="宋体"/>
                <w:b/>
                <w:color w:val="000000"/>
                <w:sz w:val="32"/>
                <w:szCs w:val="32"/>
              </w:rPr>
            </w:pPr>
            <w:r>
              <w:rPr>
                <w:rFonts w:cs="宋体"/>
                <w:b/>
                <w:color w:val="000000"/>
                <w:sz w:val="32"/>
                <w:szCs w:val="32"/>
              </w:rPr>
              <w:t>收入决算表</w:t>
            </w:r>
          </w:p>
        </w:tc>
      </w:tr>
      <w:tr w14:paraId="05A6262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B279F3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丰都县双路镇人民政府(本级)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247D14C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45C974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59E60D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F1DCC6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EEC620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F5E714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4320F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535454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9FC0DAA">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28C778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D16BDA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BF6885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4AD988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7731F5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FB0A20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55C88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BF2ED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CE5A7A1">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2A7FB">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BF027">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2C7F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5DFFEB">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991F">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36A2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459D1">
            <w:pPr>
              <w:jc w:val="center"/>
              <w:textAlignment w:val="center"/>
              <w:rPr>
                <w:rFonts w:hint="default" w:cs="宋体"/>
                <w:b/>
                <w:color w:val="000000"/>
                <w:sz w:val="20"/>
                <w:szCs w:val="20"/>
              </w:rPr>
            </w:pPr>
            <w:r>
              <w:rPr>
                <w:rFonts w:cs="宋体"/>
                <w:b/>
                <w:color w:val="000000"/>
                <w:sz w:val="20"/>
                <w:szCs w:val="20"/>
              </w:rPr>
              <w:t>其他收入</w:t>
            </w:r>
          </w:p>
        </w:tc>
      </w:tr>
      <w:tr w14:paraId="03CE170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3585">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925ACC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1105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26C8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4A799">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8066">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C45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3E42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E3F7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27727">
            <w:pPr>
              <w:jc w:val="center"/>
              <w:rPr>
                <w:rFonts w:hint="default" w:cs="宋体"/>
                <w:b/>
                <w:color w:val="000000"/>
                <w:sz w:val="20"/>
                <w:szCs w:val="20"/>
              </w:rPr>
            </w:pPr>
          </w:p>
        </w:tc>
      </w:tr>
      <w:tr w14:paraId="0AEE56E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439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0E069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C8F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DBEE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8993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2AA3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090E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0371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24D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BF10">
            <w:pPr>
              <w:jc w:val="center"/>
              <w:rPr>
                <w:rFonts w:hint="default" w:cs="宋体"/>
                <w:b/>
                <w:color w:val="000000"/>
                <w:sz w:val="20"/>
                <w:szCs w:val="20"/>
              </w:rPr>
            </w:pPr>
          </w:p>
        </w:tc>
      </w:tr>
      <w:tr w14:paraId="2BEAE94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E2A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22D86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65FD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80F4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345B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3ECB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4B2C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7FE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E53B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FA70">
            <w:pPr>
              <w:jc w:val="center"/>
              <w:rPr>
                <w:rFonts w:hint="default" w:cs="宋体"/>
                <w:b/>
                <w:color w:val="000000"/>
                <w:sz w:val="20"/>
                <w:szCs w:val="20"/>
              </w:rPr>
            </w:pPr>
          </w:p>
        </w:tc>
      </w:tr>
      <w:tr w14:paraId="56E9C36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DCE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704F1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7EC2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98C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490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3DC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845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0A8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22F1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ABF81">
            <w:pPr>
              <w:jc w:val="center"/>
              <w:rPr>
                <w:rFonts w:hint="default" w:cs="宋体"/>
                <w:b/>
                <w:color w:val="000000"/>
                <w:sz w:val="20"/>
                <w:szCs w:val="20"/>
              </w:rPr>
            </w:pPr>
          </w:p>
        </w:tc>
      </w:tr>
      <w:tr w14:paraId="5C593983">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3BD7">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21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3,856.50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47E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3,856.50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4E5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8A2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4E0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9AC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60D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015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7B834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4DE3">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3A2D9">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7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1,167.44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2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1,167.44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8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9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A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E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B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B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9288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348F">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DF7D">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1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2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1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A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6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F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0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C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73EB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34F5">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FBCB8">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B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0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DA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C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0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6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F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E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4BBB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4631">
            <w:pPr>
              <w:textAlignment w:val="center"/>
              <w:rPr>
                <w:rFonts w:hint="default"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C82BE">
            <w:pPr>
              <w:textAlignment w:val="center"/>
              <w:rPr>
                <w:rFonts w:hint="default"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5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E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6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D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7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D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4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8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4850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2776">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D6C51">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D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1,109.55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7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1,109.55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1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3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B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1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7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3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28D4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298A">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61CC3">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5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3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C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7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C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3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1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C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3BE7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128D">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C0ECB">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4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3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0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9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E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F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B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7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2FAD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1E93">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57BFD">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A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9C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8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C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8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C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2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5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0FD7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886B">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66C59">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C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6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3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F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8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2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8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F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4BA0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E107">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1EBA6">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A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21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0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0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D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6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C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D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9E4C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2CD1">
            <w:pPr>
              <w:textAlignment w:val="center"/>
              <w:rPr>
                <w:rFonts w:hint="default" w:cs="宋体"/>
                <w:color w:val="000000"/>
                <w:sz w:val="20"/>
                <w:szCs w:val="20"/>
              </w:rPr>
            </w:pPr>
            <w:r>
              <w:rPr>
                <w:rFonts w:cs="宋体"/>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2CA0B">
            <w:pPr>
              <w:textAlignment w:val="center"/>
              <w:rPr>
                <w:rFonts w:hint="default" w:cs="宋体"/>
                <w:color w:val="000000"/>
                <w:sz w:val="20"/>
                <w:szCs w:val="20"/>
              </w:rPr>
            </w:pPr>
            <w:r>
              <w:rPr>
                <w:rFonts w:cs="宋体"/>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9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3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9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3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0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5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F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1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FBC7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6FFC">
            <w:pPr>
              <w:textAlignment w:val="center"/>
              <w:rPr>
                <w:rFonts w:hint="default" w:cs="宋体"/>
                <w:color w:val="000000"/>
                <w:sz w:val="20"/>
                <w:szCs w:val="20"/>
              </w:rPr>
            </w:pPr>
            <w:r>
              <w:rPr>
                <w:rFonts w:cs="宋体"/>
                <w:b/>
                <w:color w:val="000000"/>
                <w:sz w:val="20"/>
                <w:szCs w:val="20"/>
              </w:rPr>
              <w:t>20133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038BA">
            <w:pPr>
              <w:textAlignment w:val="center"/>
              <w:rPr>
                <w:rFonts w:hint="default" w:cs="宋体"/>
                <w:color w:val="000000"/>
                <w:sz w:val="20"/>
                <w:szCs w:val="20"/>
              </w:rPr>
            </w:pPr>
            <w:r>
              <w:rPr>
                <w:rFonts w:cs="宋体"/>
                <w:b/>
                <w:color w:val="000000"/>
                <w:sz w:val="20"/>
                <w:szCs w:val="20"/>
              </w:rPr>
              <w:t>宣传事务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2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7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4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2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E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7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1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2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99F0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F84F">
            <w:pPr>
              <w:textAlignment w:val="center"/>
              <w:rPr>
                <w:rFonts w:hint="default" w:cs="宋体"/>
                <w:color w:val="000000"/>
                <w:sz w:val="20"/>
                <w:szCs w:val="20"/>
              </w:rPr>
            </w:pPr>
            <w:r>
              <w:rPr>
                <w:rFonts w:cs="宋体"/>
                <w:color w:val="000000"/>
                <w:sz w:val="20"/>
                <w:szCs w:val="20"/>
              </w:rPr>
              <w:t>2013399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637BB">
            <w:pPr>
              <w:textAlignment w:val="center"/>
              <w:rPr>
                <w:rFonts w:hint="default" w:cs="宋体"/>
                <w:color w:val="000000"/>
                <w:sz w:val="20"/>
                <w:szCs w:val="20"/>
              </w:rPr>
            </w:pPr>
            <w:r>
              <w:rPr>
                <w:rFonts w:cs="宋体"/>
                <w:color w:val="000000"/>
                <w:sz w:val="20"/>
                <w:szCs w:val="20"/>
              </w:rPr>
              <w:t>其他宣传事务支出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1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B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2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1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B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7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9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5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31BC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EA77">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03356">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F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2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8D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D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D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5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9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E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2A90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EBF3">
            <w:pPr>
              <w:textAlignment w:val="center"/>
              <w:rPr>
                <w:rFonts w:hint="default" w:cs="宋体"/>
                <w:color w:val="000000"/>
                <w:sz w:val="20"/>
                <w:szCs w:val="20"/>
              </w:rPr>
            </w:pPr>
            <w:r>
              <w:rPr>
                <w:rFonts w:cs="宋体"/>
                <w:color w:val="000000"/>
                <w:sz w:val="20"/>
                <w:szCs w:val="20"/>
              </w:rPr>
              <w:t>2013602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AA553">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5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E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11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8A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C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1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6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C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E4F6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19C7">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F0658">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A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A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F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E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B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B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5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D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6339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2A3D">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3373F">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5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CA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A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2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E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D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1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5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4E0F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A2EA">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745A3">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7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6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2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6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6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3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3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F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CDDA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69CB">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89747">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E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F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E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3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5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F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2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C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7E67C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5F77">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BE0E">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E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A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7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C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F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0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B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7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0F70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7BEC">
            <w:pPr>
              <w:textAlignment w:val="center"/>
              <w:rPr>
                <w:rFonts w:hint="default" w:cs="宋体"/>
                <w:color w:val="000000"/>
                <w:sz w:val="20"/>
                <w:szCs w:val="20"/>
              </w:rPr>
            </w:pPr>
            <w:r>
              <w:rPr>
                <w:rFonts w:cs="宋体"/>
                <w:color w:val="000000"/>
                <w:sz w:val="20"/>
                <w:szCs w:val="20"/>
              </w:rPr>
              <w:t>2040299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E2371">
            <w:pPr>
              <w:textAlignment w:val="center"/>
              <w:rPr>
                <w:rFonts w:hint="default" w:cs="宋体"/>
                <w:color w:val="000000"/>
                <w:sz w:val="20"/>
                <w:szCs w:val="20"/>
              </w:rPr>
            </w:pPr>
            <w:r>
              <w:rPr>
                <w:rFonts w:cs="宋体"/>
                <w:color w:val="000000"/>
                <w:sz w:val="20"/>
                <w:szCs w:val="20"/>
              </w:rPr>
              <w:t>其他公安支出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7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D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5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8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3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D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1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3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8EDB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909C">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83E90">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A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0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8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F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3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9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F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6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CC71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49E7">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A0A12">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2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7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9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33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0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0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6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E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7446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9C00">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034CA">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9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8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A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9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B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D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B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D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6DE2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07A0">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5D636">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5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9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D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D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1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7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C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F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A457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747E">
            <w:pPr>
              <w:textAlignment w:val="center"/>
              <w:rPr>
                <w:rFonts w:hint="default" w:cs="宋体"/>
                <w:color w:val="000000"/>
                <w:sz w:val="20"/>
                <w:szCs w:val="20"/>
              </w:rPr>
            </w:pPr>
            <w:r>
              <w:rPr>
                <w:rFonts w:cs="宋体"/>
                <w:b/>
                <w:color w:val="000000"/>
                <w:sz w:val="20"/>
                <w:szCs w:val="20"/>
              </w:rPr>
              <w:t>20703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7D7CC">
            <w:pPr>
              <w:textAlignment w:val="center"/>
              <w:rPr>
                <w:rFonts w:hint="default" w:cs="宋体"/>
                <w:color w:val="000000"/>
                <w:sz w:val="20"/>
                <w:szCs w:val="20"/>
              </w:rPr>
            </w:pPr>
            <w:r>
              <w:rPr>
                <w:rFonts w:cs="宋体"/>
                <w:b/>
                <w:color w:val="000000"/>
                <w:sz w:val="20"/>
                <w:szCs w:val="20"/>
              </w:rPr>
              <w:t>体育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3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2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3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0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C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1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A5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5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49CF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62CC">
            <w:pPr>
              <w:textAlignment w:val="center"/>
              <w:rPr>
                <w:rFonts w:hint="default" w:cs="宋体"/>
                <w:color w:val="000000"/>
                <w:sz w:val="20"/>
                <w:szCs w:val="20"/>
              </w:rPr>
            </w:pPr>
            <w:r>
              <w:rPr>
                <w:rFonts w:cs="宋体"/>
                <w:color w:val="000000"/>
                <w:sz w:val="20"/>
                <w:szCs w:val="20"/>
              </w:rPr>
              <w:t>2070399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3CC1A">
            <w:pPr>
              <w:textAlignment w:val="center"/>
              <w:rPr>
                <w:rFonts w:hint="default" w:cs="宋体"/>
                <w:color w:val="000000"/>
                <w:sz w:val="20"/>
                <w:szCs w:val="20"/>
              </w:rPr>
            </w:pPr>
            <w:r>
              <w:rPr>
                <w:rFonts w:cs="宋体"/>
                <w:color w:val="000000"/>
                <w:sz w:val="20"/>
                <w:szCs w:val="20"/>
              </w:rPr>
              <w:t>其他体育支出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A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0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4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3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4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9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4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5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A5BD2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203A">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53F75">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D2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2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2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A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F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C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F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A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B96E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EEDD">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D6ED5">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5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B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5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B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A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8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C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A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B620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8F49">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90A3C">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2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F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F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A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7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F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8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A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F407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47A0">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D01D4">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6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8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C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0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2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8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C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9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9EA8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445F">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29146">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2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B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C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1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7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5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7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8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7EA3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F1F7">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B3C6B">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D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4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A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C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6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2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3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6D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95A5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DB9B">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5896C">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7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0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0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D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4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A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B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F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89E5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DAF3">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023B8">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0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3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B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B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F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D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C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8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E3D7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AAF2">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8B849">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8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F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E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4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D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D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4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B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A80F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6015">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93C0F">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9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2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4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8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1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2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2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F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25D1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745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C9A16">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1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D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8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D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A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1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7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C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542A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338D">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C8A81">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7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A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1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A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9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3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2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A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FC82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7A99">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AE477">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D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E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5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8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F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F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4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5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769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5FFA">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344D9">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9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4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7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3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6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A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1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3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89E3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7AB0">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B934B">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4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8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0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6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2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B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2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4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08EB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DFBD">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C1CFE">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5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7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9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8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E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6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1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A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18C7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3AC6">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8FF9F">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7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7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3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A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4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0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2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A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5621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81F4">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E536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7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3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6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2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3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4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6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A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FA9A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220C">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46C82">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D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D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1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5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3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F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A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7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C0B6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DE8F">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A7F02">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5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6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5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D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0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8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C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F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6348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562E">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EFCD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2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2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C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6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0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7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21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9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0DCA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C6D4">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C1C32">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9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D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8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D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F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4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5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C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2FD1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8BA0">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F10AD">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C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8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9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5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6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3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C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F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A12E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AFEF">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63EC8">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5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0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2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C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7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1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8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E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0E2C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3358">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0A23">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2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0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2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7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3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6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3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6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24A4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1076">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264B0">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9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F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3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9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4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E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0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A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CF44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90AB">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ED5D5">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8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A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A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B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E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7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7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D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D99D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BA10">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61406">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3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F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3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F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3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1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E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E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A5CA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740F">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DB5D3">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8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7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4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4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E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B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5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C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AAEB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1BA6">
            <w:pPr>
              <w:textAlignment w:val="center"/>
              <w:rPr>
                <w:rFonts w:hint="default" w:cs="宋体"/>
                <w:color w:val="000000"/>
                <w:sz w:val="20"/>
                <w:szCs w:val="20"/>
              </w:rPr>
            </w:pPr>
            <w:r>
              <w:rPr>
                <w:rFonts w:cs="宋体"/>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0D0D2">
            <w:pPr>
              <w:textAlignment w:val="center"/>
              <w:rPr>
                <w:rFonts w:hint="default" w:cs="宋体"/>
                <w:color w:val="000000"/>
                <w:sz w:val="20"/>
                <w:szCs w:val="20"/>
              </w:rPr>
            </w:pPr>
            <w:r>
              <w:rPr>
                <w:rFonts w:cs="宋体"/>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5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A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6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7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6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3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C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B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D30F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6785">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E6F3">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5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F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4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9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F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0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4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D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45F2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9C0A">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53B2C">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C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F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0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F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B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4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9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7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26A5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B866">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F9E81">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2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5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D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6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9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6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2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D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0441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D5D6">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F42AF">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3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7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E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D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A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F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7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A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669F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36A6">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8183">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B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2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E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4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1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D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9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D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FFDC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C24C">
            <w:pPr>
              <w:textAlignment w:val="center"/>
              <w:rPr>
                <w:rFonts w:hint="default" w:cs="宋体"/>
                <w:color w:val="000000"/>
                <w:sz w:val="20"/>
                <w:szCs w:val="20"/>
              </w:rPr>
            </w:pPr>
            <w:r>
              <w:rPr>
                <w:rFonts w:cs="宋体"/>
                <w:color w:val="000000"/>
                <w:sz w:val="20"/>
                <w:szCs w:val="20"/>
              </w:rPr>
              <w:t>2130306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19325">
            <w:pPr>
              <w:textAlignment w:val="center"/>
              <w:rPr>
                <w:rFonts w:hint="default" w:cs="宋体"/>
                <w:color w:val="000000"/>
                <w:sz w:val="20"/>
                <w:szCs w:val="20"/>
              </w:rPr>
            </w:pPr>
            <w:r>
              <w:rPr>
                <w:rFonts w:cs="宋体"/>
                <w:color w:val="000000"/>
                <w:sz w:val="20"/>
                <w:szCs w:val="20"/>
              </w:rPr>
              <w:t>水利工程运行与维护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B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E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6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B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F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1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4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E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2C3D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31FC">
            <w:pPr>
              <w:textAlignment w:val="center"/>
              <w:rPr>
                <w:rFonts w:hint="default"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D5810">
            <w:pPr>
              <w:textAlignment w:val="center"/>
              <w:rPr>
                <w:rFonts w:hint="default"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D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8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1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E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3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B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6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6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7BE0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2F75">
            <w:pPr>
              <w:textAlignment w:val="center"/>
              <w:rPr>
                <w:rFonts w:hint="default" w:cs="宋体"/>
                <w:color w:val="000000"/>
                <w:sz w:val="20"/>
                <w:szCs w:val="20"/>
              </w:rPr>
            </w:pPr>
            <w:r>
              <w:rPr>
                <w:rFonts w:cs="宋体"/>
                <w:color w:val="000000"/>
                <w:sz w:val="20"/>
                <w:szCs w:val="20"/>
              </w:rPr>
              <w:t>2130399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0C439">
            <w:pPr>
              <w:textAlignment w:val="center"/>
              <w:rPr>
                <w:rFonts w:hint="default" w:cs="宋体"/>
                <w:color w:val="000000"/>
                <w:sz w:val="20"/>
                <w:szCs w:val="20"/>
              </w:rPr>
            </w:pPr>
            <w:r>
              <w:rPr>
                <w:rFonts w:cs="宋体"/>
                <w:color w:val="000000"/>
                <w:sz w:val="20"/>
                <w:szCs w:val="20"/>
              </w:rPr>
              <w:t>其他水利支出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B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B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6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7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7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6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4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D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AB55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B89D">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F987B">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2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6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2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C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C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3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7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B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F57C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5F1E">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ED66E">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A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9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6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2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9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B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D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A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02BC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98B8">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5C400">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3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9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8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5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B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E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1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2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8D17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7625">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55FBB">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5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1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3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E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C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7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7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4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47D9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2E68">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FC7E">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F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6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8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E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4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C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5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E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A2CE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90D9">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B3281">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A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0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7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A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B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D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4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2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20FC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24BD">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F8435">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D8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D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5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C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5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4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58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3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AF60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2642">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0F5DA">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4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0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B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4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5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C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D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7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A08C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9FFD">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BD22C">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F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8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9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6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8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E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0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2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D48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F724">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A1084">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9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F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7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6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4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B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4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7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D689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71D5">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CBB1C">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D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B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1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2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C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A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E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B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3EC8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FCDA">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2D0FB">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B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6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6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9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7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3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8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8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E985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45D0">
            <w:pPr>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4D292">
            <w:pPr>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6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1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6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8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0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B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2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4C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F1A2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73A3">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014E6">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7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6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F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0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C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B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9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5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7B9D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7A12">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A8E6">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3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D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A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0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6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C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1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A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48E0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37C6">
            <w:pPr>
              <w:textAlignment w:val="center"/>
              <w:rPr>
                <w:rFonts w:hint="default"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7EEE">
            <w:pPr>
              <w:textAlignment w:val="center"/>
              <w:rPr>
                <w:rFonts w:hint="default"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8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F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1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B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3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E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5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9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BB5E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EDB6">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6BF5A">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5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C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9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D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E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E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7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8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3A5C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E027">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86877">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1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E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5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8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C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F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E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8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0A55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CB4E">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AB844">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3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C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2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9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3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B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4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0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D81E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2088">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7DF6B">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6F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9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7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F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F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F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B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2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E9C6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D009">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B5BA9">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0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9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1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9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D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5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0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5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77EF2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0409">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AC3F7">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5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7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1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2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A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5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F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E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5053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FF16">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A62C1">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6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C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8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6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8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C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7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1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A92E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0E62">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7F31F">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F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5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D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3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3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E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8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0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32FF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8E24">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40CA9">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F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0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2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8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F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E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A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2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A862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B11C">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3FB36">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0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A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5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7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F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F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6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2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A27B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A588">
            <w:pPr>
              <w:textAlignment w:val="center"/>
              <w:rPr>
                <w:rFonts w:hint="default" w:cs="宋体"/>
                <w:color w:val="000000"/>
                <w:sz w:val="20"/>
                <w:szCs w:val="20"/>
              </w:rPr>
            </w:pPr>
            <w:r>
              <w:rPr>
                <w:rFonts w:cs="宋体"/>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3B454">
            <w:pPr>
              <w:textAlignment w:val="center"/>
              <w:rPr>
                <w:rFonts w:hint="default" w:cs="宋体"/>
                <w:color w:val="000000"/>
                <w:sz w:val="20"/>
                <w:szCs w:val="20"/>
              </w:rPr>
            </w:pPr>
            <w:r>
              <w:rPr>
                <w:rFonts w:cs="宋体"/>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8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6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5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6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21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4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4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6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BB05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0A00">
            <w:pPr>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7A6F2">
            <w:pPr>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9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2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8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7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D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A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4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6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F9CE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97AA">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ACA36">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B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9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A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F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3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D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D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A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87F3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5022">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83F20">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0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A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6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E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A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9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9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0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9018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9DFA">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CB352">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1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1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2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7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1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C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0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1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FA96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C35C">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7A1EC">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7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3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6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0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D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6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D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8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BB19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F2B0">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2FEF">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8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A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3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5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6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9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8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E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A9CE25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370AD7D">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71E33F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C63E6B8">
            <w:pPr>
              <w:jc w:val="center"/>
              <w:textAlignment w:val="bottom"/>
              <w:rPr>
                <w:rFonts w:hint="default" w:cs="宋体"/>
                <w:b/>
                <w:color w:val="000000"/>
                <w:sz w:val="32"/>
                <w:szCs w:val="32"/>
              </w:rPr>
            </w:pPr>
            <w:r>
              <w:rPr>
                <w:rFonts w:cs="宋体"/>
                <w:b/>
                <w:color w:val="000000"/>
                <w:sz w:val="32"/>
                <w:szCs w:val="32"/>
              </w:rPr>
              <w:t>支出决算表</w:t>
            </w:r>
          </w:p>
        </w:tc>
      </w:tr>
      <w:tr w14:paraId="232A8541">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83F838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丰都县双路镇人民政府(本级)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1EFA9A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CF5A8B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BBF670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393366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6D555E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A72551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B5D4E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963ECB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74C760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39C2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AB7301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964F2A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EBB5D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C4E8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6C6E">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1D07">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6CEB6">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C5728">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F601">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232EB">
            <w:pPr>
              <w:jc w:val="center"/>
              <w:textAlignment w:val="center"/>
              <w:rPr>
                <w:rFonts w:hint="default" w:cs="宋体"/>
                <w:b/>
                <w:color w:val="000000"/>
                <w:sz w:val="20"/>
                <w:szCs w:val="20"/>
              </w:rPr>
            </w:pPr>
            <w:r>
              <w:rPr>
                <w:rFonts w:cs="宋体"/>
                <w:b/>
                <w:color w:val="000000"/>
                <w:sz w:val="20"/>
                <w:szCs w:val="20"/>
              </w:rPr>
              <w:t>对附属单位补助支出</w:t>
            </w:r>
          </w:p>
        </w:tc>
      </w:tr>
      <w:tr w14:paraId="122C310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E05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ACD3A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7569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411A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1C7F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3D54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0228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2F774">
            <w:pPr>
              <w:jc w:val="center"/>
              <w:rPr>
                <w:rFonts w:hint="default" w:cs="宋体"/>
                <w:b/>
                <w:color w:val="000000"/>
                <w:sz w:val="20"/>
                <w:szCs w:val="20"/>
              </w:rPr>
            </w:pPr>
          </w:p>
        </w:tc>
      </w:tr>
      <w:tr w14:paraId="0745DC3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060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14995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067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D2D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8F51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F07F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EFD4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3E986">
            <w:pPr>
              <w:jc w:val="center"/>
              <w:rPr>
                <w:rFonts w:hint="default" w:cs="宋体"/>
                <w:b/>
                <w:color w:val="000000"/>
                <w:sz w:val="20"/>
                <w:szCs w:val="20"/>
              </w:rPr>
            </w:pPr>
          </w:p>
        </w:tc>
      </w:tr>
      <w:tr w14:paraId="5B8EBAC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D74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DC988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E72D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ADF4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707D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AF5F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BFB5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B1CB0">
            <w:pPr>
              <w:jc w:val="center"/>
              <w:rPr>
                <w:rFonts w:hint="default" w:cs="宋体"/>
                <w:b/>
                <w:color w:val="000000"/>
                <w:sz w:val="20"/>
                <w:szCs w:val="20"/>
              </w:rPr>
            </w:pPr>
          </w:p>
        </w:tc>
      </w:tr>
      <w:tr w14:paraId="328C065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54F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C9F51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A10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F28C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D764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7A02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4D3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EE84">
            <w:pPr>
              <w:jc w:val="center"/>
              <w:rPr>
                <w:rFonts w:hint="default" w:cs="宋体"/>
                <w:b/>
                <w:color w:val="000000"/>
                <w:sz w:val="20"/>
                <w:szCs w:val="20"/>
              </w:rPr>
            </w:pPr>
          </w:p>
        </w:tc>
      </w:tr>
      <w:tr w14:paraId="177AF76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8FAC">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2F5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3,856.50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21F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1,922.44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C26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1,934.06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817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29D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BFF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0BF18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6A26">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6F0BD">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B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1,167.44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3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6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3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4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5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7986C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240A">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7402C">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1D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1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6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D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6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E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663F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074FE">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3A013">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5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8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F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6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3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4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8915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F766">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56FBC">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1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0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6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3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E3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2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44F0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0E40">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AB493">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7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1,109.55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2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2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323.26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5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3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D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8845D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39AF">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045A0">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3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D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8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2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E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4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8329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AF36">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5D544">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4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2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7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323.26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A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2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E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E8AB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DCA3">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7BED8">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B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B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9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5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6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F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2303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D9F0">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9AE51">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2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C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6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C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5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2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B05F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1068">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346BB">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7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1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7D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1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C7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1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3DC6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5338">
            <w:pPr>
              <w:textAlignment w:val="center"/>
              <w:rPr>
                <w:rFonts w:hint="default" w:cs="宋体"/>
                <w:color w:val="000000"/>
                <w:sz w:val="20"/>
                <w:szCs w:val="20"/>
              </w:rPr>
            </w:pPr>
            <w:r>
              <w:rPr>
                <w:rFonts w:cs="宋体"/>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467BE">
            <w:pPr>
              <w:textAlignment w:val="center"/>
              <w:rPr>
                <w:rFonts w:hint="default" w:cs="宋体"/>
                <w:color w:val="000000"/>
                <w:sz w:val="20"/>
                <w:szCs w:val="20"/>
              </w:rPr>
            </w:pPr>
            <w:r>
              <w:rPr>
                <w:rFonts w:cs="宋体"/>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7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E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9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C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B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F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AC49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CB02">
            <w:pPr>
              <w:textAlignment w:val="center"/>
              <w:rPr>
                <w:rFonts w:hint="default" w:cs="宋体"/>
                <w:color w:val="000000"/>
                <w:sz w:val="20"/>
                <w:szCs w:val="20"/>
              </w:rPr>
            </w:pPr>
            <w:r>
              <w:rPr>
                <w:rFonts w:cs="宋体"/>
                <w:b/>
                <w:color w:val="000000"/>
                <w:sz w:val="20"/>
                <w:szCs w:val="20"/>
              </w:rPr>
              <w:t>20133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5A1C0">
            <w:pPr>
              <w:textAlignment w:val="center"/>
              <w:rPr>
                <w:rFonts w:hint="default" w:cs="宋体"/>
                <w:color w:val="000000"/>
                <w:sz w:val="20"/>
                <w:szCs w:val="20"/>
              </w:rPr>
            </w:pPr>
            <w:r>
              <w:rPr>
                <w:rFonts w:cs="宋体"/>
                <w:b/>
                <w:color w:val="000000"/>
                <w:sz w:val="20"/>
                <w:szCs w:val="20"/>
              </w:rPr>
              <w:t>宣传事务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6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7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0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5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E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F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A909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2C5E">
            <w:pPr>
              <w:textAlignment w:val="center"/>
              <w:rPr>
                <w:rFonts w:hint="default" w:cs="宋体"/>
                <w:color w:val="000000"/>
                <w:sz w:val="20"/>
                <w:szCs w:val="20"/>
              </w:rPr>
            </w:pPr>
            <w:r>
              <w:rPr>
                <w:rFonts w:cs="宋体"/>
                <w:color w:val="000000"/>
                <w:sz w:val="20"/>
                <w:szCs w:val="20"/>
              </w:rPr>
              <w:t>2013399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48356">
            <w:pPr>
              <w:textAlignment w:val="center"/>
              <w:rPr>
                <w:rFonts w:hint="default" w:cs="宋体"/>
                <w:color w:val="000000"/>
                <w:sz w:val="20"/>
                <w:szCs w:val="20"/>
              </w:rPr>
            </w:pPr>
            <w:r>
              <w:rPr>
                <w:rFonts w:cs="宋体"/>
                <w:color w:val="000000"/>
                <w:sz w:val="20"/>
                <w:szCs w:val="20"/>
              </w:rPr>
              <w:t>其他宣传事务支出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9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E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5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B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1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B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B96B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0C33">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855F9">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2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D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3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C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E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9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9A0A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47F0">
            <w:pPr>
              <w:textAlignment w:val="center"/>
              <w:rPr>
                <w:rFonts w:hint="default" w:cs="宋体"/>
                <w:color w:val="000000"/>
                <w:sz w:val="20"/>
                <w:szCs w:val="20"/>
              </w:rPr>
            </w:pPr>
            <w:r>
              <w:rPr>
                <w:rFonts w:cs="宋体"/>
                <w:color w:val="000000"/>
                <w:sz w:val="20"/>
                <w:szCs w:val="20"/>
              </w:rPr>
              <w:t>2013602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2D8AC">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A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D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C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1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1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9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36E5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6097">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060A1">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7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4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B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F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1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8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7E6E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024B3">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19F7E">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3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A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4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0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7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2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0C89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F5A2">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01FE1">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9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3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1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B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4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4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50C0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6716">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313C5">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6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F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E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5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3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3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6173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F272">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4E407">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7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5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7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3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93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F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36CE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61E3">
            <w:pPr>
              <w:textAlignment w:val="center"/>
              <w:rPr>
                <w:rFonts w:hint="default" w:cs="宋体"/>
                <w:color w:val="000000"/>
                <w:sz w:val="20"/>
                <w:szCs w:val="20"/>
              </w:rPr>
            </w:pPr>
            <w:r>
              <w:rPr>
                <w:rFonts w:cs="宋体"/>
                <w:color w:val="000000"/>
                <w:sz w:val="20"/>
                <w:szCs w:val="20"/>
              </w:rPr>
              <w:t>2040299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BAFC6">
            <w:pPr>
              <w:textAlignment w:val="center"/>
              <w:rPr>
                <w:rFonts w:hint="default" w:cs="宋体"/>
                <w:color w:val="000000"/>
                <w:sz w:val="20"/>
                <w:szCs w:val="20"/>
              </w:rPr>
            </w:pPr>
            <w:r>
              <w:rPr>
                <w:rFonts w:cs="宋体"/>
                <w:color w:val="000000"/>
                <w:sz w:val="20"/>
                <w:szCs w:val="20"/>
              </w:rPr>
              <w:t>其他公安支出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C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D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E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3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0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8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DCE4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0B12">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22DD">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5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0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B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A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2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D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EA2D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C1A3">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54734">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6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6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9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7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0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9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8D93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A2A8">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7452D">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3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D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6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4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0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F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6A8B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15DA">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58AC8">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F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0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9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F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5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E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22C0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7EC8">
            <w:pPr>
              <w:textAlignment w:val="center"/>
              <w:rPr>
                <w:rFonts w:hint="default" w:cs="宋体"/>
                <w:color w:val="000000"/>
                <w:sz w:val="20"/>
                <w:szCs w:val="20"/>
              </w:rPr>
            </w:pPr>
            <w:r>
              <w:rPr>
                <w:rFonts w:cs="宋体"/>
                <w:b/>
                <w:color w:val="000000"/>
                <w:sz w:val="20"/>
                <w:szCs w:val="20"/>
              </w:rPr>
              <w:t>20703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670B0">
            <w:pPr>
              <w:textAlignment w:val="center"/>
              <w:rPr>
                <w:rFonts w:hint="default" w:cs="宋体"/>
                <w:color w:val="000000"/>
                <w:sz w:val="20"/>
                <w:szCs w:val="20"/>
              </w:rPr>
            </w:pPr>
            <w:r>
              <w:rPr>
                <w:rFonts w:cs="宋体"/>
                <w:b/>
                <w:color w:val="000000"/>
                <w:sz w:val="20"/>
                <w:szCs w:val="20"/>
              </w:rPr>
              <w:t>体育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F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6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B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F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C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1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EB37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9F85">
            <w:pPr>
              <w:textAlignment w:val="center"/>
              <w:rPr>
                <w:rFonts w:hint="default" w:cs="宋体"/>
                <w:color w:val="000000"/>
                <w:sz w:val="20"/>
                <w:szCs w:val="20"/>
              </w:rPr>
            </w:pPr>
            <w:r>
              <w:rPr>
                <w:rFonts w:cs="宋体"/>
                <w:color w:val="000000"/>
                <w:sz w:val="20"/>
                <w:szCs w:val="20"/>
              </w:rPr>
              <w:t>2070399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DCCB1">
            <w:pPr>
              <w:textAlignment w:val="center"/>
              <w:rPr>
                <w:rFonts w:hint="default" w:cs="宋体"/>
                <w:color w:val="000000"/>
                <w:sz w:val="20"/>
                <w:szCs w:val="20"/>
              </w:rPr>
            </w:pPr>
            <w:r>
              <w:rPr>
                <w:rFonts w:cs="宋体"/>
                <w:color w:val="000000"/>
                <w:sz w:val="20"/>
                <w:szCs w:val="20"/>
              </w:rPr>
              <w:t>其他体育支出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B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A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A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7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4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3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2861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0732">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0E357">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0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B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3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9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B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5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0287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E36A">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14A08">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7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1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E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E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8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9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682C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CB2D">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A664D">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0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4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4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3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D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3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56D9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26C5">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A02B5">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3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C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B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D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9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5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E895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67C2">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F2391">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8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2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C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7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B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5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1392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14A2">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3C236">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A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F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3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37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2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6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D7AC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3B22">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3512">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3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4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1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E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5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7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2C7D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E9EE">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29679">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6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F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6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C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C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E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64CF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61D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1F377">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0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C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6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D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2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7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541B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4D23">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0366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0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3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6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0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7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4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F68B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48F5">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BCB81">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6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2E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6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8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0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0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65E2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E75F">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4CDEE">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D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0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B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8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5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B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435D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7EFF">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7220C">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E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9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F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8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D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F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6624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FFF4">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83E55">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F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95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3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F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1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5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5D79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2C31">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9A879">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F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2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4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E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A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D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1592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9B93">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F824">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1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8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9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2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4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5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9D70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E54F">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E9727">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8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3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9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E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F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A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9D46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B4F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DD6D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1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D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3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9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1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4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ECC8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3ADA">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99795">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5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F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C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6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9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1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6B48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C9DF">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DB5DF">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B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7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2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7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1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5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0D2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4518">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5676D">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A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4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9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9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8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8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D36E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D131">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5AC8E">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5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9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9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2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8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B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7887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FC3A">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5A396">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8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5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C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E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C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4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C31B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5819">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DACF5">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4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6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C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6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2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C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B216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56DF">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445BD">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7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8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F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E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48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2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3DA3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6DC2">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08B40">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4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F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A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839.11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7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B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7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4311E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8724">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35CB4">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A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9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1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8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6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F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7D95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395C">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DC5BB">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1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1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C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1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B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1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66F5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B9B4">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79BE3">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7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B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3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F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5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A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4305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259C">
            <w:pPr>
              <w:textAlignment w:val="center"/>
              <w:rPr>
                <w:rFonts w:hint="default" w:cs="宋体"/>
                <w:color w:val="000000"/>
                <w:sz w:val="20"/>
                <w:szCs w:val="20"/>
              </w:rPr>
            </w:pPr>
            <w:r>
              <w:rPr>
                <w:rFonts w:cs="宋体"/>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BD6B8">
            <w:pPr>
              <w:textAlignment w:val="center"/>
              <w:rPr>
                <w:rFonts w:hint="default" w:cs="宋体"/>
                <w:color w:val="000000"/>
                <w:sz w:val="20"/>
                <w:szCs w:val="20"/>
              </w:rPr>
            </w:pPr>
            <w:r>
              <w:rPr>
                <w:rFonts w:cs="宋体"/>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B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4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4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8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A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8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41494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7D20">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A3689">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F2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B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D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8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6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E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B050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DCAE">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48537">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9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9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1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2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1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1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F0FC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9C2C">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D4924">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B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C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C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4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B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D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5339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E5C7">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CE58C">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8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3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6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8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D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E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0AED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7436">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4B492">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D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6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8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7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F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4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3AFD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5C8D">
            <w:pPr>
              <w:textAlignment w:val="center"/>
              <w:rPr>
                <w:rFonts w:hint="default" w:cs="宋体"/>
                <w:color w:val="000000"/>
                <w:sz w:val="20"/>
                <w:szCs w:val="20"/>
              </w:rPr>
            </w:pPr>
            <w:r>
              <w:rPr>
                <w:rFonts w:cs="宋体"/>
                <w:color w:val="000000"/>
                <w:sz w:val="20"/>
                <w:szCs w:val="20"/>
              </w:rPr>
              <w:t>2130306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A28AA">
            <w:pPr>
              <w:textAlignment w:val="center"/>
              <w:rPr>
                <w:rFonts w:hint="default" w:cs="宋体"/>
                <w:color w:val="000000"/>
                <w:sz w:val="20"/>
                <w:szCs w:val="20"/>
              </w:rPr>
            </w:pPr>
            <w:r>
              <w:rPr>
                <w:rFonts w:cs="宋体"/>
                <w:color w:val="000000"/>
                <w:sz w:val="20"/>
                <w:szCs w:val="20"/>
              </w:rPr>
              <w:t>水利工程运行与维护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2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B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2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E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2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4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5F76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0924">
            <w:pPr>
              <w:textAlignment w:val="center"/>
              <w:rPr>
                <w:rFonts w:hint="default"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858DB">
            <w:pPr>
              <w:textAlignment w:val="center"/>
              <w:rPr>
                <w:rFonts w:hint="default"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2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5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4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8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F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B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8D6C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A3CD">
            <w:pPr>
              <w:textAlignment w:val="center"/>
              <w:rPr>
                <w:rFonts w:hint="default" w:cs="宋体"/>
                <w:color w:val="000000"/>
                <w:sz w:val="20"/>
                <w:szCs w:val="20"/>
              </w:rPr>
            </w:pPr>
            <w:r>
              <w:rPr>
                <w:rFonts w:cs="宋体"/>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CE9BD">
            <w:pPr>
              <w:textAlignment w:val="center"/>
              <w:rPr>
                <w:rFonts w:hint="default" w:cs="宋体"/>
                <w:color w:val="000000"/>
                <w:sz w:val="20"/>
                <w:szCs w:val="20"/>
              </w:rPr>
            </w:pPr>
            <w:r>
              <w:rPr>
                <w:rFonts w:cs="宋体"/>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7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0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8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A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B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2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A7F2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BA63">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8C331">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E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3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4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5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9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7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0AFD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24EC">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157D6">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1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7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C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0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9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1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5DE0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28D6">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914A6">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3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C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A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F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2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5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4E41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FCCB">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FE306">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4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6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F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5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5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B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FC2B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4717">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36F16">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A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8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3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2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D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7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0E56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57A5">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5805E">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E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4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0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A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8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2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3D7D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3562">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CD1A">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2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9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9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2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3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4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5D5C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38F1">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EA8A8">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6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6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D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B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F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8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A0EB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FF7E">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5FC18">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B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7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C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8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6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7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119E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506C">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AE94A">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7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8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4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8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D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E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D269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3ED4">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A9219">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2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E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2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9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A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D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1150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9C3B">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E67EE">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8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2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4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E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0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4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7341F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0552">
            <w:pPr>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A7A0C">
            <w:pPr>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B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4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7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C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C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A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D2C1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27ED">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72E30">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3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A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2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8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6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7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6B23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C6D1">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ABF1D">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0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E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8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A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D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E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9940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517C">
            <w:pPr>
              <w:textAlignment w:val="center"/>
              <w:rPr>
                <w:rFonts w:hint="default"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66292">
            <w:pPr>
              <w:textAlignment w:val="center"/>
              <w:rPr>
                <w:rFonts w:hint="default"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0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5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3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2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E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1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2148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CE831">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B6693">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6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E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B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9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8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0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57B1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EA48">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68F5C">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8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A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C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9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7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0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E298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5772">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DD68A">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D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9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9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A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6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9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0A3B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792B">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43CD4">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E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E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3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3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6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D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4861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E6C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84CE5">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B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A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6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5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3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2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D96B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D99D">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13B56">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8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0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9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3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64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A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016E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1AB0">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A54E7">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D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B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6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9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7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6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4345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FECF">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34FB">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1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6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D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E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4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F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6EEF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2631">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F0782">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3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8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A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8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E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1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F8CEC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2C90">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25309">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8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E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D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5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7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A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F2F2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4733">
            <w:pPr>
              <w:textAlignment w:val="center"/>
              <w:rPr>
                <w:rFonts w:hint="default" w:cs="宋体"/>
                <w:color w:val="000000"/>
                <w:sz w:val="20"/>
                <w:szCs w:val="20"/>
              </w:rPr>
            </w:pPr>
            <w:r>
              <w:rPr>
                <w:rFonts w:cs="宋体"/>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03469">
            <w:pPr>
              <w:textAlignment w:val="center"/>
              <w:rPr>
                <w:rFonts w:hint="default" w:cs="宋体"/>
                <w:color w:val="000000"/>
                <w:sz w:val="20"/>
                <w:szCs w:val="20"/>
              </w:rPr>
            </w:pPr>
            <w:r>
              <w:rPr>
                <w:rFonts w:cs="宋体"/>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3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E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8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3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7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9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44B4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F0C8">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F7F08">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8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3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4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7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A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D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53CD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575D">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84267">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4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7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6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B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9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D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192B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1129">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4FB2E">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0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E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1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C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D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6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8701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556C">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F7984">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B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7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F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1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8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A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DE52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C2E8">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47D65">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D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F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7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2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8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B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F47F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12C5">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A6D3A">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8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5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1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7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5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9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C489EF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22AF0E7">
      <w:pPr>
        <w:rPr>
          <w:rFonts w:hint="default" w:cs="宋体"/>
          <w:sz w:val="21"/>
          <w:szCs w:val="21"/>
        </w:rPr>
      </w:pPr>
      <w:r>
        <w:rPr>
          <w:rFonts w:cs="宋体"/>
          <w:sz w:val="21"/>
          <w:szCs w:val="21"/>
        </w:rPr>
        <w:br w:type="page"/>
      </w:r>
    </w:p>
    <w:p w14:paraId="57D6AB6C">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965164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DF124D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7B9F34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BB0565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丰都县双路镇人民政府(本级)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22C9889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3FD6A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4D4D4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A53450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31EAB1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4E5252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68237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CD732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AA8EF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5636CD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A37E2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4F3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30BF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7B74A3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455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A209">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7630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3B2C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C0AE15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3817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66C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94B5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72A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249A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6B41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0F0F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7D94D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5F0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0D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114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AC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64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4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F9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A1A9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42C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06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398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43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2F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0D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EC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5FB3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26F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E5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4C5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0B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50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6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B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7FC0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BB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3B029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6D5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7A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96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1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9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6F24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9A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3336E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600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BC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2F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24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E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5803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5D0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F1154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6B9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72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7B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DF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02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103D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C2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A07F2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08D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1D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45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D1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0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66E7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65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25D89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8B8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F9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B4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A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B2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059D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48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FD6CE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7EE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7D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B3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C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C1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09BE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5F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B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207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6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2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9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B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23F5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B0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E6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159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37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57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41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7A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B263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A1C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66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AB2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AE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72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C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01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1E3E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FB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44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6A4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52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43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E2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79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6B5A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6E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89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8F4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1B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8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54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D1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8684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33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F5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7C0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3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21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9E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2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5DC1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0B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FA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2A2A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2F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D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0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5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11E6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11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7C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149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06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C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5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FE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6AB7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F6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F3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4D8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62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5B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BD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2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B0E3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27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C8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B7C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65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CF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C7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63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A886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CA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B89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4D1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1D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74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B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0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9F9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4E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E3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BDF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0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0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38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AB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9C55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07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DE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C97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B0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19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96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E8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CF03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70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A2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271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B2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19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28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FC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3239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48D8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22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3FE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5A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AC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01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1F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6EBE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9B9D6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CB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B41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D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96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92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21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AAB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0CB7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4D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CFA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8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2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2B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2D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4668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603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ED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3,856.50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328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34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3,856.50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32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DB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55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33F6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4DD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49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CE4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A1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60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9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20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ED0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834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80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DB88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8E778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BAA38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9B601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FF0C7D">
            <w:pPr>
              <w:spacing w:line="200" w:lineRule="exact"/>
              <w:rPr>
                <w:rFonts w:hint="default" w:ascii="Times New Roman" w:hAnsi="Times New Roman"/>
                <w:color w:val="000000"/>
                <w:sz w:val="18"/>
                <w:szCs w:val="18"/>
              </w:rPr>
            </w:pPr>
          </w:p>
        </w:tc>
      </w:tr>
      <w:tr w14:paraId="0C5639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19C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4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CEC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5BD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975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0B7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DF80">
            <w:pPr>
              <w:spacing w:line="200" w:lineRule="exact"/>
              <w:jc w:val="right"/>
              <w:rPr>
                <w:rFonts w:hint="default" w:ascii="Times New Roman" w:hAnsi="Times New Roman"/>
                <w:color w:val="000000"/>
                <w:sz w:val="18"/>
                <w:szCs w:val="18"/>
              </w:rPr>
            </w:pPr>
          </w:p>
        </w:tc>
      </w:tr>
      <w:tr w14:paraId="6C8630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84D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8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5A4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95B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E1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41C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08C9">
            <w:pPr>
              <w:spacing w:line="200" w:lineRule="exact"/>
              <w:jc w:val="right"/>
              <w:rPr>
                <w:rFonts w:hint="default" w:ascii="Times New Roman" w:hAnsi="Times New Roman"/>
                <w:color w:val="000000"/>
                <w:sz w:val="18"/>
                <w:szCs w:val="18"/>
              </w:rPr>
            </w:pPr>
          </w:p>
        </w:tc>
      </w:tr>
      <w:tr w14:paraId="05813B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1A7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AE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3,857.06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3EE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58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A7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85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81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A9B7AF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307735E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DE871F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FCCDD6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DBD7C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丰都县双路镇人民政府(本级)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3D0582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3FA6E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209BED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33937CB">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B2E606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E445F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17B95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0D5C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40DC71">
            <w:pPr>
              <w:jc w:val="center"/>
              <w:textAlignment w:val="center"/>
              <w:rPr>
                <w:rFonts w:hint="default" w:cs="宋体"/>
                <w:b/>
                <w:color w:val="000000"/>
                <w:sz w:val="20"/>
                <w:szCs w:val="20"/>
              </w:rPr>
            </w:pPr>
            <w:r>
              <w:rPr>
                <w:rFonts w:cs="宋体"/>
                <w:b/>
                <w:color w:val="000000"/>
                <w:sz w:val="20"/>
                <w:szCs w:val="20"/>
              </w:rPr>
              <w:t>本年支出</w:t>
            </w:r>
          </w:p>
        </w:tc>
      </w:tr>
      <w:tr w14:paraId="7CADB74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FFF1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08F2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EB0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F2F5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B65E6">
            <w:pPr>
              <w:jc w:val="center"/>
              <w:textAlignment w:val="center"/>
              <w:rPr>
                <w:rFonts w:hint="default" w:cs="宋体"/>
                <w:b/>
                <w:color w:val="000000"/>
                <w:sz w:val="20"/>
                <w:szCs w:val="20"/>
              </w:rPr>
            </w:pPr>
            <w:r>
              <w:rPr>
                <w:rFonts w:cs="宋体"/>
                <w:b/>
                <w:color w:val="000000"/>
                <w:sz w:val="20"/>
                <w:szCs w:val="20"/>
              </w:rPr>
              <w:t>项目支出</w:t>
            </w:r>
          </w:p>
        </w:tc>
      </w:tr>
      <w:tr w14:paraId="1539588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195D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62D5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1CB4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426C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34131">
            <w:pPr>
              <w:jc w:val="center"/>
              <w:rPr>
                <w:rFonts w:hint="default" w:cs="宋体"/>
                <w:b/>
                <w:color w:val="000000"/>
                <w:sz w:val="20"/>
                <w:szCs w:val="20"/>
              </w:rPr>
            </w:pPr>
          </w:p>
        </w:tc>
      </w:tr>
      <w:tr w14:paraId="711BB58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EAF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2819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8A7C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7AA7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4D4AC">
            <w:pPr>
              <w:jc w:val="center"/>
              <w:rPr>
                <w:rFonts w:hint="default" w:cs="宋体"/>
                <w:b/>
                <w:color w:val="000000"/>
                <w:sz w:val="20"/>
                <w:szCs w:val="20"/>
              </w:rPr>
            </w:pPr>
          </w:p>
        </w:tc>
      </w:tr>
      <w:tr w14:paraId="271FBC1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80D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D2B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3,854.20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108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1,922.44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ECF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1,931.76</w:t>
            </w:r>
            <w:r>
              <w:rPr>
                <w:rFonts w:ascii="Times New Roman" w:hAnsi="Times New Roman"/>
                <w:b/>
                <w:color w:val="000000"/>
                <w:sz w:val="20"/>
                <w:u w:color="auto"/>
              </w:rPr>
              <w:t xml:space="preserve"> </w:t>
            </w:r>
          </w:p>
        </w:tc>
      </w:tr>
      <w:tr w14:paraId="2117FB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6C8E">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F19AC">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237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B83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131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381.14</w:t>
            </w:r>
            <w:r>
              <w:rPr>
                <w:rFonts w:ascii="Times New Roman" w:hAnsi="Times New Roman"/>
                <w:b/>
                <w:color w:val="000000"/>
                <w:sz w:val="20"/>
                <w:u w:color="auto"/>
              </w:rPr>
              <w:t xml:space="preserve"> </w:t>
            </w:r>
          </w:p>
        </w:tc>
      </w:tr>
      <w:tr w14:paraId="592B08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558E">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9258F">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AC6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4CB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62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r>
      <w:tr w14:paraId="38F3EF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C677">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BCD92">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912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5FC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E0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3AB4C3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7F48">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3A028">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CE3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195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511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r>
      <w:tr w14:paraId="78409D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CC87">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A751">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983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1,109.55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022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80B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323.26</w:t>
            </w:r>
            <w:r>
              <w:rPr>
                <w:rFonts w:ascii="Times New Roman" w:hAnsi="Times New Roman"/>
                <w:b/>
                <w:color w:val="000000"/>
                <w:sz w:val="20"/>
                <w:u w:color="auto"/>
              </w:rPr>
              <w:t xml:space="preserve"> </w:t>
            </w:r>
          </w:p>
        </w:tc>
      </w:tr>
      <w:tr w14:paraId="7BC665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D15F">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93A04">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B2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3A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D1E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65B3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7537">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FF71B">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BBB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F4E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C74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323.26</w:t>
            </w:r>
            <w:r>
              <w:rPr>
                <w:rFonts w:ascii="Times New Roman" w:hAnsi="Times New Roman"/>
                <w:color w:val="000000"/>
                <w:sz w:val="20"/>
                <w:u w:color="auto"/>
              </w:rPr>
              <w:t xml:space="preserve"> </w:t>
            </w:r>
          </w:p>
        </w:tc>
      </w:tr>
      <w:tr w14:paraId="103AE3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E72A">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F827C">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4C4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AD9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5FE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w:t>
            </w:r>
            <w:r>
              <w:rPr>
                <w:rFonts w:ascii="Times New Roman" w:hAnsi="Times New Roman"/>
                <w:b/>
                <w:color w:val="000000"/>
                <w:sz w:val="20"/>
                <w:u w:color="auto"/>
              </w:rPr>
              <w:t xml:space="preserve"> </w:t>
            </w:r>
          </w:p>
        </w:tc>
      </w:tr>
      <w:tr w14:paraId="4AE6C2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9B9A">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40FC1">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155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48E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926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r>
      <w:tr w14:paraId="1BD80E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4713">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5FB65">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913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976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03F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16.01</w:t>
            </w:r>
            <w:r>
              <w:rPr>
                <w:rFonts w:ascii="Times New Roman" w:hAnsi="Times New Roman"/>
                <w:b/>
                <w:color w:val="000000"/>
                <w:sz w:val="20"/>
                <w:u w:color="auto"/>
              </w:rPr>
              <w:t xml:space="preserve"> </w:t>
            </w:r>
          </w:p>
        </w:tc>
      </w:tr>
      <w:tr w14:paraId="6E3CB9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072A">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A041">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6E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5F0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3E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r>
      <w:tr w14:paraId="7B0CC5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5690">
            <w:pPr>
              <w:textAlignment w:val="center"/>
              <w:rPr>
                <w:rFonts w:hint="default" w:cs="宋体"/>
                <w:color w:val="000000"/>
                <w:sz w:val="20"/>
                <w:szCs w:val="20"/>
              </w:rPr>
            </w:pPr>
            <w:r>
              <w:rPr>
                <w:rFonts w:cs="宋体"/>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5D796">
            <w:pPr>
              <w:textAlignment w:val="center"/>
              <w:rPr>
                <w:rFonts w:hint="default" w:cs="宋体"/>
                <w:color w:val="000000"/>
                <w:sz w:val="20"/>
                <w:szCs w:val="20"/>
              </w:rPr>
            </w:pPr>
            <w:r>
              <w:rPr>
                <w:rFonts w:cs="宋体"/>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E7F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6AD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020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r>
      <w:tr w14:paraId="515791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8872">
            <w:pPr>
              <w:textAlignment w:val="center"/>
              <w:rPr>
                <w:rFonts w:hint="default" w:cs="宋体"/>
                <w:color w:val="000000"/>
                <w:sz w:val="20"/>
                <w:szCs w:val="20"/>
              </w:rPr>
            </w:pPr>
            <w:r>
              <w:rPr>
                <w:rFonts w:cs="宋体"/>
                <w:color w:val="000000"/>
                <w:sz w:val="20"/>
                <w:szCs w:val="20"/>
              </w:rPr>
              <w:t>2013399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99A9A">
            <w:pPr>
              <w:textAlignment w:val="center"/>
              <w:rPr>
                <w:rFonts w:hint="default" w:cs="宋体"/>
                <w:color w:val="000000"/>
                <w:sz w:val="20"/>
                <w:szCs w:val="20"/>
              </w:rPr>
            </w:pPr>
            <w:r>
              <w:rPr>
                <w:rFonts w:cs="宋体"/>
                <w:color w:val="000000"/>
                <w:sz w:val="20"/>
                <w:szCs w:val="20"/>
              </w:rPr>
              <w:t>其他宣传事务支出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5A1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498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336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3DD9B1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617E">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3B6A">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6E1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CFA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990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r>
      <w:tr w14:paraId="019BE7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ED4C">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18E3F">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A59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998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F68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r>
      <w:tr w14:paraId="570477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C554">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6A5EC">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A25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F73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A9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729D00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271B">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06421">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2EB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A2D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611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r>
      <w:tr w14:paraId="592E00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98F0">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D036E">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141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F4F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5ED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r>
      <w:tr w14:paraId="68C67F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1A7F">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0E7AB">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D4C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C4E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085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r>
      <w:tr w14:paraId="4DCD19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F37F">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59174">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6ED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CEB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3EA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20.53</w:t>
            </w:r>
            <w:r>
              <w:rPr>
                <w:rFonts w:ascii="Times New Roman" w:hAnsi="Times New Roman"/>
                <w:b/>
                <w:color w:val="000000"/>
                <w:sz w:val="20"/>
                <w:u w:color="auto"/>
              </w:rPr>
              <w:t xml:space="preserve"> </w:t>
            </w:r>
          </w:p>
        </w:tc>
      </w:tr>
      <w:tr w14:paraId="58AABD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DDA5">
            <w:pPr>
              <w:textAlignment w:val="center"/>
              <w:rPr>
                <w:rFonts w:hint="default" w:cs="宋体"/>
                <w:color w:val="000000"/>
                <w:sz w:val="20"/>
                <w:szCs w:val="20"/>
              </w:rPr>
            </w:pPr>
            <w:r>
              <w:rPr>
                <w:rFonts w:cs="宋体"/>
                <w:color w:val="000000"/>
                <w:sz w:val="20"/>
                <w:szCs w:val="20"/>
              </w:rPr>
              <w:t>2040299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B386">
            <w:pPr>
              <w:textAlignment w:val="center"/>
              <w:rPr>
                <w:rFonts w:hint="default" w:cs="宋体"/>
                <w:color w:val="000000"/>
                <w:sz w:val="20"/>
                <w:szCs w:val="20"/>
              </w:rPr>
            </w:pPr>
            <w:r>
              <w:rPr>
                <w:rFonts w:cs="宋体"/>
                <w:color w:val="000000"/>
                <w:sz w:val="20"/>
                <w:szCs w:val="20"/>
              </w:rPr>
              <w:t>其他公安支出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7F0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481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A91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w:t>
            </w:r>
            <w:r>
              <w:rPr>
                <w:rFonts w:ascii="Times New Roman" w:hAnsi="Times New Roman"/>
                <w:color w:val="000000"/>
                <w:sz w:val="20"/>
                <w:u w:color="auto"/>
              </w:rPr>
              <w:t xml:space="preserve"> </w:t>
            </w:r>
          </w:p>
        </w:tc>
      </w:tr>
      <w:tr w14:paraId="6D3D4D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5F23">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700B3">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DAD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AE2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B73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r>
      <w:tr w14:paraId="640E99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D8D5">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05513">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2AA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B0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03D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14:paraId="30E957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CE7F">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BBAC7">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ADF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414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747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C794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74A4">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D0AA8">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A47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842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F95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6BE264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CFB4">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DC0A3">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F37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5E3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8A8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r>
      <w:tr w14:paraId="68F07A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92EF">
            <w:pPr>
              <w:textAlignment w:val="center"/>
              <w:rPr>
                <w:rFonts w:hint="default" w:cs="宋体"/>
                <w:color w:val="000000"/>
                <w:sz w:val="20"/>
                <w:szCs w:val="20"/>
              </w:rPr>
            </w:pPr>
            <w:r>
              <w:rPr>
                <w:rFonts w:cs="宋体"/>
                <w:color w:val="000000"/>
                <w:sz w:val="20"/>
                <w:szCs w:val="20"/>
              </w:rPr>
              <w:t>2070399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4DBFD">
            <w:pPr>
              <w:textAlignment w:val="center"/>
              <w:rPr>
                <w:rFonts w:hint="default" w:cs="宋体"/>
                <w:color w:val="000000"/>
                <w:sz w:val="20"/>
                <w:szCs w:val="20"/>
              </w:rPr>
            </w:pPr>
            <w:r>
              <w:rPr>
                <w:rFonts w:cs="宋体"/>
                <w:color w:val="000000"/>
                <w:sz w:val="20"/>
                <w:szCs w:val="20"/>
              </w:rPr>
              <w:t>其他体育支出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702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E4C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5D3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66EB8C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30FA">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A9EA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CDA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80B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FB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296.10</w:t>
            </w:r>
            <w:r>
              <w:rPr>
                <w:rFonts w:ascii="Times New Roman" w:hAnsi="Times New Roman"/>
                <w:b/>
                <w:color w:val="000000"/>
                <w:sz w:val="20"/>
                <w:u w:color="auto"/>
              </w:rPr>
              <w:t xml:space="preserve"> </w:t>
            </w:r>
          </w:p>
        </w:tc>
      </w:tr>
      <w:tr w14:paraId="71ED9A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E277">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53B84">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A90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7B3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F81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5363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399A8">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D9C8D">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EF7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471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C8C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9C22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44CD">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1D0B">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7FE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5B2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F77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219.85</w:t>
            </w:r>
            <w:r>
              <w:rPr>
                <w:rFonts w:ascii="Times New Roman" w:hAnsi="Times New Roman"/>
                <w:b/>
                <w:color w:val="000000"/>
                <w:sz w:val="20"/>
                <w:u w:color="auto"/>
              </w:rPr>
              <w:t xml:space="preserve"> </w:t>
            </w:r>
          </w:p>
        </w:tc>
      </w:tr>
      <w:tr w14:paraId="63912A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84DD">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F171C">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7B0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ADD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7DC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219.85</w:t>
            </w:r>
            <w:r>
              <w:rPr>
                <w:rFonts w:ascii="Times New Roman" w:hAnsi="Times New Roman"/>
                <w:color w:val="000000"/>
                <w:sz w:val="20"/>
                <w:u w:color="auto"/>
              </w:rPr>
              <w:t xml:space="preserve"> </w:t>
            </w:r>
          </w:p>
        </w:tc>
      </w:tr>
      <w:tr w14:paraId="49E333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00D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4BF5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509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25C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F57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6DDC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C10A">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C0288">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00B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F36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5BD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C66B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9C6B">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33B2">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549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5F6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ACD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013D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5AB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A43E1">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00D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DE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401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6DCF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2CAC">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F05C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EB7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87E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DB1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4C5D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823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19835">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A2E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D66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89B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AAD9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6E09">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5FBF4">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698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526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D67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w:t>
            </w:r>
            <w:r>
              <w:rPr>
                <w:rFonts w:ascii="Times New Roman" w:hAnsi="Times New Roman"/>
                <w:b/>
                <w:color w:val="000000"/>
                <w:sz w:val="20"/>
                <w:u w:color="auto"/>
              </w:rPr>
              <w:t xml:space="preserve"> </w:t>
            </w:r>
          </w:p>
        </w:tc>
      </w:tr>
      <w:tr w14:paraId="542E31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ADFD">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7594D">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759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44F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8D7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r>
      <w:tr w14:paraId="08F567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FC94">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1544D">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276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E89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F00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5370E1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96C4">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96991">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2C2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CF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490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1C04A2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AC92">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251B8">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EC3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122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CB8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w:t>
            </w:r>
            <w:r>
              <w:rPr>
                <w:rFonts w:ascii="Times New Roman" w:hAnsi="Times New Roman"/>
                <w:b/>
                <w:color w:val="000000"/>
                <w:sz w:val="20"/>
                <w:u w:color="auto"/>
              </w:rPr>
              <w:t xml:space="preserve"> </w:t>
            </w:r>
          </w:p>
        </w:tc>
      </w:tr>
      <w:tr w14:paraId="15F784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73F2">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95722">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73D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760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11A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w:t>
            </w:r>
            <w:r>
              <w:rPr>
                <w:rFonts w:ascii="Times New Roman" w:hAnsi="Times New Roman"/>
                <w:color w:val="000000"/>
                <w:sz w:val="20"/>
                <w:u w:color="auto"/>
              </w:rPr>
              <w:t xml:space="preserve"> </w:t>
            </w:r>
          </w:p>
        </w:tc>
      </w:tr>
      <w:tr w14:paraId="79A335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EFA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A914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D54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B35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747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F30C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04C9">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9EF7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5B8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4A5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2E3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9B36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D1F5">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8AAD1">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F6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363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35D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2941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84E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7F00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5BB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03A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C80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8411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7C07">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C7796">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D8B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A55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A68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B3E7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A77A">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F167D">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862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585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F0E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1C17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DBC2">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15B24">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56D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E03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B1C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65EF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4F58">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A37A0">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33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823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035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6797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02B5">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40D32">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D8A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C70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CA5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839.11</w:t>
            </w:r>
            <w:r>
              <w:rPr>
                <w:rFonts w:ascii="Times New Roman" w:hAnsi="Times New Roman"/>
                <w:b/>
                <w:color w:val="000000"/>
                <w:sz w:val="20"/>
                <w:u w:color="auto"/>
              </w:rPr>
              <w:t xml:space="preserve"> </w:t>
            </w:r>
          </w:p>
        </w:tc>
      </w:tr>
      <w:tr w14:paraId="29DA03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E783">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FF61F">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A0B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387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6C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72.50</w:t>
            </w:r>
            <w:r>
              <w:rPr>
                <w:rFonts w:ascii="Times New Roman" w:hAnsi="Times New Roman"/>
                <w:b/>
                <w:color w:val="000000"/>
                <w:sz w:val="20"/>
                <w:u w:color="auto"/>
              </w:rPr>
              <w:t xml:space="preserve"> </w:t>
            </w:r>
          </w:p>
        </w:tc>
      </w:tr>
      <w:tr w14:paraId="438E46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5115">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965E9">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3A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C62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5E3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5CD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4B8C">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DFD57">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C33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17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3CC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7C4B4D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37F9">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AA46">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272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BB5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269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2F3FCF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ED07">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61D75">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36B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9D5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F9A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67.00</w:t>
            </w:r>
            <w:r>
              <w:rPr>
                <w:rFonts w:ascii="Times New Roman" w:hAnsi="Times New Roman"/>
                <w:color w:val="000000"/>
                <w:sz w:val="20"/>
                <w:u w:color="auto"/>
              </w:rPr>
              <w:t xml:space="preserve"> </w:t>
            </w:r>
          </w:p>
        </w:tc>
      </w:tr>
      <w:tr w14:paraId="6C29CD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8258">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07D35">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B47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158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4A0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99.40</w:t>
            </w:r>
            <w:r>
              <w:rPr>
                <w:rFonts w:ascii="Times New Roman" w:hAnsi="Times New Roman"/>
                <w:b/>
                <w:color w:val="000000"/>
                <w:sz w:val="20"/>
                <w:u w:color="auto"/>
              </w:rPr>
              <w:t xml:space="preserve"> </w:t>
            </w:r>
          </w:p>
        </w:tc>
      </w:tr>
      <w:tr w14:paraId="2F8C81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1EF0">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2A9C1">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0CE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418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D48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14:paraId="19F41B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0341">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158E4">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03B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1EA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ECA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74.40</w:t>
            </w:r>
            <w:r>
              <w:rPr>
                <w:rFonts w:ascii="Times New Roman" w:hAnsi="Times New Roman"/>
                <w:color w:val="000000"/>
                <w:sz w:val="20"/>
                <w:u w:color="auto"/>
              </w:rPr>
              <w:t xml:space="preserve"> </w:t>
            </w:r>
          </w:p>
        </w:tc>
      </w:tr>
      <w:tr w14:paraId="1D58A8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E8EF">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FEBCB">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4EB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1E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094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150.02</w:t>
            </w:r>
            <w:r>
              <w:rPr>
                <w:rFonts w:ascii="Times New Roman" w:hAnsi="Times New Roman"/>
                <w:b/>
                <w:color w:val="000000"/>
                <w:sz w:val="20"/>
                <w:u w:color="auto"/>
              </w:rPr>
              <w:t xml:space="preserve"> </w:t>
            </w:r>
          </w:p>
        </w:tc>
      </w:tr>
      <w:tr w14:paraId="624AB0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880F">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89587">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13F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0F3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980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14:paraId="0CD75A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36C3">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182B8">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00A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D8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B80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r>
      <w:tr w14:paraId="6ED4BB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5DAF">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AAF03">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61D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58D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3B2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u w:color="auto"/>
              </w:rPr>
              <w:t xml:space="preserve"> </w:t>
            </w:r>
          </w:p>
        </w:tc>
      </w:tr>
      <w:tr w14:paraId="36D13F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14F0">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82446">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B3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155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925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401.36</w:t>
            </w:r>
            <w:r>
              <w:rPr>
                <w:rFonts w:ascii="Times New Roman" w:hAnsi="Times New Roman"/>
                <w:b/>
                <w:color w:val="000000"/>
                <w:sz w:val="20"/>
                <w:u w:color="auto"/>
              </w:rPr>
              <w:t xml:space="preserve"> </w:t>
            </w:r>
          </w:p>
        </w:tc>
      </w:tr>
      <w:tr w14:paraId="08B526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531E">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FF07D">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FD9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A44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AC6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165.00</w:t>
            </w:r>
            <w:r>
              <w:rPr>
                <w:rFonts w:ascii="Times New Roman" w:hAnsi="Times New Roman"/>
                <w:color w:val="000000"/>
                <w:sz w:val="20"/>
                <w:u w:color="auto"/>
              </w:rPr>
              <w:t xml:space="preserve"> </w:t>
            </w:r>
          </w:p>
        </w:tc>
      </w:tr>
      <w:tr w14:paraId="02C82B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5F75">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8F56E">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676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DEE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17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74.12</w:t>
            </w:r>
            <w:r>
              <w:rPr>
                <w:rFonts w:ascii="Times New Roman" w:hAnsi="Times New Roman"/>
                <w:color w:val="000000"/>
                <w:sz w:val="20"/>
                <w:u w:color="auto"/>
              </w:rPr>
              <w:t xml:space="preserve"> </w:t>
            </w:r>
          </w:p>
        </w:tc>
      </w:tr>
      <w:tr w14:paraId="1D54AE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5F2B">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9B556">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E19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33B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8A3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19.62</w:t>
            </w:r>
            <w:r>
              <w:rPr>
                <w:rFonts w:ascii="Times New Roman" w:hAnsi="Times New Roman"/>
                <w:color w:val="000000"/>
                <w:sz w:val="20"/>
                <w:u w:color="auto"/>
              </w:rPr>
              <w:t xml:space="preserve"> </w:t>
            </w:r>
          </w:p>
        </w:tc>
      </w:tr>
      <w:tr w14:paraId="523B1D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EEE8">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D9B59">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A6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F65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CE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142.63</w:t>
            </w:r>
            <w:r>
              <w:rPr>
                <w:rFonts w:ascii="Times New Roman" w:hAnsi="Times New Roman"/>
                <w:color w:val="000000"/>
                <w:sz w:val="20"/>
                <w:u w:color="auto"/>
              </w:rPr>
              <w:t xml:space="preserve"> </w:t>
            </w:r>
          </w:p>
        </w:tc>
      </w:tr>
      <w:tr w14:paraId="666384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4EFD">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11EF5">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072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EA7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A5D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115.83</w:t>
            </w:r>
            <w:r>
              <w:rPr>
                <w:rFonts w:ascii="Times New Roman" w:hAnsi="Times New Roman"/>
                <w:b/>
                <w:color w:val="000000"/>
                <w:sz w:val="20"/>
                <w:u w:color="auto"/>
              </w:rPr>
              <w:t xml:space="preserve"> </w:t>
            </w:r>
          </w:p>
        </w:tc>
      </w:tr>
      <w:tr w14:paraId="2ACAD6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1881">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95186">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D8F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B4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70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14:paraId="04EC7D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0B58">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F6AB0">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913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274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63F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114.63</w:t>
            </w:r>
            <w:r>
              <w:rPr>
                <w:rFonts w:ascii="Times New Roman" w:hAnsi="Times New Roman"/>
                <w:color w:val="000000"/>
                <w:sz w:val="20"/>
                <w:u w:color="auto"/>
              </w:rPr>
              <w:t xml:space="preserve"> </w:t>
            </w:r>
          </w:p>
        </w:tc>
      </w:tr>
      <w:tr w14:paraId="6DFE7A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EB2A">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56720">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E6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832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01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r>
      <w:tr w14:paraId="04926A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6E38">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8E29A">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0B5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D36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AF7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262.59</w:t>
            </w:r>
            <w:r>
              <w:rPr>
                <w:rFonts w:ascii="Times New Roman" w:hAnsi="Times New Roman"/>
                <w:b/>
                <w:color w:val="000000"/>
                <w:sz w:val="20"/>
                <w:u w:color="auto"/>
              </w:rPr>
              <w:t xml:space="preserve"> </w:t>
            </w:r>
          </w:p>
        </w:tc>
      </w:tr>
      <w:tr w14:paraId="663F1C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BDF9">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005E1">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DE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936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100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193.34</w:t>
            </w:r>
            <w:r>
              <w:rPr>
                <w:rFonts w:ascii="Times New Roman" w:hAnsi="Times New Roman"/>
                <w:color w:val="000000"/>
                <w:sz w:val="20"/>
                <w:u w:color="auto"/>
              </w:rPr>
              <w:t xml:space="preserve"> </w:t>
            </w:r>
          </w:p>
        </w:tc>
      </w:tr>
      <w:tr w14:paraId="1AC2A4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0679">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B899">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F50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7A4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684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59.09</w:t>
            </w:r>
            <w:r>
              <w:rPr>
                <w:rFonts w:ascii="Times New Roman" w:hAnsi="Times New Roman"/>
                <w:color w:val="000000"/>
                <w:sz w:val="20"/>
                <w:u w:color="auto"/>
              </w:rPr>
              <w:t xml:space="preserve"> </w:t>
            </w:r>
          </w:p>
        </w:tc>
      </w:tr>
      <w:tr w14:paraId="74FC1A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0680">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679DE">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348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538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896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r>
      <w:tr w14:paraId="2ED774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9E09">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308BC">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C9B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263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0D0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r>
      <w:tr w14:paraId="66865B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F97F">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4060E">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010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574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E5F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34.20</w:t>
            </w:r>
            <w:r>
              <w:rPr>
                <w:rFonts w:ascii="Times New Roman" w:hAnsi="Times New Roman"/>
                <w:b/>
                <w:color w:val="000000"/>
                <w:sz w:val="20"/>
                <w:u w:color="auto"/>
              </w:rPr>
              <w:t xml:space="preserve"> </w:t>
            </w:r>
          </w:p>
        </w:tc>
      </w:tr>
      <w:tr w14:paraId="5458FF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9F08">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C2AA2">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107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A6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A82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34.20</w:t>
            </w:r>
            <w:r>
              <w:rPr>
                <w:rFonts w:ascii="Times New Roman" w:hAnsi="Times New Roman"/>
                <w:color w:val="000000"/>
                <w:sz w:val="20"/>
                <w:u w:color="auto"/>
              </w:rPr>
              <w:t xml:space="preserve"> </w:t>
            </w:r>
          </w:p>
        </w:tc>
      </w:tr>
      <w:tr w14:paraId="725BB0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1CD5">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84F3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AD9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F9E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7A1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0E4FC4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615E">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ACF65">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215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99B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CC3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1BAC8A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F289">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5756B">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7CD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C67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FA1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6A1219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218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17C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78E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B71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CFD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955B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347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7986F">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613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A0B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D5F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BE17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7D95">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1821E">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A3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344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FFA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53.08</w:t>
            </w:r>
            <w:r>
              <w:rPr>
                <w:rFonts w:ascii="Times New Roman" w:hAnsi="Times New Roman"/>
                <w:b/>
                <w:color w:val="000000"/>
                <w:sz w:val="20"/>
                <w:u w:color="auto"/>
              </w:rPr>
              <w:t xml:space="preserve"> </w:t>
            </w:r>
          </w:p>
        </w:tc>
      </w:tr>
      <w:tr w14:paraId="79573B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B9E7">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9786B">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857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791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1BD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26.26</w:t>
            </w:r>
            <w:r>
              <w:rPr>
                <w:rFonts w:ascii="Times New Roman" w:hAnsi="Times New Roman"/>
                <w:b/>
                <w:color w:val="000000"/>
                <w:sz w:val="20"/>
                <w:u w:color="auto"/>
              </w:rPr>
              <w:t xml:space="preserve"> </w:t>
            </w:r>
          </w:p>
        </w:tc>
      </w:tr>
      <w:tr w14:paraId="130D14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A1DD">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F8683">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F29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A36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55B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r>
      <w:tr w14:paraId="528742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F9CC">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0237D">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C90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DDC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FF6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17.83</w:t>
            </w:r>
            <w:r>
              <w:rPr>
                <w:rFonts w:ascii="Times New Roman" w:hAnsi="Times New Roman"/>
                <w:b/>
                <w:color w:val="000000"/>
                <w:sz w:val="20"/>
                <w:u w:color="auto"/>
              </w:rPr>
              <w:t xml:space="preserve"> </w:t>
            </w:r>
          </w:p>
        </w:tc>
      </w:tr>
      <w:tr w14:paraId="472830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7DDC">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42D61">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E16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2FF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8C3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50A430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1330">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85DC4">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C71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D9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D89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14:paraId="243222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239D">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3A775">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AC0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45E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AA4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14:paraId="07D10A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4287">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7909E">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37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DCD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EC3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r>
      <w:tr w14:paraId="75E33D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B937">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3F295">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7D2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3C8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36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bl>
    <w:p w14:paraId="10088A1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1E50C1F">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53BF2A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7813D9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9D884A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8F6521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丰都县双路镇人民政府(本级)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488AD14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1F4024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BD3C7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27D9C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51A028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99174E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9ABC55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025BD1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72CDE2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EE772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40C34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7D1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1CE97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70EBA7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0885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1E5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17D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38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757E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FF1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C1F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129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772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14BC54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FC96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1D46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8795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CA0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8394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CD30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C2F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B311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44FF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F16A7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CB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F2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BC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F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C6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17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16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8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7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D78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A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37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EA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6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F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BD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C9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27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93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924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E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E7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60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C3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9D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D4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6D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A1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41E1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5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F9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19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7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21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DC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E7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4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09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F632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A9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EA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B8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AF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D3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9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0B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FA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B463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AA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1D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12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4B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A5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56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A6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E9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62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F49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7D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4E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C0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EE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4B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55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C6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25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1F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5800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76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7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21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83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B7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7F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FC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4E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12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AE49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52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B1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C9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3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76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5C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60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E2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17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CB76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D3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71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11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2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62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8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99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C1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DD27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61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65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84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18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0E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E6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BF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CD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8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5D6B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E6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5A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C7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6D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8F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A0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A9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2A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28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FEB2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29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B4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40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6C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2F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EB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5D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96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1FD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EF98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C0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A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0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5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1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82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49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1A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BA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153D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04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D5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C2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9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39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6E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E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92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5F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AF4E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08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0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87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7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5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D4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A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8A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7E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4112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E5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4F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3B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9F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E2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B1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D25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A6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F9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FC29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7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24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E5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05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63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72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8E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E7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58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15A1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80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4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09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1C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93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CD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6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18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4C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DB06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1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6A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23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3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69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23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99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5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48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B458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A4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07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DE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98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A0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7D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C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13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17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5169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2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9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20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1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4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6B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68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C5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05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8F0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C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8F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C3A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96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4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A1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23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1CE0">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23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6B7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01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5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36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6C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32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4F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F2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C4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37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422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07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A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45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6C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91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DD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10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67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5D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109E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DE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D4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BE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1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8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E1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8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51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AF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6DC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8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6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34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E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A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AD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2F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B0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59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9FF2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A9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CF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9DFEF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6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F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1B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32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54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5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71C5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C5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46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D9F1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2B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1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31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3D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94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3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49EA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1E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6C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A86E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B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3C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8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6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6B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94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7950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CB4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8FA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790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DA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4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BF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99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2F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269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7CEB2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E2F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F8B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18B4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D9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5D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FA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EE5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E9B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FE3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8ADC50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BB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46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49F9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6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89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2E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C7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00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404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AA9256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0A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EBC27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1,561.11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3B6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EA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361.33</w:t>
            </w:r>
            <w:r>
              <w:rPr>
                <w:rFonts w:ascii="Times New Roman" w:hAnsi="Times New Roman"/>
                <w:color w:val="000000"/>
                <w:sz w:val="18"/>
                <w:u w:color="auto"/>
              </w:rPr>
              <w:t xml:space="preserve"> </w:t>
            </w:r>
          </w:p>
        </w:tc>
      </w:tr>
    </w:tbl>
    <w:p w14:paraId="4239C959">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F06451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9C8D3B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F8BC0E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D4809F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丰都县双路镇人民政府(本级)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30F3B03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1E998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92CFB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1E6220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3F9C9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762EF9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04A1DD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393DB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60E34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0AADF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28C010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5FC0A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BD049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82C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7015F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C9A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C1B32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2F10">
            <w:pPr>
              <w:jc w:val="center"/>
              <w:textAlignment w:val="center"/>
              <w:rPr>
                <w:rFonts w:hint="default" w:cs="宋体"/>
                <w:b/>
                <w:color w:val="000000"/>
                <w:sz w:val="20"/>
                <w:szCs w:val="20"/>
              </w:rPr>
            </w:pPr>
            <w:r>
              <w:rPr>
                <w:rFonts w:cs="宋体"/>
                <w:b/>
                <w:color w:val="000000"/>
                <w:sz w:val="20"/>
                <w:szCs w:val="20"/>
              </w:rPr>
              <w:t>年末结转和结余</w:t>
            </w:r>
          </w:p>
        </w:tc>
      </w:tr>
      <w:tr w14:paraId="5186809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107F">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DE1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5FAF6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915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7912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BFD86">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70FCD">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92D0D">
            <w:pPr>
              <w:jc w:val="center"/>
              <w:rPr>
                <w:rFonts w:hint="default" w:cs="宋体"/>
                <w:b/>
                <w:color w:val="000000"/>
                <w:sz w:val="20"/>
                <w:szCs w:val="20"/>
              </w:rPr>
            </w:pPr>
          </w:p>
        </w:tc>
      </w:tr>
      <w:tr w14:paraId="66F4349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2B11E">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94B7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6DAE7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C9CD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B295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9E7C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11D3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2F495">
            <w:pPr>
              <w:jc w:val="center"/>
              <w:rPr>
                <w:rFonts w:hint="default" w:cs="宋体"/>
                <w:b/>
                <w:color w:val="000000"/>
                <w:sz w:val="20"/>
                <w:szCs w:val="20"/>
              </w:rPr>
            </w:pPr>
          </w:p>
        </w:tc>
      </w:tr>
      <w:tr w14:paraId="5B4ED36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916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A0F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4F3B1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C37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5F4A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D024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A488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37D73">
            <w:pPr>
              <w:jc w:val="center"/>
              <w:rPr>
                <w:rFonts w:hint="default" w:cs="宋体"/>
                <w:b/>
                <w:color w:val="000000"/>
                <w:sz w:val="20"/>
                <w:szCs w:val="20"/>
              </w:rPr>
            </w:pPr>
          </w:p>
        </w:tc>
      </w:tr>
      <w:tr w14:paraId="54D3855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BC9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E5D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F69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E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358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E86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7C7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B59C8D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46ED">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08181">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325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5E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297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E74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5CE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DEE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B8F1D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318B">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787BA">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1DF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EEE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665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8CB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318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CA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B7553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F40D">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53888">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29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616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B59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BC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265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083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59E68B">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2542E7">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260DE0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C296F8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CDC425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B2E1D9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丰都县双路镇人民政府(本级)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F005BA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7D44D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C9D112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35C462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A58D91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4DCB8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A38FE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1E68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822799">
            <w:pPr>
              <w:jc w:val="center"/>
              <w:textAlignment w:val="bottom"/>
              <w:rPr>
                <w:rFonts w:hint="default" w:cs="宋体"/>
                <w:b/>
                <w:color w:val="000000"/>
                <w:sz w:val="20"/>
                <w:szCs w:val="20"/>
              </w:rPr>
            </w:pPr>
            <w:r>
              <w:rPr>
                <w:rFonts w:cs="宋体"/>
                <w:b/>
                <w:color w:val="000000"/>
                <w:sz w:val="20"/>
                <w:szCs w:val="20"/>
              </w:rPr>
              <w:t>本年支出</w:t>
            </w:r>
          </w:p>
        </w:tc>
      </w:tr>
      <w:tr w14:paraId="0667B35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91D77">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200F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8737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469A8">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B1DC4">
            <w:pPr>
              <w:jc w:val="center"/>
              <w:textAlignment w:val="center"/>
              <w:rPr>
                <w:rFonts w:hint="default" w:cs="宋体"/>
                <w:b/>
                <w:color w:val="000000"/>
                <w:sz w:val="20"/>
                <w:szCs w:val="20"/>
              </w:rPr>
            </w:pPr>
            <w:r>
              <w:rPr>
                <w:rFonts w:cs="宋体"/>
                <w:b/>
                <w:color w:val="000000"/>
                <w:sz w:val="20"/>
                <w:szCs w:val="20"/>
              </w:rPr>
              <w:t>项目支出</w:t>
            </w:r>
          </w:p>
        </w:tc>
      </w:tr>
      <w:tr w14:paraId="7953760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7B53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B5B2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B696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45D8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2133A">
            <w:pPr>
              <w:jc w:val="center"/>
              <w:rPr>
                <w:rFonts w:hint="default" w:cs="宋体"/>
                <w:b/>
                <w:color w:val="000000"/>
                <w:sz w:val="20"/>
                <w:szCs w:val="20"/>
              </w:rPr>
            </w:pPr>
          </w:p>
        </w:tc>
      </w:tr>
      <w:tr w14:paraId="484890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4E1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55C4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7615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81E1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8A12F">
            <w:pPr>
              <w:jc w:val="center"/>
              <w:rPr>
                <w:rFonts w:hint="default" w:cs="宋体"/>
                <w:b/>
                <w:color w:val="000000"/>
                <w:sz w:val="20"/>
                <w:szCs w:val="20"/>
              </w:rPr>
            </w:pPr>
          </w:p>
        </w:tc>
      </w:tr>
      <w:tr w14:paraId="514AFEA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5EA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40BE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B83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F15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90327">
            <w:pPr>
              <w:jc w:val="center"/>
              <w:rPr>
                <w:rFonts w:hint="default" w:cs="宋体"/>
                <w:b/>
                <w:color w:val="000000"/>
                <w:sz w:val="20"/>
                <w:szCs w:val="20"/>
              </w:rPr>
            </w:pPr>
          </w:p>
        </w:tc>
      </w:tr>
      <w:tr w14:paraId="4B3691C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E1E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857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33BD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A5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BED143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3C8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EFACD">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B67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5D54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328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B55466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3D78192">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7060619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D3A429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96933B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5BFA7F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0B0B60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2065151">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86097F8">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22E85C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5A6D1D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12DBC5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丰都县双路镇人民政府(本级)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8BBD640">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430EA3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7F1747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AE81AB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F2D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9C4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91B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E67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16F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AFBFCA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22F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B78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C20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A7E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CD9B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262.98</w:t>
            </w:r>
            <w:r>
              <w:rPr>
                <w:rFonts w:ascii="Times New Roman" w:hAnsi="Times New Roman"/>
                <w:color w:val="000000"/>
                <w:sz w:val="18"/>
                <w:u w:color="auto"/>
              </w:rPr>
              <w:t xml:space="preserve"> </w:t>
            </w:r>
          </w:p>
        </w:tc>
      </w:tr>
      <w:tr w14:paraId="439047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B23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3FD4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2073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4CE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0A4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262.98</w:t>
            </w:r>
            <w:r>
              <w:rPr>
                <w:rFonts w:ascii="Times New Roman" w:hAnsi="Times New Roman"/>
                <w:color w:val="000000"/>
                <w:sz w:val="18"/>
                <w:u w:color="auto"/>
              </w:rPr>
              <w:t xml:space="preserve"> </w:t>
            </w:r>
          </w:p>
        </w:tc>
      </w:tr>
      <w:tr w14:paraId="42452B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2D0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CBB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DB8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068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58DD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FF41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8D5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9342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F34D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A63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20B7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CB948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91B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800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1672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FB9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881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0316CD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FC8F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DFAB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6F5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843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DF9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319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90C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915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0EC6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154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FBA4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60B9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F86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CAA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F42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A2A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EBA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106FC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946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1DF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963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C44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99E8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0CC3F5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AF1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1D4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850D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31D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FDD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B9E9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801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476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1A34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1A6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F8F4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F20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E65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BB9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A16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5FE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14F5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4E3B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EEF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74B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C0D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7B6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96B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ABB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BCE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910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44D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C90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EA7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7FAB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E38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DB4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02D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16A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2247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3E2B3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B40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386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2FB4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2C8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178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u w:color="auto"/>
              </w:rPr>
              <w:t xml:space="preserve"> </w:t>
            </w:r>
          </w:p>
        </w:tc>
      </w:tr>
      <w:tr w14:paraId="0A6A57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A3E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065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23B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5A8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FC9E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u w:color="auto"/>
              </w:rPr>
              <w:t xml:space="preserve"> </w:t>
            </w:r>
          </w:p>
        </w:tc>
      </w:tr>
      <w:tr w14:paraId="0BDE51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E7F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275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466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6DF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303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8A85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D0D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A04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D7E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4A8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FD0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E5B5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D67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70B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353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EE3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7B9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3.64</w:t>
            </w:r>
            <w:r>
              <w:rPr>
                <w:rFonts w:ascii="Times New Roman" w:hAnsi="Times New Roman"/>
                <w:color w:val="000000"/>
                <w:sz w:val="18"/>
                <w:u w:color="auto"/>
              </w:rPr>
              <w:t xml:space="preserve"> </w:t>
            </w:r>
          </w:p>
        </w:tc>
      </w:tr>
      <w:tr w14:paraId="321565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45A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B77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D8B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DB8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F99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3.64</w:t>
            </w:r>
            <w:r>
              <w:rPr>
                <w:rFonts w:ascii="Times New Roman" w:hAnsi="Times New Roman"/>
                <w:color w:val="000000"/>
                <w:sz w:val="18"/>
                <w:u w:color="auto"/>
              </w:rPr>
              <w:t xml:space="preserve"> </w:t>
            </w:r>
          </w:p>
        </w:tc>
      </w:tr>
      <w:tr w14:paraId="336AB81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053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A90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191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7205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1FB5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60F673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3D4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B72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C5A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A7F9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53CC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0E75D3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5C8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2CC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558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7B1E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1C51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EBF407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464333-C162-4C85-AD30-B7EC67F56C45}"/>
  </w:font>
  <w:font w:name="黑体">
    <w:panose1 w:val="02010609060101010101"/>
    <w:charset w:val="86"/>
    <w:family w:val="auto"/>
    <w:pitch w:val="default"/>
    <w:sig w:usb0="800002BF" w:usb1="38CF7CFA" w:usb2="00000016" w:usb3="00000000" w:csb0="00040001" w:csb1="00000000"/>
    <w:embedRegular r:id="rId2" w:fontKey="{AED897DC-DFEB-4B3E-8965-1E29466EA0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38CC4452-7671-49D5-A010-70FDC573FF0F}"/>
  </w:font>
  <w:font w:name="方正仿宋_GBK">
    <w:panose1 w:val="03000509000000000000"/>
    <w:charset w:val="86"/>
    <w:family w:val="script"/>
    <w:pitch w:val="default"/>
    <w:sig w:usb0="00000001" w:usb1="080E0000" w:usb2="00000000" w:usb3="00000000" w:csb0="00040000" w:csb1="00000000"/>
    <w:embedRegular r:id="rId4" w:fontKey="{89EE824B-1D4A-42B2-B9C9-D1DE40EE995A}"/>
  </w:font>
  <w:font w:name="楷体">
    <w:panose1 w:val="02010609060101010101"/>
    <w:charset w:val="86"/>
    <w:family w:val="modern"/>
    <w:pitch w:val="default"/>
    <w:sig w:usb0="800002BF" w:usb1="38CF7CFA" w:usb2="00000016" w:usb3="00000000" w:csb0="00040001" w:csb1="00000000"/>
    <w:embedRegular r:id="rId5" w:fontKey="{B7DB39B2-0195-4530-B95E-42C71784BE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B1535">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64DDED">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764DDED">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BF451FC">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BF451FC">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9EFCC">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32F1D"/>
    <w:multiLevelType w:val="singleLevel"/>
    <w:tmpl w:val="C9432F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070CCA"/>
    <w:rsid w:val="039E11BA"/>
    <w:rsid w:val="03B87EA0"/>
    <w:rsid w:val="03CE3921"/>
    <w:rsid w:val="03E3214F"/>
    <w:rsid w:val="044C50BA"/>
    <w:rsid w:val="05BC6D49"/>
    <w:rsid w:val="06194FF1"/>
    <w:rsid w:val="06A2550B"/>
    <w:rsid w:val="06F80EE2"/>
    <w:rsid w:val="07001CCA"/>
    <w:rsid w:val="075678DB"/>
    <w:rsid w:val="077B465F"/>
    <w:rsid w:val="079D7CC7"/>
    <w:rsid w:val="08051BCA"/>
    <w:rsid w:val="08057A5A"/>
    <w:rsid w:val="086C12F4"/>
    <w:rsid w:val="08705944"/>
    <w:rsid w:val="08BA052C"/>
    <w:rsid w:val="08DB07BA"/>
    <w:rsid w:val="0969353F"/>
    <w:rsid w:val="098305D0"/>
    <w:rsid w:val="09B1218B"/>
    <w:rsid w:val="0A1C72DC"/>
    <w:rsid w:val="0A3317EA"/>
    <w:rsid w:val="0A5C4B69"/>
    <w:rsid w:val="0A86124A"/>
    <w:rsid w:val="0AA54DB3"/>
    <w:rsid w:val="0AB54CC0"/>
    <w:rsid w:val="0B9335CE"/>
    <w:rsid w:val="0BEF514B"/>
    <w:rsid w:val="0BF2311A"/>
    <w:rsid w:val="0C7927C4"/>
    <w:rsid w:val="0C9B098C"/>
    <w:rsid w:val="0CC54F83"/>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CA7C69"/>
    <w:rsid w:val="173708E3"/>
    <w:rsid w:val="17C374FC"/>
    <w:rsid w:val="182E4AB6"/>
    <w:rsid w:val="189079DC"/>
    <w:rsid w:val="189B0D0B"/>
    <w:rsid w:val="18B43F7C"/>
    <w:rsid w:val="191C433B"/>
    <w:rsid w:val="194A1770"/>
    <w:rsid w:val="19B906A4"/>
    <w:rsid w:val="19B94E93"/>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3D5C5B"/>
    <w:rsid w:val="235417B6"/>
    <w:rsid w:val="24B92327"/>
    <w:rsid w:val="24C14514"/>
    <w:rsid w:val="25076767"/>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B05FAF"/>
    <w:rsid w:val="2FCA4B37"/>
    <w:rsid w:val="2FE029D7"/>
    <w:rsid w:val="2FF06E00"/>
    <w:rsid w:val="30586FEC"/>
    <w:rsid w:val="30D2231F"/>
    <w:rsid w:val="315F0B22"/>
    <w:rsid w:val="319C645D"/>
    <w:rsid w:val="31A15828"/>
    <w:rsid w:val="31D84415"/>
    <w:rsid w:val="32285F6F"/>
    <w:rsid w:val="326976F4"/>
    <w:rsid w:val="32770556"/>
    <w:rsid w:val="329C0913"/>
    <w:rsid w:val="32AA0460"/>
    <w:rsid w:val="3337290D"/>
    <w:rsid w:val="33E31118"/>
    <w:rsid w:val="33EF7674"/>
    <w:rsid w:val="342D7BC6"/>
    <w:rsid w:val="34853B4C"/>
    <w:rsid w:val="352930DB"/>
    <w:rsid w:val="35573069"/>
    <w:rsid w:val="355F6038"/>
    <w:rsid w:val="358C217E"/>
    <w:rsid w:val="365829F5"/>
    <w:rsid w:val="366538CF"/>
    <w:rsid w:val="36C9128A"/>
    <w:rsid w:val="37841E99"/>
    <w:rsid w:val="37BF1123"/>
    <w:rsid w:val="383C3F15"/>
    <w:rsid w:val="38BE4696"/>
    <w:rsid w:val="3939115E"/>
    <w:rsid w:val="39B82A39"/>
    <w:rsid w:val="39C42CA8"/>
    <w:rsid w:val="39DC4FD6"/>
    <w:rsid w:val="39F03D7A"/>
    <w:rsid w:val="39F06DAC"/>
    <w:rsid w:val="39F33306"/>
    <w:rsid w:val="3A2C1C67"/>
    <w:rsid w:val="3A6A77C9"/>
    <w:rsid w:val="3ADD7F09"/>
    <w:rsid w:val="3B1705E5"/>
    <w:rsid w:val="3B18334B"/>
    <w:rsid w:val="3B36794F"/>
    <w:rsid w:val="3B6F6EE0"/>
    <w:rsid w:val="3C566AD6"/>
    <w:rsid w:val="3C594871"/>
    <w:rsid w:val="3C6A5B02"/>
    <w:rsid w:val="3D05582A"/>
    <w:rsid w:val="3D083B3A"/>
    <w:rsid w:val="3D2757A1"/>
    <w:rsid w:val="3D3D4FC4"/>
    <w:rsid w:val="3DDF3AB1"/>
    <w:rsid w:val="3E1D0952"/>
    <w:rsid w:val="3E42660A"/>
    <w:rsid w:val="3E7555B1"/>
    <w:rsid w:val="3E787ED9"/>
    <w:rsid w:val="3EA17E71"/>
    <w:rsid w:val="3F032E93"/>
    <w:rsid w:val="3F0527E5"/>
    <w:rsid w:val="3F4C52C6"/>
    <w:rsid w:val="3F6820A1"/>
    <w:rsid w:val="3F694D83"/>
    <w:rsid w:val="3F885DCC"/>
    <w:rsid w:val="3FA4132B"/>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641F10"/>
    <w:rsid w:val="488F422B"/>
    <w:rsid w:val="48E36915"/>
    <w:rsid w:val="48EB6572"/>
    <w:rsid w:val="494E4649"/>
    <w:rsid w:val="495C4A24"/>
    <w:rsid w:val="497135DF"/>
    <w:rsid w:val="4A263DF2"/>
    <w:rsid w:val="4A2F278B"/>
    <w:rsid w:val="4A6F6675"/>
    <w:rsid w:val="4B135857"/>
    <w:rsid w:val="4B7951CB"/>
    <w:rsid w:val="4B7C315C"/>
    <w:rsid w:val="4C87000A"/>
    <w:rsid w:val="4C9A5C06"/>
    <w:rsid w:val="4CEC7770"/>
    <w:rsid w:val="4D1F53CA"/>
    <w:rsid w:val="4D2C2E13"/>
    <w:rsid w:val="4DAC4ACA"/>
    <w:rsid w:val="4DBE01D2"/>
    <w:rsid w:val="4E4059C7"/>
    <w:rsid w:val="4EFD467F"/>
    <w:rsid w:val="4F0C6BA3"/>
    <w:rsid w:val="4F186D58"/>
    <w:rsid w:val="4FFE7F08"/>
    <w:rsid w:val="504B6EAA"/>
    <w:rsid w:val="50F06B6E"/>
    <w:rsid w:val="51064DCD"/>
    <w:rsid w:val="51D21804"/>
    <w:rsid w:val="52234D33"/>
    <w:rsid w:val="522F6E0C"/>
    <w:rsid w:val="52463BA1"/>
    <w:rsid w:val="52DB6B0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537848"/>
    <w:rsid w:val="5676669A"/>
    <w:rsid w:val="567700D3"/>
    <w:rsid w:val="56FF7E9E"/>
    <w:rsid w:val="573F4300"/>
    <w:rsid w:val="578867FC"/>
    <w:rsid w:val="58030BB1"/>
    <w:rsid w:val="5842572D"/>
    <w:rsid w:val="5A021B6D"/>
    <w:rsid w:val="5A3B59D6"/>
    <w:rsid w:val="5AD134D8"/>
    <w:rsid w:val="5BF41F67"/>
    <w:rsid w:val="5C263CE4"/>
    <w:rsid w:val="5C5D2777"/>
    <w:rsid w:val="5CF66BF3"/>
    <w:rsid w:val="5CFC0F0E"/>
    <w:rsid w:val="5D290C69"/>
    <w:rsid w:val="5DA80C2C"/>
    <w:rsid w:val="5F2D4A41"/>
    <w:rsid w:val="60C74F6C"/>
    <w:rsid w:val="61015958"/>
    <w:rsid w:val="61025A59"/>
    <w:rsid w:val="613D5BBC"/>
    <w:rsid w:val="61536C39"/>
    <w:rsid w:val="62944DD7"/>
    <w:rsid w:val="62E418BB"/>
    <w:rsid w:val="6319381F"/>
    <w:rsid w:val="63C25DC5"/>
    <w:rsid w:val="63C62057"/>
    <w:rsid w:val="64571EF5"/>
    <w:rsid w:val="64FB113D"/>
    <w:rsid w:val="656152C6"/>
    <w:rsid w:val="65615A8F"/>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05528D"/>
    <w:rsid w:val="6D8A7502"/>
    <w:rsid w:val="6D903FF5"/>
    <w:rsid w:val="6DA955B8"/>
    <w:rsid w:val="6DE346AB"/>
    <w:rsid w:val="6DE5391A"/>
    <w:rsid w:val="6EFD1324"/>
    <w:rsid w:val="6F5A53AC"/>
    <w:rsid w:val="6FAC003D"/>
    <w:rsid w:val="6FD926BF"/>
    <w:rsid w:val="6FE55E12"/>
    <w:rsid w:val="6FFB2E76"/>
    <w:rsid w:val="708F6F7F"/>
    <w:rsid w:val="70D94BD3"/>
    <w:rsid w:val="71574775"/>
    <w:rsid w:val="71A45440"/>
    <w:rsid w:val="71C34D91"/>
    <w:rsid w:val="72DB435C"/>
    <w:rsid w:val="72E2613A"/>
    <w:rsid w:val="72F43335"/>
    <w:rsid w:val="72F771F4"/>
    <w:rsid w:val="73934AD2"/>
    <w:rsid w:val="74F914AD"/>
    <w:rsid w:val="750837F0"/>
    <w:rsid w:val="754758CF"/>
    <w:rsid w:val="75595ECD"/>
    <w:rsid w:val="764F62AB"/>
    <w:rsid w:val="765C45EC"/>
    <w:rsid w:val="768A7619"/>
    <w:rsid w:val="76BD23AB"/>
    <w:rsid w:val="772E1EBA"/>
    <w:rsid w:val="77ED1C43"/>
    <w:rsid w:val="781926BC"/>
    <w:rsid w:val="78DB6E64"/>
    <w:rsid w:val="796D60A4"/>
    <w:rsid w:val="798922B6"/>
    <w:rsid w:val="79A031D5"/>
    <w:rsid w:val="79B47FDF"/>
    <w:rsid w:val="79E569A9"/>
    <w:rsid w:val="7A1525F7"/>
    <w:rsid w:val="7B420052"/>
    <w:rsid w:val="7B963516"/>
    <w:rsid w:val="7BD06A28"/>
    <w:rsid w:val="7C142300"/>
    <w:rsid w:val="7C3A7C0B"/>
    <w:rsid w:val="7C5248E4"/>
    <w:rsid w:val="7C566698"/>
    <w:rsid w:val="7C5866A3"/>
    <w:rsid w:val="7D7406BB"/>
    <w:rsid w:val="7DE94331"/>
    <w:rsid w:val="7ECE5C8E"/>
    <w:rsid w:val="7EFD11C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6168</Words>
  <Characters>6981</Characters>
  <Lines>186</Lines>
  <Paragraphs>52</Paragraphs>
  <TotalTime>0</TotalTime>
  <ScaleCrop>false</ScaleCrop>
  <LinksUpToDate>false</LinksUpToDate>
  <CharactersWithSpaces>7043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2025-09-29T07:37:00Z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