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9DC0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color w:val="auto"/>
          <w:sz w:val="44"/>
          <w:szCs w:val="44"/>
          <w:lang w:eastAsia="zh-CN"/>
        </w:rPr>
      </w:pPr>
      <w:bookmarkStart w:id="0" w:name="YS040100"/>
      <w:r>
        <w:rPr>
          <w:rFonts w:hint="eastAsia" w:ascii="方正小标宋简体" w:hAnsi="方正小标宋简体" w:eastAsia="方正小标宋简体" w:cs="方正小标宋简体"/>
          <w:color w:val="auto"/>
          <w:sz w:val="44"/>
          <w:szCs w:val="44"/>
          <w:lang w:eastAsia="zh-CN"/>
        </w:rPr>
        <w:t>丰都县三元镇人民政府</w:t>
      </w:r>
    </w:p>
    <w:bookmarkEnd w:id="0"/>
    <w:p w14:paraId="758E3728">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sz w:val="44"/>
          <w:szCs w:val="44"/>
        </w:rPr>
        <w:t>2019年度部门决算报表填报说明</w:t>
      </w:r>
    </w:p>
    <w:p w14:paraId="2754C38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黑体" w:hAnsi="黑体" w:eastAsia="黑体" w:cs="黑体"/>
          <w:color w:val="auto"/>
          <w:sz w:val="32"/>
          <w:szCs w:val="32"/>
        </w:rPr>
      </w:pPr>
    </w:p>
    <w:p w14:paraId="14DE35F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一、决算信息来源说明</w:t>
      </w:r>
      <w:bookmarkStart w:id="2" w:name="_GoBack"/>
      <w:bookmarkEnd w:id="2"/>
    </w:p>
    <w:p w14:paraId="1789474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本套决算依据本单位登记完整、核对无误的账簿记录和其他有关会计核算资料编制，账证相符、账实相符、账表相符、表表相符，真实、准确、完整地反映了本单位预算执行结果和财务状况。</w:t>
      </w:r>
    </w:p>
    <w:p w14:paraId="762A261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 w:eastAsia="仿宋_GB2312" w:cs="黑体"/>
          <w:color w:val="auto"/>
          <w:sz w:val="32"/>
          <w:szCs w:val="32"/>
        </w:rPr>
      </w:pPr>
      <w:r>
        <w:rPr>
          <w:rFonts w:hint="eastAsia" w:ascii="仿宋_GB2312" w:hAnsi="仿宋" w:eastAsia="仿宋_GB2312"/>
          <w:color w:val="auto"/>
          <w:sz w:val="32"/>
          <w:szCs w:val="32"/>
        </w:rPr>
        <w:t>（一）本套决算主表数据主要依据本单位会计账簿总账及明细账数据填列，预算数据依据本单位预、决算批复文件及预算调整文件填列。</w:t>
      </w:r>
    </w:p>
    <w:p w14:paraId="51BC14C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（二）本套决算附表数据主要依据本单位会计账簿、资产、人事台账及相关资料填列。</w:t>
      </w:r>
    </w:p>
    <w:p w14:paraId="3833DA5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二、决算汇编基本情况</w:t>
      </w:r>
    </w:p>
    <w:p w14:paraId="278ED002">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ascii="楷体_GB2312" w:hAnsi="Times New Roman" w:eastAsia="楷体_GB2312" w:cs="Times New Roman"/>
          <w:b/>
          <w:color w:val="auto"/>
          <w:sz w:val="32"/>
          <w:szCs w:val="32"/>
        </w:rPr>
      </w:pPr>
      <w:r>
        <w:rPr>
          <w:rFonts w:hint="eastAsia" w:ascii="楷体_GB2312" w:hAnsi="仿宋" w:eastAsia="楷体_GB2312" w:cs="仿宋"/>
          <w:b/>
          <w:color w:val="auto"/>
          <w:sz w:val="32"/>
          <w:szCs w:val="32"/>
        </w:rPr>
        <w:t>（一）部门机构情况说明。</w:t>
      </w:r>
    </w:p>
    <w:p w14:paraId="3BFCA84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 w:eastAsia="仿宋_GB2312" w:cs="Times New Roman"/>
          <w:color w:val="auto"/>
          <w:sz w:val="32"/>
          <w:szCs w:val="32"/>
        </w:rPr>
      </w:pPr>
      <w:r>
        <w:rPr>
          <w:rFonts w:hint="eastAsia" w:ascii="仿宋_GB2312" w:eastAsia="仿宋_GB2312" w:cs="Times New Roman"/>
          <w:color w:val="auto"/>
          <w:sz w:val="32"/>
          <w:szCs w:val="32"/>
          <w:u w:val="single"/>
        </w:rPr>
        <w:t> </w:t>
      </w:r>
      <w:r>
        <w:rPr>
          <w:rFonts w:hint="eastAsia" w:ascii="仿宋_GB2312" w:eastAsia="仿宋_GB2312" w:cs="Times New Roman"/>
          <w:color w:val="auto"/>
          <w:sz w:val="32"/>
          <w:szCs w:val="32"/>
          <w:u w:val="single"/>
          <w:lang w:val="en-US" w:eastAsia="zh-CN"/>
        </w:rPr>
        <w:t>2019</w:t>
      </w:r>
      <w:r>
        <w:rPr>
          <w:rFonts w:hint="eastAsia" w:ascii="仿宋_GB2312" w:eastAsia="仿宋_GB2312" w:cs="Times New Roman"/>
          <w:color w:val="auto"/>
          <w:sz w:val="32"/>
          <w:szCs w:val="32"/>
          <w:u w:val="single"/>
        </w:rPr>
        <w:t> </w:t>
      </w:r>
      <w:r>
        <w:rPr>
          <w:rFonts w:hint="eastAsia" w:ascii="仿宋_GB2312" w:hAnsi="仿宋" w:eastAsia="仿宋_GB2312" w:cs="仿宋"/>
          <w:color w:val="auto"/>
          <w:sz w:val="32"/>
          <w:szCs w:val="32"/>
        </w:rPr>
        <w:t>年度，纳入本部门决算汇编范围的独立核算单位共</w:t>
      </w:r>
      <w:r>
        <w:rPr>
          <w:rFonts w:hint="eastAsia" w:ascii="仿宋_GB2312" w:eastAsia="仿宋_GB2312" w:cs="Times New Roman"/>
          <w:color w:val="auto"/>
          <w:sz w:val="32"/>
          <w:szCs w:val="32"/>
          <w:u w:val="single"/>
        </w:rPr>
        <w:t>  </w:t>
      </w:r>
      <w:r>
        <w:rPr>
          <w:rFonts w:hint="eastAsia" w:ascii="仿宋_GB2312" w:eastAsia="仿宋_GB2312" w:cs="Times New Roman"/>
          <w:color w:val="auto"/>
          <w:sz w:val="32"/>
          <w:szCs w:val="32"/>
          <w:u w:val="single"/>
          <w:lang w:val="en-US" w:eastAsia="zh-CN"/>
        </w:rPr>
        <w:t>1</w:t>
      </w:r>
      <w:r>
        <w:rPr>
          <w:rFonts w:hint="eastAsia" w:ascii="仿宋_GB2312" w:eastAsia="仿宋_GB2312" w:cs="Times New Roman"/>
          <w:color w:val="auto"/>
          <w:sz w:val="32"/>
          <w:szCs w:val="32"/>
          <w:u w:val="single"/>
        </w:rPr>
        <w:t>  </w:t>
      </w:r>
      <w:r>
        <w:rPr>
          <w:rFonts w:hint="eastAsia" w:ascii="仿宋_GB2312" w:hAnsi="仿宋" w:eastAsia="仿宋_GB2312" w:cs="仿宋"/>
          <w:color w:val="auto"/>
          <w:sz w:val="32"/>
          <w:szCs w:val="32"/>
        </w:rPr>
        <w:t>个，比上年增减</w:t>
      </w:r>
      <w:r>
        <w:rPr>
          <w:rFonts w:hint="eastAsia" w:ascii="仿宋_GB2312" w:eastAsia="仿宋_GB2312" w:cs="Times New Roman"/>
          <w:color w:val="auto"/>
          <w:sz w:val="32"/>
          <w:szCs w:val="32"/>
          <w:u w:val="single"/>
        </w:rPr>
        <w:t>   </w:t>
      </w:r>
      <w:r>
        <w:rPr>
          <w:rFonts w:hint="eastAsia" w:ascii="仿宋_GB2312" w:eastAsia="仿宋_GB2312" w:cs="Times New Roman"/>
          <w:color w:val="auto"/>
          <w:sz w:val="32"/>
          <w:szCs w:val="32"/>
          <w:u w:val="single"/>
          <w:lang w:val="en-US" w:eastAsia="zh-CN"/>
        </w:rPr>
        <w:t>0</w:t>
      </w:r>
      <w:r>
        <w:rPr>
          <w:rFonts w:hint="eastAsia" w:ascii="仿宋_GB2312" w:eastAsia="仿宋_GB2312" w:cs="Times New Roman"/>
          <w:color w:val="auto"/>
          <w:sz w:val="32"/>
          <w:szCs w:val="32"/>
          <w:u w:val="single"/>
        </w:rPr>
        <w:t>   </w:t>
      </w:r>
      <w:r>
        <w:rPr>
          <w:rFonts w:hint="eastAsia" w:ascii="仿宋_GB2312" w:hAnsi="仿宋" w:eastAsia="仿宋_GB2312" w:cs="仿宋"/>
          <w:color w:val="auto"/>
          <w:sz w:val="32"/>
          <w:szCs w:val="32"/>
        </w:rPr>
        <w:t>个，分类说明如下：</w:t>
      </w:r>
    </w:p>
    <w:tbl>
      <w:tblPr>
        <w:tblStyle w:val="4"/>
        <w:tblW w:w="8528" w:type="dxa"/>
        <w:tblInd w:w="2" w:type="dxa"/>
        <w:tblLayout w:type="fixed"/>
        <w:tblCellMar>
          <w:top w:w="0" w:type="dxa"/>
          <w:left w:w="0" w:type="dxa"/>
          <w:bottom w:w="0" w:type="dxa"/>
          <w:right w:w="0" w:type="dxa"/>
        </w:tblCellMar>
      </w:tblPr>
      <w:tblGrid>
        <w:gridCol w:w="2928"/>
        <w:gridCol w:w="1034"/>
        <w:gridCol w:w="1106"/>
        <w:gridCol w:w="3460"/>
      </w:tblGrid>
      <w:tr w14:paraId="0E813220">
        <w:tblPrEx>
          <w:tblCellMar>
            <w:top w:w="0" w:type="dxa"/>
            <w:left w:w="0" w:type="dxa"/>
            <w:bottom w:w="0" w:type="dxa"/>
            <w:right w:w="0" w:type="dxa"/>
          </w:tblCellMar>
        </w:tblPrEx>
        <w:trPr>
          <w:trHeight w:val="70" w:hRule="atLeast"/>
        </w:trPr>
        <w:tc>
          <w:tcPr>
            <w:tcW w:w="29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AA0C67">
            <w:pPr>
              <w:spacing w:line="70" w:lineRule="atLeast"/>
              <w:jc w:val="center"/>
              <w:rPr>
                <w:rFonts w:ascii="仿宋_GB2312" w:hAnsi="仿宋" w:eastAsia="仿宋_GB2312" w:cs="Times New Roman"/>
                <w:color w:val="auto"/>
                <w:sz w:val="24"/>
                <w:szCs w:val="32"/>
              </w:rPr>
            </w:pPr>
            <w:r>
              <w:rPr>
                <w:rFonts w:hint="eastAsia" w:ascii="仿宋_GB2312" w:hAnsi="仿宋" w:eastAsia="仿宋_GB2312" w:cs="仿宋_GB2312"/>
                <w:color w:val="auto"/>
                <w:sz w:val="24"/>
                <w:szCs w:val="32"/>
              </w:rPr>
              <w:t>项目</w:t>
            </w:r>
          </w:p>
        </w:tc>
        <w:tc>
          <w:tcPr>
            <w:tcW w:w="10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6686860">
            <w:pPr>
              <w:spacing w:line="70" w:lineRule="atLeast"/>
              <w:jc w:val="center"/>
              <w:rPr>
                <w:rFonts w:ascii="仿宋_GB2312" w:hAnsi="仿宋" w:eastAsia="仿宋_GB2312" w:cs="Times New Roman"/>
                <w:color w:val="auto"/>
                <w:sz w:val="24"/>
                <w:szCs w:val="32"/>
              </w:rPr>
            </w:pPr>
            <w:r>
              <w:rPr>
                <w:rFonts w:hint="eastAsia" w:ascii="仿宋_GB2312" w:hAnsi="仿宋" w:eastAsia="仿宋_GB2312" w:cs="仿宋_GB2312"/>
                <w:color w:val="auto"/>
                <w:sz w:val="24"/>
                <w:szCs w:val="32"/>
              </w:rPr>
              <w:t>数量</w:t>
            </w:r>
          </w:p>
        </w:tc>
        <w:tc>
          <w:tcPr>
            <w:tcW w:w="11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7716CCE">
            <w:pPr>
              <w:spacing w:line="70" w:lineRule="atLeast"/>
              <w:jc w:val="center"/>
              <w:rPr>
                <w:rFonts w:ascii="仿宋_GB2312" w:hAnsi="仿宋" w:eastAsia="仿宋_GB2312" w:cs="Times New Roman"/>
                <w:color w:val="auto"/>
                <w:sz w:val="24"/>
                <w:szCs w:val="32"/>
              </w:rPr>
            </w:pPr>
            <w:r>
              <w:rPr>
                <w:rFonts w:hint="eastAsia" w:ascii="仿宋_GB2312" w:hAnsi="仿宋" w:eastAsia="仿宋_GB2312" w:cs="仿宋_GB2312"/>
                <w:color w:val="auto"/>
                <w:sz w:val="24"/>
                <w:szCs w:val="32"/>
              </w:rPr>
              <w:t>比上年增减</w:t>
            </w:r>
          </w:p>
        </w:tc>
        <w:tc>
          <w:tcPr>
            <w:tcW w:w="34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B39A04C">
            <w:pPr>
              <w:spacing w:line="70" w:lineRule="atLeast"/>
              <w:jc w:val="center"/>
              <w:rPr>
                <w:rFonts w:ascii="仿宋_GB2312" w:hAnsi="仿宋" w:eastAsia="仿宋_GB2312" w:cs="Times New Roman"/>
                <w:color w:val="auto"/>
                <w:sz w:val="24"/>
                <w:szCs w:val="32"/>
              </w:rPr>
            </w:pPr>
            <w:r>
              <w:rPr>
                <w:rFonts w:hint="eastAsia" w:ascii="仿宋_GB2312" w:hAnsi="仿宋" w:eastAsia="仿宋_GB2312" w:cs="仿宋_GB2312"/>
                <w:color w:val="auto"/>
                <w:sz w:val="24"/>
                <w:szCs w:val="32"/>
              </w:rPr>
              <w:t>变动原因说明</w:t>
            </w:r>
          </w:p>
        </w:tc>
      </w:tr>
      <w:tr w14:paraId="18D756F0">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F36CB3">
            <w:pPr>
              <w:jc w:val="center"/>
              <w:rPr>
                <w:rFonts w:ascii="仿宋_GB2312" w:hAnsi="仿宋" w:eastAsia="仿宋_GB2312" w:cs="Times New Roman"/>
                <w:color w:val="auto"/>
                <w:sz w:val="24"/>
                <w:szCs w:val="32"/>
              </w:rPr>
            </w:pPr>
            <w:r>
              <w:rPr>
                <w:rFonts w:hint="eastAsia" w:ascii="仿宋_GB2312" w:hAnsi="仿宋" w:eastAsia="仿宋_GB2312" w:cs="仿宋_GB2312"/>
                <w:color w:val="auto"/>
                <w:sz w:val="24"/>
                <w:szCs w:val="32"/>
              </w:rPr>
              <w:t>合</w:t>
            </w:r>
            <w:r>
              <w:rPr>
                <w:rFonts w:hint="eastAsia" w:ascii="仿宋_GB2312" w:hAnsi="Times New Roman" w:eastAsia="仿宋_GB2312" w:cs="Times New Roman"/>
                <w:color w:val="auto"/>
                <w:sz w:val="24"/>
                <w:szCs w:val="32"/>
              </w:rPr>
              <w:t>    </w:t>
            </w:r>
            <w:r>
              <w:rPr>
                <w:rFonts w:hint="eastAsia" w:ascii="仿宋_GB2312" w:hAnsi="仿宋" w:eastAsia="仿宋_GB2312" w:cs="仿宋_GB2312"/>
                <w:color w:val="auto"/>
                <w:sz w:val="24"/>
                <w:szCs w:val="32"/>
              </w:rPr>
              <w:t>计</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14:paraId="67D6820C">
            <w:pPr>
              <w:rPr>
                <w:rFonts w:ascii="仿宋_GB2312" w:hAnsi="仿宋" w:eastAsia="仿宋_GB2312" w:cs="Times New Roman"/>
                <w:color w:val="auto"/>
                <w:sz w:val="24"/>
                <w:szCs w:val="32"/>
              </w:rPr>
            </w:pPr>
            <w:r>
              <w:rPr>
                <w:rFonts w:hint="eastAsia" w:ascii="仿宋_GB2312" w:hAnsi="仿宋" w:eastAsia="仿宋_GB2312" w:cs="仿宋_GB2312"/>
                <w:color w:val="auto"/>
                <w:sz w:val="24"/>
                <w:szCs w:val="32"/>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28812F4E">
            <w:pPr>
              <w:rPr>
                <w:rFonts w:ascii="仿宋_GB2312" w:hAnsi="仿宋" w:eastAsia="仿宋_GB2312" w:cs="Times New Roman"/>
                <w:color w:val="auto"/>
                <w:sz w:val="24"/>
                <w:szCs w:val="32"/>
              </w:rPr>
            </w:pPr>
            <w:r>
              <w:rPr>
                <w:rFonts w:hint="eastAsia" w:ascii="仿宋_GB2312" w:hAnsi="仿宋" w:eastAsia="仿宋_GB2312" w:cs="仿宋_GB2312"/>
                <w:color w:val="auto"/>
                <w:sz w:val="24"/>
                <w:szCs w:val="32"/>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D8EF0A">
            <w:pPr>
              <w:rPr>
                <w:rFonts w:ascii="仿宋_GB2312" w:hAnsi="仿宋" w:eastAsia="仿宋_GB2312" w:cs="Times New Roman"/>
                <w:color w:val="auto"/>
                <w:sz w:val="24"/>
                <w:szCs w:val="32"/>
              </w:rPr>
            </w:pPr>
            <w:r>
              <w:rPr>
                <w:rFonts w:hint="eastAsia" w:ascii="仿宋_GB2312" w:hAnsi="仿宋" w:eastAsia="仿宋_GB2312" w:cs="仿宋_GB2312"/>
                <w:color w:val="auto"/>
                <w:sz w:val="24"/>
                <w:szCs w:val="32"/>
              </w:rPr>
              <w:t>　</w:t>
            </w:r>
          </w:p>
        </w:tc>
      </w:tr>
      <w:tr w14:paraId="377DA090">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CD7245">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一、按单位基本性质</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14:paraId="3365AAFA">
            <w:pPr>
              <w:rPr>
                <w:rFonts w:hint="eastAsia" w:ascii="仿宋_GB2312" w:hAnsi="仿宋" w:eastAsia="仿宋_GB2312" w:cs="Times New Roman"/>
                <w:color w:val="auto"/>
                <w:kern w:val="2"/>
                <w:sz w:val="24"/>
                <w:szCs w:val="28"/>
                <w:lang w:val="en-US" w:eastAsia="zh-CN" w:bidi="ar-SA"/>
              </w:rPr>
            </w:pPr>
            <w:r>
              <w:rPr>
                <w:rFonts w:hint="eastAsia" w:ascii="仿宋_GB2312" w:hAnsi="仿宋" w:eastAsia="仿宋_GB2312" w:cs="仿宋_GB2312"/>
                <w:color w:val="auto"/>
                <w:sz w:val="24"/>
                <w:szCs w:val="28"/>
              </w:rPr>
              <w:t>　</w:t>
            </w:r>
            <w:r>
              <w:rPr>
                <w:rFonts w:hint="eastAsia" w:ascii="仿宋_GB2312" w:hAnsi="仿宋" w:eastAsia="仿宋_GB2312" w:cs="仿宋_GB2312"/>
                <w:color w:val="auto"/>
                <w:sz w:val="24"/>
                <w:szCs w:val="28"/>
                <w:lang w:val="en-US" w:eastAsia="zh-CN"/>
              </w:rPr>
              <w:t>6</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61BA2F81">
            <w:pPr>
              <w:rPr>
                <w:rFonts w:hint="eastAsia" w:ascii="仿宋_GB2312" w:hAnsi="仿宋" w:eastAsia="仿宋_GB2312" w:cs="Times New Roman"/>
                <w:color w:val="auto"/>
                <w:kern w:val="2"/>
                <w:sz w:val="24"/>
                <w:szCs w:val="28"/>
                <w:lang w:val="en-US" w:eastAsia="zh-CN" w:bidi="ar-SA"/>
              </w:rPr>
            </w:pPr>
            <w:r>
              <w:rPr>
                <w:rFonts w:hint="eastAsia" w:ascii="仿宋_GB2312" w:hAnsi="仿宋" w:eastAsia="仿宋_GB2312" w:cs="仿宋_GB2312"/>
                <w:color w:val="auto"/>
                <w:sz w:val="24"/>
                <w:szCs w:val="28"/>
              </w:rPr>
              <w:t>　</w:t>
            </w:r>
            <w:r>
              <w:rPr>
                <w:rFonts w:hint="eastAsia" w:ascii="仿宋_GB2312" w:hAnsi="仿宋" w:eastAsia="仿宋_GB2312" w:cs="仿宋_GB2312"/>
                <w:color w:val="auto"/>
                <w:sz w:val="24"/>
                <w:szCs w:val="28"/>
                <w:lang w:val="en-US" w:eastAsia="zh-CN"/>
              </w:rPr>
              <w:t>0</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D29CF92">
            <w:pPr>
              <w:rPr>
                <w:rFonts w:hint="eastAsia" w:ascii="仿宋_GB2312" w:hAnsi="仿宋" w:eastAsia="仿宋_GB2312" w:cs="Times New Roman"/>
                <w:color w:val="auto"/>
                <w:kern w:val="2"/>
                <w:sz w:val="24"/>
                <w:szCs w:val="28"/>
                <w:lang w:val="en-US" w:eastAsia="zh-CN" w:bidi="ar-SA"/>
              </w:rPr>
            </w:pPr>
            <w:r>
              <w:rPr>
                <w:rFonts w:hint="eastAsia" w:ascii="仿宋_GB2312" w:hAnsi="仿宋" w:eastAsia="仿宋_GB2312" w:cs="仿宋_GB2312"/>
                <w:color w:val="auto"/>
                <w:sz w:val="24"/>
                <w:szCs w:val="28"/>
              </w:rPr>
              <w:t>　</w:t>
            </w:r>
            <w:r>
              <w:rPr>
                <w:rFonts w:hint="eastAsia" w:ascii="仿宋_GB2312" w:hAnsi="仿宋" w:eastAsia="仿宋_GB2312" w:cs="仿宋_GB2312"/>
                <w:color w:val="auto"/>
                <w:sz w:val="24"/>
                <w:szCs w:val="28"/>
                <w:lang w:eastAsia="zh-CN"/>
              </w:rPr>
              <w:t>无变动</w:t>
            </w:r>
          </w:p>
        </w:tc>
      </w:tr>
      <w:tr w14:paraId="57A8A88F">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E7D72A">
            <w:pPr>
              <w:rPr>
                <w:rFonts w:ascii="仿宋_GB2312" w:hAnsi="仿宋" w:eastAsia="仿宋_GB2312" w:cs="Times New Roman"/>
                <w:color w:val="auto"/>
                <w:sz w:val="24"/>
                <w:szCs w:val="28"/>
              </w:rPr>
            </w:pPr>
            <w:r>
              <w:rPr>
                <w:rFonts w:hint="eastAsia" w:ascii="仿宋_GB2312" w:hAnsi="Times New Roman" w:eastAsia="仿宋_GB2312" w:cs="Times New Roman"/>
                <w:color w:val="auto"/>
                <w:sz w:val="24"/>
                <w:szCs w:val="28"/>
              </w:rPr>
              <w:t>    </w:t>
            </w:r>
            <w:r>
              <w:rPr>
                <w:rFonts w:hint="eastAsia" w:ascii="仿宋_GB2312" w:hAnsi="仿宋" w:eastAsia="仿宋_GB2312" w:cs="仿宋_GB2312"/>
                <w:color w:val="auto"/>
                <w:sz w:val="24"/>
                <w:szCs w:val="28"/>
              </w:rPr>
              <w:t>行政单位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14:paraId="49A460F0">
            <w:pPr>
              <w:rPr>
                <w:rFonts w:hint="eastAsia" w:ascii="仿宋_GB2312" w:hAnsi="仿宋" w:eastAsia="仿宋_GB2312" w:cs="Times New Roman"/>
                <w:color w:val="auto"/>
                <w:kern w:val="2"/>
                <w:sz w:val="24"/>
                <w:szCs w:val="28"/>
                <w:lang w:val="en-US" w:eastAsia="zh-CN" w:bidi="ar-SA"/>
              </w:rPr>
            </w:pPr>
            <w:r>
              <w:rPr>
                <w:rFonts w:hint="eastAsia" w:ascii="仿宋_GB2312" w:hAnsi="仿宋" w:eastAsia="仿宋_GB2312" w:cs="仿宋_GB2312"/>
                <w:color w:val="auto"/>
                <w:sz w:val="24"/>
                <w:szCs w:val="28"/>
              </w:rPr>
              <w:t>　1</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22F26AB7">
            <w:pPr>
              <w:rPr>
                <w:rFonts w:hint="eastAsia" w:ascii="仿宋_GB2312" w:hAnsi="仿宋" w:eastAsia="仿宋_GB2312" w:cs="Times New Roman"/>
                <w:color w:val="auto"/>
                <w:kern w:val="2"/>
                <w:sz w:val="24"/>
                <w:szCs w:val="28"/>
                <w:lang w:val="en-US" w:eastAsia="zh-CN" w:bidi="ar-SA"/>
              </w:rPr>
            </w:pPr>
            <w:r>
              <w:rPr>
                <w:rFonts w:hint="eastAsia" w:ascii="仿宋_GB2312" w:hAnsi="仿宋" w:eastAsia="仿宋_GB2312" w:cs="仿宋_GB2312"/>
                <w:color w:val="auto"/>
                <w:sz w:val="24"/>
                <w:szCs w:val="28"/>
              </w:rPr>
              <w:t>　0</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82ABC41">
            <w:pPr>
              <w:rPr>
                <w:rFonts w:hint="eastAsia" w:ascii="仿宋_GB2312" w:hAnsi="仿宋" w:eastAsia="仿宋_GB2312" w:cs="Times New Roman"/>
                <w:color w:val="auto"/>
                <w:kern w:val="2"/>
                <w:sz w:val="24"/>
                <w:szCs w:val="28"/>
                <w:lang w:val="en-US" w:eastAsia="zh-CN" w:bidi="ar-SA"/>
              </w:rPr>
            </w:pPr>
            <w:r>
              <w:rPr>
                <w:rFonts w:hint="eastAsia" w:ascii="仿宋_GB2312" w:hAnsi="仿宋" w:eastAsia="仿宋_GB2312" w:cs="仿宋_GB2312"/>
                <w:color w:val="auto"/>
                <w:sz w:val="24"/>
                <w:szCs w:val="28"/>
              </w:rPr>
              <w:t>　</w:t>
            </w:r>
            <w:r>
              <w:rPr>
                <w:rFonts w:hint="eastAsia" w:ascii="仿宋_GB2312" w:hAnsi="仿宋" w:eastAsia="仿宋_GB2312" w:cs="仿宋_GB2312"/>
                <w:color w:val="auto"/>
                <w:sz w:val="24"/>
                <w:szCs w:val="28"/>
                <w:lang w:eastAsia="zh-CN"/>
              </w:rPr>
              <w:t>无变动</w:t>
            </w:r>
          </w:p>
        </w:tc>
      </w:tr>
      <w:tr w14:paraId="3D5F4746">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CF894B">
            <w:pPr>
              <w:rPr>
                <w:rFonts w:ascii="仿宋_GB2312" w:hAnsi="仿宋" w:eastAsia="仿宋_GB2312" w:cs="Times New Roman"/>
                <w:color w:val="auto"/>
                <w:sz w:val="24"/>
                <w:szCs w:val="28"/>
              </w:rPr>
            </w:pPr>
            <w:r>
              <w:rPr>
                <w:rFonts w:hint="eastAsia" w:ascii="仿宋_GB2312" w:hAnsi="Times New Roman" w:eastAsia="仿宋_GB2312" w:cs="Times New Roman"/>
                <w:color w:val="auto"/>
                <w:sz w:val="24"/>
                <w:szCs w:val="28"/>
              </w:rPr>
              <w:t>    </w:t>
            </w:r>
            <w:r>
              <w:rPr>
                <w:rFonts w:hint="eastAsia" w:ascii="仿宋_GB2312" w:hAnsi="仿宋" w:eastAsia="仿宋_GB2312" w:cs="仿宋_GB2312"/>
                <w:color w:val="auto"/>
                <w:sz w:val="24"/>
                <w:szCs w:val="28"/>
              </w:rPr>
              <w:t>事业单位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14:paraId="53971425">
            <w:pPr>
              <w:rPr>
                <w:rFonts w:hint="eastAsia" w:ascii="仿宋_GB2312" w:hAnsi="仿宋" w:eastAsia="仿宋_GB2312" w:cs="Times New Roman"/>
                <w:color w:val="auto"/>
                <w:kern w:val="2"/>
                <w:sz w:val="24"/>
                <w:szCs w:val="28"/>
                <w:lang w:val="en-US" w:eastAsia="zh-CN" w:bidi="ar-SA"/>
              </w:rPr>
            </w:pPr>
            <w:r>
              <w:rPr>
                <w:rFonts w:hint="eastAsia" w:ascii="仿宋_GB2312" w:hAnsi="仿宋" w:eastAsia="仿宋_GB2312" w:cs="仿宋_GB2312"/>
                <w:color w:val="auto"/>
                <w:sz w:val="24"/>
                <w:szCs w:val="28"/>
              </w:rPr>
              <w:t>　</w:t>
            </w:r>
            <w:r>
              <w:rPr>
                <w:rFonts w:hint="eastAsia" w:ascii="仿宋_GB2312" w:hAnsi="仿宋" w:eastAsia="仿宋_GB2312" w:cs="仿宋_GB2312"/>
                <w:color w:val="auto"/>
                <w:sz w:val="24"/>
                <w:szCs w:val="28"/>
                <w:lang w:val="en-US" w:eastAsia="zh-CN"/>
              </w:rPr>
              <w:t>5</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0ED3762C">
            <w:pPr>
              <w:rPr>
                <w:rFonts w:hint="eastAsia" w:ascii="仿宋_GB2312" w:hAnsi="仿宋" w:eastAsia="仿宋_GB2312" w:cs="Times New Roman"/>
                <w:color w:val="auto"/>
                <w:kern w:val="2"/>
                <w:sz w:val="24"/>
                <w:szCs w:val="28"/>
                <w:lang w:val="en-US" w:eastAsia="zh-CN" w:bidi="ar-SA"/>
              </w:rPr>
            </w:pPr>
            <w:r>
              <w:rPr>
                <w:rFonts w:hint="eastAsia" w:ascii="仿宋_GB2312" w:hAnsi="仿宋" w:eastAsia="仿宋_GB2312" w:cs="仿宋_GB2312"/>
                <w:color w:val="auto"/>
                <w:sz w:val="24"/>
                <w:szCs w:val="28"/>
              </w:rPr>
              <w:t>　</w:t>
            </w:r>
            <w:r>
              <w:rPr>
                <w:rFonts w:hint="eastAsia" w:ascii="仿宋_GB2312" w:hAnsi="仿宋" w:eastAsia="仿宋_GB2312" w:cs="仿宋_GB2312"/>
                <w:color w:val="auto"/>
                <w:sz w:val="24"/>
                <w:szCs w:val="28"/>
                <w:lang w:val="en-US" w:eastAsia="zh-CN"/>
              </w:rPr>
              <w:t>0</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0AE0518">
            <w:pPr>
              <w:rPr>
                <w:rFonts w:hint="eastAsia" w:ascii="仿宋_GB2312" w:hAnsi="仿宋" w:eastAsia="仿宋_GB2312" w:cs="Times New Roman"/>
                <w:color w:val="auto"/>
                <w:kern w:val="2"/>
                <w:sz w:val="24"/>
                <w:szCs w:val="28"/>
                <w:lang w:val="en-US" w:eastAsia="zh-CN" w:bidi="ar-SA"/>
              </w:rPr>
            </w:pPr>
            <w:r>
              <w:rPr>
                <w:rFonts w:hint="eastAsia" w:ascii="仿宋_GB2312" w:hAnsi="仿宋" w:eastAsia="仿宋_GB2312" w:cs="仿宋_GB2312"/>
                <w:color w:val="auto"/>
                <w:sz w:val="24"/>
                <w:szCs w:val="28"/>
              </w:rPr>
              <w:t>　</w:t>
            </w:r>
            <w:r>
              <w:rPr>
                <w:rFonts w:hint="eastAsia" w:ascii="仿宋_GB2312" w:hAnsi="仿宋" w:eastAsia="仿宋_GB2312" w:cs="仿宋_GB2312"/>
                <w:color w:val="auto"/>
                <w:sz w:val="24"/>
                <w:szCs w:val="28"/>
                <w:lang w:eastAsia="zh-CN"/>
              </w:rPr>
              <w:t>无变动</w:t>
            </w:r>
          </w:p>
        </w:tc>
      </w:tr>
      <w:tr w14:paraId="320B2E12">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FF7533">
            <w:pPr>
              <w:rPr>
                <w:rFonts w:ascii="仿宋_GB2312" w:hAnsi="仿宋" w:eastAsia="仿宋_GB2312" w:cs="Times New Roman"/>
                <w:color w:val="auto"/>
                <w:sz w:val="24"/>
                <w:szCs w:val="28"/>
              </w:rPr>
            </w:pPr>
            <w:r>
              <w:rPr>
                <w:rFonts w:hint="eastAsia" w:ascii="仿宋_GB2312" w:hAnsi="Times New Roman" w:eastAsia="仿宋_GB2312" w:cs="Times New Roman"/>
                <w:color w:val="auto"/>
                <w:sz w:val="24"/>
                <w:szCs w:val="28"/>
              </w:rPr>
              <w:t>    </w:t>
            </w:r>
            <w:r>
              <w:rPr>
                <w:rFonts w:hint="eastAsia" w:ascii="仿宋_GB2312" w:hAnsi="仿宋" w:eastAsia="仿宋_GB2312" w:cs="仿宋_GB2312"/>
                <w:color w:val="auto"/>
                <w:sz w:val="24"/>
                <w:szCs w:val="28"/>
              </w:rPr>
              <w:t>其他</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14:paraId="648B7A5B">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2A1CF2C9">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9A8C04D">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r>
      <w:tr w14:paraId="3B34D4AA">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29ECE3">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二、按执行会计制度</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14:paraId="356BF091">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1EA63AD7">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3CF0607">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r>
      <w:tr w14:paraId="3D7244DB">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3C0F1E">
            <w:pPr>
              <w:rPr>
                <w:rFonts w:ascii="仿宋_GB2312" w:hAnsi="仿宋" w:eastAsia="仿宋_GB2312" w:cs="Times New Roman"/>
                <w:color w:val="auto"/>
                <w:sz w:val="24"/>
                <w:szCs w:val="28"/>
              </w:rPr>
            </w:pPr>
            <w:r>
              <w:rPr>
                <w:rFonts w:hint="eastAsia" w:ascii="仿宋_GB2312" w:hAnsi="Times New Roman" w:eastAsia="仿宋_GB2312" w:cs="Times New Roman"/>
                <w:color w:val="auto"/>
                <w:sz w:val="24"/>
                <w:szCs w:val="28"/>
              </w:rPr>
              <w:t>   政府</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14:paraId="63A6AE74">
            <w:pPr>
              <w:rPr>
                <w:rFonts w:hint="eastAsia" w:ascii="仿宋_GB2312" w:hAnsi="仿宋" w:eastAsia="仿宋_GB2312" w:cs="Times New Roman"/>
                <w:color w:val="auto"/>
                <w:kern w:val="2"/>
                <w:sz w:val="24"/>
                <w:szCs w:val="28"/>
                <w:lang w:val="en-US" w:eastAsia="zh-CN" w:bidi="ar-SA"/>
              </w:rPr>
            </w:pPr>
            <w:r>
              <w:rPr>
                <w:rFonts w:hint="eastAsia" w:ascii="仿宋_GB2312" w:hAnsi="仿宋" w:eastAsia="仿宋_GB2312" w:cs="仿宋_GB2312"/>
                <w:color w:val="auto"/>
                <w:sz w:val="24"/>
                <w:szCs w:val="28"/>
              </w:rPr>
              <w:t>　1</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31008F91">
            <w:pPr>
              <w:rPr>
                <w:rFonts w:hint="eastAsia" w:ascii="仿宋_GB2312" w:hAnsi="仿宋" w:eastAsia="仿宋_GB2312" w:cs="Times New Roman"/>
                <w:color w:val="auto"/>
                <w:kern w:val="2"/>
                <w:sz w:val="24"/>
                <w:szCs w:val="28"/>
                <w:lang w:val="en-US" w:eastAsia="zh-CN" w:bidi="ar-SA"/>
              </w:rPr>
            </w:pPr>
            <w:r>
              <w:rPr>
                <w:rFonts w:hint="eastAsia" w:ascii="仿宋_GB2312" w:hAnsi="仿宋" w:eastAsia="仿宋_GB2312" w:cs="仿宋_GB2312"/>
                <w:color w:val="auto"/>
                <w:sz w:val="24"/>
                <w:szCs w:val="28"/>
              </w:rPr>
              <w:t>　0</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B70CE4D">
            <w:pPr>
              <w:rPr>
                <w:rFonts w:hint="eastAsia" w:ascii="仿宋_GB2312" w:hAnsi="仿宋" w:eastAsia="仿宋_GB2312" w:cs="Times New Roman"/>
                <w:color w:val="auto"/>
                <w:kern w:val="2"/>
                <w:sz w:val="24"/>
                <w:szCs w:val="28"/>
                <w:lang w:val="en-US" w:eastAsia="zh-CN" w:bidi="ar-SA"/>
              </w:rPr>
            </w:pPr>
            <w:r>
              <w:rPr>
                <w:rFonts w:hint="eastAsia" w:ascii="仿宋_GB2312" w:hAnsi="仿宋" w:eastAsia="仿宋_GB2312" w:cs="仿宋_GB2312"/>
                <w:color w:val="auto"/>
                <w:sz w:val="24"/>
                <w:szCs w:val="28"/>
              </w:rPr>
              <w:t>　</w:t>
            </w:r>
            <w:r>
              <w:rPr>
                <w:rFonts w:hint="eastAsia" w:ascii="仿宋_GB2312" w:hAnsi="仿宋" w:eastAsia="仿宋_GB2312" w:cs="仿宋_GB2312"/>
                <w:color w:val="auto"/>
                <w:sz w:val="24"/>
                <w:szCs w:val="28"/>
                <w:lang w:eastAsia="zh-CN"/>
              </w:rPr>
              <w:t>无变动</w:t>
            </w:r>
          </w:p>
        </w:tc>
      </w:tr>
      <w:tr w14:paraId="706BEFA3">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A5A2D1">
            <w:pPr>
              <w:ind w:firstLine="240" w:firstLineChars="100"/>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民间非营利组织</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14:paraId="0BEDD149">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7368B3F2">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8D87F79">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r>
      <w:tr w14:paraId="5755BE87">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884704">
            <w:pPr>
              <w:rPr>
                <w:rFonts w:ascii="仿宋_GB2312" w:hAnsi="仿宋" w:eastAsia="仿宋_GB2312" w:cs="Times New Roman"/>
                <w:color w:val="auto"/>
                <w:sz w:val="24"/>
                <w:szCs w:val="28"/>
              </w:rPr>
            </w:pPr>
            <w:r>
              <w:rPr>
                <w:rFonts w:hint="eastAsia" w:ascii="仿宋_GB2312" w:hAnsi="Times New Roman" w:eastAsia="仿宋_GB2312" w:cs="Times New Roman"/>
                <w:color w:val="auto"/>
                <w:sz w:val="24"/>
                <w:szCs w:val="28"/>
              </w:rPr>
              <w:t xml:space="preserve">  </w:t>
            </w:r>
            <w:r>
              <w:rPr>
                <w:rFonts w:hint="eastAsia" w:ascii="仿宋_GB2312" w:hAnsi="仿宋" w:eastAsia="仿宋_GB2312" w:cs="仿宋_GB2312"/>
                <w:color w:val="auto"/>
                <w:sz w:val="24"/>
                <w:szCs w:val="28"/>
              </w:rPr>
              <w:t>企业</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14:paraId="44D7846E">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705E0EDC">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D9AB013">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r>
      <w:tr w14:paraId="0143058C">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DC7645">
            <w:pPr>
              <w:rPr>
                <w:rFonts w:ascii="仿宋_GB2312" w:hAnsi="仿宋" w:eastAsia="仿宋_GB2312" w:cs="Times New Roman"/>
                <w:color w:val="auto"/>
                <w:sz w:val="24"/>
                <w:szCs w:val="28"/>
              </w:rPr>
            </w:pPr>
            <w:r>
              <w:rPr>
                <w:rFonts w:hint="eastAsia" w:ascii="仿宋_GB2312" w:hAnsi="Times New Roman" w:eastAsia="仿宋_GB2312" w:cs="Times New Roman"/>
                <w:color w:val="auto"/>
                <w:sz w:val="24"/>
                <w:szCs w:val="28"/>
              </w:rPr>
              <w:t xml:space="preserve">  其他</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14:paraId="303EDA97">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17CE2B8A">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9E20ADE">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r>
      <w:tr w14:paraId="2861643F">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02390D">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三、按单位预算级次</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14:paraId="0CE8AC6B">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749A85">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94F883A">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r>
      <w:tr w14:paraId="092216A4">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D94ECE">
            <w:pPr>
              <w:rPr>
                <w:rFonts w:ascii="仿宋_GB2312" w:hAnsi="仿宋" w:eastAsia="仿宋_GB2312" w:cs="Times New Roman"/>
                <w:color w:val="auto"/>
                <w:sz w:val="24"/>
                <w:szCs w:val="28"/>
              </w:rPr>
            </w:pPr>
            <w:r>
              <w:rPr>
                <w:rFonts w:hint="eastAsia" w:ascii="仿宋_GB2312" w:hAnsi="Times New Roman" w:eastAsia="仿宋_GB2312" w:cs="Times New Roman"/>
                <w:color w:val="auto"/>
                <w:sz w:val="24"/>
                <w:szCs w:val="28"/>
              </w:rPr>
              <w:t>    </w:t>
            </w:r>
            <w:r>
              <w:rPr>
                <w:rFonts w:hint="eastAsia" w:ascii="仿宋_GB2312" w:hAnsi="仿宋" w:eastAsia="仿宋_GB2312" w:cs="仿宋_GB2312"/>
                <w:color w:val="auto"/>
                <w:sz w:val="24"/>
                <w:szCs w:val="28"/>
              </w:rPr>
              <w:t>一级预算单位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14:paraId="62715A9F">
            <w:pPr>
              <w:rPr>
                <w:rFonts w:hint="eastAsia" w:ascii="仿宋_GB2312" w:hAnsi="仿宋" w:eastAsia="仿宋_GB2312" w:cs="Times New Roman"/>
                <w:color w:val="auto"/>
                <w:kern w:val="2"/>
                <w:sz w:val="24"/>
                <w:szCs w:val="28"/>
                <w:lang w:val="en-US" w:eastAsia="zh-CN" w:bidi="ar-SA"/>
              </w:rPr>
            </w:pPr>
            <w:r>
              <w:rPr>
                <w:rFonts w:hint="eastAsia" w:ascii="仿宋_GB2312" w:hAnsi="仿宋" w:eastAsia="仿宋_GB2312" w:cs="仿宋_GB2312"/>
                <w:color w:val="auto"/>
                <w:sz w:val="24"/>
                <w:szCs w:val="28"/>
              </w:rPr>
              <w:t>　1</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07C7EBB1">
            <w:pPr>
              <w:rPr>
                <w:rFonts w:hint="eastAsia" w:ascii="仿宋_GB2312" w:hAnsi="仿宋" w:eastAsia="仿宋_GB2312" w:cs="Times New Roman"/>
                <w:color w:val="auto"/>
                <w:kern w:val="2"/>
                <w:sz w:val="24"/>
                <w:szCs w:val="28"/>
                <w:lang w:val="en-US" w:eastAsia="zh-CN" w:bidi="ar-SA"/>
              </w:rPr>
            </w:pPr>
            <w:r>
              <w:rPr>
                <w:rFonts w:hint="eastAsia" w:ascii="仿宋_GB2312" w:hAnsi="仿宋" w:eastAsia="仿宋_GB2312" w:cs="仿宋_GB2312"/>
                <w:color w:val="auto"/>
                <w:sz w:val="24"/>
                <w:szCs w:val="28"/>
              </w:rPr>
              <w:t>　0</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01DD0E0">
            <w:pPr>
              <w:rPr>
                <w:rFonts w:hint="eastAsia" w:ascii="仿宋_GB2312" w:hAnsi="仿宋" w:eastAsia="仿宋_GB2312" w:cs="Times New Roman"/>
                <w:color w:val="auto"/>
                <w:kern w:val="2"/>
                <w:sz w:val="24"/>
                <w:szCs w:val="28"/>
                <w:lang w:val="en-US" w:eastAsia="zh-CN" w:bidi="ar-SA"/>
              </w:rPr>
            </w:pPr>
            <w:r>
              <w:rPr>
                <w:rFonts w:hint="eastAsia" w:ascii="仿宋_GB2312" w:hAnsi="仿宋" w:eastAsia="仿宋_GB2312" w:cs="仿宋_GB2312"/>
                <w:color w:val="auto"/>
                <w:sz w:val="24"/>
                <w:szCs w:val="28"/>
              </w:rPr>
              <w:t>　</w:t>
            </w:r>
            <w:r>
              <w:rPr>
                <w:rFonts w:hint="eastAsia" w:ascii="仿宋_GB2312" w:hAnsi="仿宋" w:eastAsia="仿宋_GB2312" w:cs="仿宋_GB2312"/>
                <w:color w:val="auto"/>
                <w:sz w:val="24"/>
                <w:szCs w:val="28"/>
                <w:lang w:eastAsia="zh-CN"/>
              </w:rPr>
              <w:t>无变动</w:t>
            </w:r>
          </w:p>
        </w:tc>
      </w:tr>
      <w:tr w14:paraId="1A59E3AE">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1534B16">
            <w:pPr>
              <w:rPr>
                <w:rFonts w:ascii="仿宋_GB2312" w:hAnsi="仿宋" w:eastAsia="仿宋_GB2312" w:cs="Times New Roman"/>
                <w:color w:val="auto"/>
                <w:sz w:val="24"/>
                <w:szCs w:val="28"/>
              </w:rPr>
            </w:pPr>
            <w:r>
              <w:rPr>
                <w:rFonts w:hint="eastAsia" w:ascii="仿宋_GB2312" w:hAnsi="Times New Roman" w:eastAsia="仿宋_GB2312" w:cs="Times New Roman"/>
                <w:color w:val="auto"/>
                <w:sz w:val="24"/>
                <w:szCs w:val="28"/>
              </w:rPr>
              <w:t>    </w:t>
            </w:r>
            <w:r>
              <w:rPr>
                <w:rFonts w:hint="eastAsia" w:ascii="仿宋_GB2312" w:hAnsi="仿宋" w:eastAsia="仿宋_GB2312" w:cs="仿宋_GB2312"/>
                <w:color w:val="auto"/>
                <w:sz w:val="24"/>
                <w:szCs w:val="28"/>
              </w:rPr>
              <w:t>二级预算单位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14:paraId="61B9ECD6">
            <w:pPr>
              <w:rPr>
                <w:rFonts w:ascii="仿宋_GB2312" w:hAnsi="仿宋" w:eastAsia="仿宋_GB2312" w:cs="仿宋_GB2312"/>
                <w:color w:val="auto"/>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23271DF6">
            <w:pPr>
              <w:rPr>
                <w:rFonts w:ascii="仿宋_GB2312" w:hAnsi="仿宋" w:eastAsia="仿宋_GB2312" w:cs="仿宋_GB2312"/>
                <w:color w:val="auto"/>
                <w:sz w:val="24"/>
                <w:szCs w:val="28"/>
              </w:rPr>
            </w:pP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343C3E2">
            <w:pPr>
              <w:rPr>
                <w:rFonts w:ascii="仿宋_GB2312" w:hAnsi="仿宋" w:eastAsia="仿宋_GB2312" w:cs="仿宋_GB2312"/>
                <w:color w:val="auto"/>
                <w:sz w:val="24"/>
                <w:szCs w:val="28"/>
              </w:rPr>
            </w:pPr>
          </w:p>
        </w:tc>
      </w:tr>
      <w:tr w14:paraId="48C606FD">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AFA66D">
            <w:pPr>
              <w:rPr>
                <w:rFonts w:ascii="仿宋_GB2312" w:hAnsi="仿宋" w:eastAsia="仿宋_GB2312" w:cs="Times New Roman"/>
                <w:color w:val="auto"/>
                <w:sz w:val="24"/>
                <w:szCs w:val="28"/>
              </w:rPr>
            </w:pPr>
            <w:r>
              <w:rPr>
                <w:rFonts w:hint="eastAsia" w:ascii="仿宋_GB2312" w:hAnsi="Times New Roman" w:eastAsia="仿宋_GB2312" w:cs="Times New Roman"/>
                <w:color w:val="auto"/>
                <w:sz w:val="24"/>
                <w:szCs w:val="28"/>
              </w:rPr>
              <w:t>    </w:t>
            </w:r>
            <w:r>
              <w:rPr>
                <w:rFonts w:hint="eastAsia" w:ascii="仿宋_GB2312" w:hAnsi="仿宋" w:eastAsia="仿宋_GB2312" w:cs="仿宋_GB2312"/>
                <w:color w:val="auto"/>
                <w:sz w:val="24"/>
                <w:szCs w:val="28"/>
              </w:rPr>
              <w:t>三级预算单位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14:paraId="4C60F6A4">
            <w:pPr>
              <w:rPr>
                <w:rFonts w:ascii="仿宋_GB2312" w:hAnsi="仿宋" w:eastAsia="仿宋_GB2312" w:cs="仿宋_GB2312"/>
                <w:color w:val="auto"/>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20EBCDDE">
            <w:pPr>
              <w:rPr>
                <w:rFonts w:ascii="仿宋_GB2312" w:hAnsi="仿宋" w:eastAsia="仿宋_GB2312" w:cs="仿宋_GB2312"/>
                <w:color w:val="auto"/>
                <w:sz w:val="24"/>
                <w:szCs w:val="28"/>
              </w:rPr>
            </w:pP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824D277">
            <w:pPr>
              <w:rPr>
                <w:rFonts w:ascii="仿宋_GB2312" w:hAnsi="仿宋" w:eastAsia="仿宋_GB2312" w:cs="仿宋_GB2312"/>
                <w:color w:val="auto"/>
                <w:sz w:val="24"/>
                <w:szCs w:val="28"/>
              </w:rPr>
            </w:pPr>
          </w:p>
        </w:tc>
      </w:tr>
      <w:tr w14:paraId="62773E89">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108E03">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四、按事业单位分类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14:paraId="44D9EEAA">
            <w:pPr>
              <w:rPr>
                <w:rFonts w:ascii="仿宋_GB2312" w:hAnsi="仿宋" w:eastAsia="仿宋_GB2312" w:cs="Times New Roman"/>
                <w:color w:val="auto"/>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475FF996">
            <w:pPr>
              <w:jc w:val="center"/>
              <w:rPr>
                <w:rFonts w:ascii="仿宋_GB2312" w:hAnsi="仿宋" w:eastAsia="仿宋_GB2312" w:cs="Times New Roman"/>
                <w:color w:val="auto"/>
                <w:sz w:val="24"/>
                <w:szCs w:val="28"/>
              </w:rPr>
            </w:pPr>
            <w:r>
              <w:rPr>
                <w:rFonts w:hint="eastAsia" w:ascii="仿宋_GB2312" w:hAnsi="仿宋" w:eastAsia="仿宋_GB2312" w:cs="Times New Roman"/>
                <w:color w:val="auto"/>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F019588">
            <w:pPr>
              <w:rPr>
                <w:rFonts w:ascii="仿宋_GB2312" w:hAnsi="仿宋" w:eastAsia="仿宋_GB2312" w:cs="Times New Roman"/>
                <w:color w:val="auto"/>
                <w:sz w:val="24"/>
                <w:szCs w:val="28"/>
              </w:rPr>
            </w:pPr>
          </w:p>
        </w:tc>
      </w:tr>
      <w:tr w14:paraId="5EE54DC1">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84869E">
            <w:pPr>
              <w:rPr>
                <w:rFonts w:ascii="仿宋_GB2312" w:hAnsi="仿宋" w:eastAsia="仿宋_GB2312" w:cs="Times New Roman"/>
                <w:color w:val="auto"/>
                <w:sz w:val="24"/>
                <w:szCs w:val="28"/>
              </w:rPr>
            </w:pPr>
            <w:r>
              <w:rPr>
                <w:rFonts w:hint="eastAsia" w:ascii="仿宋_GB2312" w:hAnsi="Times New Roman" w:eastAsia="仿宋_GB2312" w:cs="Times New Roman"/>
                <w:color w:val="auto"/>
                <w:sz w:val="24"/>
                <w:szCs w:val="28"/>
              </w:rPr>
              <w:t>    </w:t>
            </w:r>
            <w:r>
              <w:rPr>
                <w:rFonts w:hint="eastAsia" w:ascii="仿宋_GB2312" w:hAnsi="仿宋" w:eastAsia="仿宋_GB2312" w:cs="仿宋_GB2312"/>
                <w:color w:val="auto"/>
                <w:sz w:val="24"/>
                <w:szCs w:val="28"/>
              </w:rPr>
              <w:t>行政类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14:paraId="67A88651">
            <w:pPr>
              <w:jc w:val="center"/>
              <w:rPr>
                <w:rFonts w:hint="eastAsia" w:ascii="仿宋_GB2312" w:hAnsi="仿宋" w:eastAsia="仿宋_GB2312" w:cs="Times New Roman"/>
                <w:color w:val="auto"/>
                <w:sz w:val="24"/>
                <w:szCs w:val="28"/>
                <w:lang w:val="en-US" w:eastAsia="zh-CN"/>
              </w:rPr>
            </w:pPr>
            <w:r>
              <w:rPr>
                <w:rFonts w:hint="eastAsia" w:ascii="仿宋_GB2312" w:hAnsi="仿宋" w:eastAsia="仿宋_GB2312" w:cs="Times New Roman"/>
                <w:color w:val="auto"/>
                <w:sz w:val="24"/>
                <w:szCs w:val="28"/>
                <w:lang w:val="en-US" w:eastAsia="zh-CN"/>
              </w:rPr>
              <w:t>1</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79520C11">
            <w:pPr>
              <w:jc w:val="center"/>
              <w:rPr>
                <w:rFonts w:ascii="仿宋_GB2312" w:hAnsi="仿宋" w:eastAsia="仿宋_GB2312" w:cs="Times New Roman"/>
                <w:color w:val="auto"/>
                <w:sz w:val="24"/>
                <w:szCs w:val="28"/>
              </w:rPr>
            </w:pPr>
            <w:r>
              <w:rPr>
                <w:rFonts w:hint="eastAsia" w:ascii="仿宋_GB2312" w:hAnsi="仿宋" w:eastAsia="仿宋_GB2312" w:cs="Times New Roman"/>
                <w:color w:val="auto"/>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A00F226">
            <w:pPr>
              <w:rPr>
                <w:rFonts w:ascii="仿宋_GB2312" w:hAnsi="仿宋" w:eastAsia="仿宋_GB2312" w:cs="Times New Roman"/>
                <w:color w:val="auto"/>
                <w:sz w:val="24"/>
                <w:szCs w:val="28"/>
              </w:rPr>
            </w:pPr>
          </w:p>
        </w:tc>
      </w:tr>
      <w:tr w14:paraId="4C991D5E">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BFA0DC">
            <w:pPr>
              <w:rPr>
                <w:rFonts w:ascii="仿宋_GB2312" w:hAnsi="Times New Roman" w:eastAsia="仿宋_GB2312" w:cs="Times New Roman"/>
                <w:color w:val="auto"/>
                <w:sz w:val="24"/>
                <w:szCs w:val="28"/>
              </w:rPr>
            </w:pPr>
            <w:r>
              <w:rPr>
                <w:rFonts w:hint="eastAsia" w:ascii="仿宋_GB2312" w:hAnsi="Times New Roman" w:eastAsia="仿宋_GB2312" w:cs="Times New Roman"/>
                <w:color w:val="auto"/>
                <w:sz w:val="24"/>
                <w:szCs w:val="28"/>
              </w:rPr>
              <w:t xml:space="preserve">  公益一类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14:paraId="4766574D">
            <w:pPr>
              <w:rPr>
                <w:rFonts w:ascii="仿宋_GB2312" w:hAnsi="仿宋" w:eastAsia="仿宋_GB2312" w:cs="仿宋_GB2312"/>
                <w:color w:val="auto"/>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347254F5">
            <w:pPr>
              <w:jc w:val="center"/>
              <w:rPr>
                <w:rFonts w:ascii="仿宋_GB2312" w:hAnsi="仿宋" w:eastAsia="仿宋_GB2312" w:cs="仿宋_GB2312"/>
                <w:color w:val="auto"/>
                <w:sz w:val="24"/>
                <w:szCs w:val="28"/>
              </w:rPr>
            </w:pPr>
            <w:r>
              <w:rPr>
                <w:rFonts w:hint="eastAsia" w:ascii="仿宋_GB2312" w:hAnsi="仿宋" w:eastAsia="仿宋_GB2312" w:cs="Times New Roman"/>
                <w:color w:val="auto"/>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1F813C3">
            <w:pPr>
              <w:rPr>
                <w:rFonts w:ascii="仿宋_GB2312" w:hAnsi="仿宋" w:eastAsia="仿宋_GB2312" w:cs="仿宋_GB2312"/>
                <w:color w:val="auto"/>
                <w:sz w:val="24"/>
                <w:szCs w:val="28"/>
              </w:rPr>
            </w:pPr>
          </w:p>
        </w:tc>
      </w:tr>
      <w:tr w14:paraId="2C2FD03E">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FF98134">
            <w:pPr>
              <w:rPr>
                <w:rFonts w:ascii="仿宋_GB2312" w:hAnsi="Times New Roman" w:eastAsia="仿宋_GB2312" w:cs="Times New Roman"/>
                <w:color w:val="auto"/>
                <w:sz w:val="24"/>
                <w:szCs w:val="28"/>
              </w:rPr>
            </w:pPr>
            <w:r>
              <w:rPr>
                <w:rFonts w:hint="eastAsia" w:ascii="仿宋_GB2312" w:hAnsi="Times New Roman" w:eastAsia="仿宋_GB2312" w:cs="Times New Roman"/>
                <w:color w:val="auto"/>
                <w:sz w:val="24"/>
                <w:szCs w:val="28"/>
              </w:rPr>
              <w:t xml:space="preserve">  公益二类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14:paraId="1A239CB4">
            <w:pPr>
              <w:rPr>
                <w:rFonts w:ascii="仿宋_GB2312" w:hAnsi="仿宋" w:eastAsia="仿宋_GB2312" w:cs="仿宋_GB2312"/>
                <w:color w:val="auto"/>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BAC13B">
            <w:pPr>
              <w:jc w:val="center"/>
              <w:rPr>
                <w:rFonts w:ascii="仿宋_GB2312" w:hAnsi="仿宋" w:eastAsia="仿宋_GB2312" w:cs="仿宋_GB2312"/>
                <w:color w:val="auto"/>
                <w:sz w:val="24"/>
                <w:szCs w:val="28"/>
              </w:rPr>
            </w:pPr>
            <w:r>
              <w:rPr>
                <w:rFonts w:hint="eastAsia" w:ascii="仿宋_GB2312" w:hAnsi="仿宋" w:eastAsia="仿宋_GB2312" w:cs="Times New Roman"/>
                <w:color w:val="auto"/>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A5B38E7">
            <w:pPr>
              <w:rPr>
                <w:rFonts w:ascii="仿宋_GB2312" w:hAnsi="仿宋" w:eastAsia="仿宋_GB2312" w:cs="仿宋_GB2312"/>
                <w:color w:val="auto"/>
                <w:sz w:val="24"/>
                <w:szCs w:val="28"/>
              </w:rPr>
            </w:pPr>
          </w:p>
        </w:tc>
      </w:tr>
      <w:tr w14:paraId="380D695F">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F5C147">
            <w:pPr>
              <w:rPr>
                <w:rFonts w:ascii="仿宋_GB2312" w:hAnsi="Times New Roman" w:eastAsia="仿宋_GB2312" w:cs="Times New Roman"/>
                <w:color w:val="auto"/>
                <w:sz w:val="24"/>
                <w:szCs w:val="28"/>
              </w:rPr>
            </w:pPr>
            <w:r>
              <w:rPr>
                <w:rFonts w:hint="eastAsia" w:ascii="仿宋_GB2312" w:hAnsi="Times New Roman" w:eastAsia="仿宋_GB2312" w:cs="Times New Roman"/>
                <w:color w:val="auto"/>
                <w:sz w:val="24"/>
                <w:szCs w:val="28"/>
              </w:rPr>
              <w:t xml:space="preserve">  生产经营类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14:paraId="3D7C17A3">
            <w:pPr>
              <w:rPr>
                <w:rFonts w:ascii="仿宋_GB2312" w:hAnsi="仿宋" w:eastAsia="仿宋_GB2312" w:cs="仿宋_GB2312"/>
                <w:color w:val="auto"/>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3F60192F">
            <w:pPr>
              <w:jc w:val="center"/>
              <w:rPr>
                <w:rFonts w:ascii="仿宋_GB2312" w:hAnsi="仿宋" w:eastAsia="仿宋_GB2312" w:cs="仿宋_GB2312"/>
                <w:color w:val="auto"/>
                <w:sz w:val="24"/>
                <w:szCs w:val="28"/>
              </w:rPr>
            </w:pPr>
            <w:r>
              <w:rPr>
                <w:rFonts w:hint="eastAsia" w:ascii="仿宋_GB2312" w:hAnsi="仿宋" w:eastAsia="仿宋_GB2312" w:cs="Times New Roman"/>
                <w:color w:val="auto"/>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B4072A2">
            <w:pPr>
              <w:rPr>
                <w:rFonts w:ascii="仿宋_GB2312" w:hAnsi="仿宋" w:eastAsia="仿宋_GB2312" w:cs="仿宋_GB2312"/>
                <w:color w:val="auto"/>
                <w:sz w:val="24"/>
                <w:szCs w:val="28"/>
              </w:rPr>
            </w:pPr>
          </w:p>
        </w:tc>
      </w:tr>
      <w:tr w14:paraId="6F2825A5">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67B6B9">
            <w:pPr>
              <w:rPr>
                <w:rFonts w:ascii="仿宋_GB2312" w:hAnsi="仿宋" w:eastAsia="仿宋_GB2312" w:cs="Times New Roman"/>
                <w:color w:val="auto"/>
                <w:sz w:val="24"/>
                <w:szCs w:val="28"/>
              </w:rPr>
            </w:pPr>
            <w:r>
              <w:rPr>
                <w:rFonts w:hint="eastAsia" w:ascii="仿宋_GB2312" w:hAnsi="Times New Roman" w:eastAsia="仿宋_GB2312" w:cs="Times New Roman"/>
                <w:color w:val="auto"/>
                <w:sz w:val="24"/>
                <w:szCs w:val="28"/>
              </w:rPr>
              <w:t xml:space="preserve">  暂未明确类别</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14:paraId="4BAA751A">
            <w:pPr>
              <w:rPr>
                <w:rFonts w:ascii="仿宋_GB2312" w:hAnsi="仿宋" w:eastAsia="仿宋_GB2312" w:cs="Times New Roman"/>
                <w:color w:val="auto"/>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14:paraId="473D0282">
            <w:pPr>
              <w:jc w:val="center"/>
              <w:rPr>
                <w:rFonts w:ascii="仿宋_GB2312" w:hAnsi="仿宋" w:eastAsia="仿宋_GB2312" w:cs="Times New Roman"/>
                <w:color w:val="auto"/>
                <w:sz w:val="24"/>
                <w:szCs w:val="28"/>
              </w:rPr>
            </w:pPr>
            <w:r>
              <w:rPr>
                <w:rFonts w:hint="eastAsia" w:ascii="仿宋_GB2312" w:hAnsi="仿宋" w:eastAsia="仿宋_GB2312" w:cs="Times New Roman"/>
                <w:color w:val="auto"/>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985CEE0">
            <w:pPr>
              <w:rPr>
                <w:rFonts w:ascii="仿宋_GB2312" w:hAnsi="仿宋" w:eastAsia="仿宋_GB2312" w:cs="Times New Roman"/>
                <w:color w:val="auto"/>
                <w:sz w:val="24"/>
                <w:szCs w:val="28"/>
              </w:rPr>
            </w:pPr>
          </w:p>
        </w:tc>
      </w:tr>
    </w:tbl>
    <w:p w14:paraId="3547C984">
      <w:pPr>
        <w:ind w:firstLine="567"/>
        <w:rPr>
          <w:rFonts w:ascii="仿宋_GB2312" w:hAnsi="仿宋" w:eastAsia="仿宋_GB2312" w:cs="仿宋"/>
          <w:b/>
          <w:color w:val="auto"/>
          <w:sz w:val="32"/>
          <w:szCs w:val="32"/>
        </w:rPr>
      </w:pPr>
      <w:r>
        <w:rPr>
          <w:rFonts w:hint="eastAsia" w:ascii="楷体_GB2312" w:hAnsi="仿宋" w:eastAsia="楷体_GB2312" w:cs="仿宋"/>
          <w:b/>
          <w:color w:val="auto"/>
          <w:sz w:val="32"/>
          <w:szCs w:val="32"/>
        </w:rPr>
        <w:t>（二）部门录入户数说明</w:t>
      </w:r>
      <w:r>
        <w:rPr>
          <w:rFonts w:hint="eastAsia" w:ascii="仿宋_GB2312" w:hAnsi="仿宋" w:eastAsia="仿宋_GB2312" w:cs="仿宋"/>
          <w:b/>
          <w:color w:val="auto"/>
          <w:sz w:val="32"/>
          <w:szCs w:val="32"/>
        </w:rPr>
        <w:t>。</w:t>
      </w:r>
    </w:p>
    <w:p w14:paraId="3574650C">
      <w:pPr>
        <w:ind w:firstLine="567"/>
        <w:rPr>
          <w:rFonts w:ascii="仿宋_GB2312" w:hAnsi="仿宋" w:eastAsia="仿宋_GB2312" w:cs="仿宋"/>
          <w:b/>
          <w:color w:val="auto"/>
          <w:sz w:val="32"/>
          <w:szCs w:val="32"/>
        </w:rPr>
      </w:pPr>
      <w:r>
        <w:rPr>
          <w:rFonts w:hint="eastAsia" w:ascii="仿宋_GB2312" w:eastAsia="仿宋_GB2312" w:cs="Times New Roman"/>
          <w:color w:val="auto"/>
          <w:sz w:val="32"/>
          <w:szCs w:val="32"/>
          <w:u w:val="single"/>
        </w:rPr>
        <w:t> </w:t>
      </w:r>
      <w:r>
        <w:rPr>
          <w:rFonts w:hint="eastAsia" w:ascii="仿宋_GB2312" w:eastAsia="仿宋_GB2312" w:cs="Times New Roman"/>
          <w:color w:val="auto"/>
          <w:sz w:val="32"/>
          <w:szCs w:val="32"/>
          <w:u w:val="single"/>
          <w:lang w:val="en-US" w:eastAsia="zh-CN"/>
        </w:rPr>
        <w:t>2019</w:t>
      </w:r>
      <w:r>
        <w:rPr>
          <w:rFonts w:hint="eastAsia" w:ascii="仿宋_GB2312" w:eastAsia="仿宋_GB2312" w:cs="Times New Roman"/>
          <w:color w:val="auto"/>
          <w:sz w:val="32"/>
          <w:szCs w:val="32"/>
          <w:u w:val="single"/>
        </w:rPr>
        <w:t> </w:t>
      </w:r>
      <w:r>
        <w:rPr>
          <w:rFonts w:hint="eastAsia" w:ascii="仿宋_GB2312" w:hAnsi="仿宋" w:eastAsia="仿宋_GB2312" w:cs="仿宋"/>
          <w:color w:val="auto"/>
          <w:sz w:val="32"/>
          <w:szCs w:val="32"/>
        </w:rPr>
        <w:t>年度，本部门决算汇编户数共</w:t>
      </w:r>
      <w:r>
        <w:rPr>
          <w:rFonts w:hint="eastAsia" w:ascii="仿宋_GB2312" w:eastAsia="仿宋_GB2312" w:cs="Times New Roman"/>
          <w:color w:val="auto"/>
          <w:sz w:val="32"/>
          <w:szCs w:val="32"/>
          <w:u w:val="single"/>
        </w:rPr>
        <w:t>  </w:t>
      </w:r>
      <w:r>
        <w:rPr>
          <w:rFonts w:hint="eastAsia" w:ascii="仿宋_GB2312" w:eastAsia="仿宋_GB2312" w:cs="Times New Roman"/>
          <w:color w:val="auto"/>
          <w:sz w:val="32"/>
          <w:szCs w:val="32"/>
          <w:u w:val="single"/>
          <w:lang w:val="en-US" w:eastAsia="zh-CN"/>
        </w:rPr>
        <w:t>1</w:t>
      </w:r>
      <w:r>
        <w:rPr>
          <w:rFonts w:hint="eastAsia" w:ascii="仿宋_GB2312" w:eastAsia="仿宋_GB2312" w:cs="Times New Roman"/>
          <w:color w:val="auto"/>
          <w:sz w:val="32"/>
          <w:szCs w:val="32"/>
          <w:u w:val="single"/>
        </w:rPr>
        <w:t>  </w:t>
      </w:r>
      <w:r>
        <w:rPr>
          <w:rFonts w:hint="eastAsia" w:ascii="仿宋_GB2312" w:hAnsi="仿宋" w:eastAsia="仿宋_GB2312" w:cs="仿宋"/>
          <w:color w:val="auto"/>
          <w:sz w:val="32"/>
          <w:szCs w:val="32"/>
        </w:rPr>
        <w:t>个，比上年增减</w:t>
      </w:r>
      <w:r>
        <w:rPr>
          <w:rFonts w:hint="eastAsia" w:ascii="仿宋_GB2312" w:eastAsia="仿宋_GB2312" w:cs="Times New Roman"/>
          <w:color w:val="auto"/>
          <w:sz w:val="32"/>
          <w:szCs w:val="32"/>
          <w:u w:val="single"/>
        </w:rPr>
        <w:t> </w:t>
      </w:r>
      <w:r>
        <w:rPr>
          <w:rFonts w:hint="eastAsia" w:ascii="仿宋_GB2312" w:eastAsia="仿宋_GB2312" w:cs="Times New Roman"/>
          <w:color w:val="auto"/>
          <w:sz w:val="32"/>
          <w:szCs w:val="32"/>
          <w:u w:val="single"/>
          <w:lang w:val="en-US" w:eastAsia="zh-CN"/>
        </w:rPr>
        <w:t>0</w:t>
      </w:r>
      <w:r>
        <w:rPr>
          <w:rFonts w:hint="eastAsia" w:ascii="仿宋_GB2312" w:eastAsia="仿宋_GB2312" w:cs="Times New Roman"/>
          <w:color w:val="auto"/>
          <w:sz w:val="32"/>
          <w:szCs w:val="32"/>
          <w:u w:val="single"/>
        </w:rPr>
        <w:t> </w:t>
      </w:r>
      <w:r>
        <w:rPr>
          <w:rFonts w:hint="eastAsia" w:ascii="仿宋_GB2312" w:hAnsi="仿宋" w:eastAsia="仿宋_GB2312" w:cs="仿宋"/>
          <w:color w:val="auto"/>
          <w:sz w:val="32"/>
          <w:szCs w:val="32"/>
        </w:rPr>
        <w:t>个，分类说明如下：</w:t>
      </w:r>
    </w:p>
    <w:tbl>
      <w:tblPr>
        <w:tblStyle w:val="4"/>
        <w:tblW w:w="8646" w:type="dxa"/>
        <w:tblInd w:w="2" w:type="dxa"/>
        <w:tblLayout w:type="fixed"/>
        <w:tblCellMar>
          <w:top w:w="0" w:type="dxa"/>
          <w:left w:w="0" w:type="dxa"/>
          <w:bottom w:w="0" w:type="dxa"/>
          <w:right w:w="0" w:type="dxa"/>
        </w:tblCellMar>
      </w:tblPr>
      <w:tblGrid>
        <w:gridCol w:w="3602"/>
        <w:gridCol w:w="1082"/>
        <w:gridCol w:w="1092"/>
        <w:gridCol w:w="2870"/>
      </w:tblGrid>
      <w:tr w14:paraId="7D6FB3AF">
        <w:tblPrEx>
          <w:tblCellMar>
            <w:top w:w="0" w:type="dxa"/>
            <w:left w:w="0" w:type="dxa"/>
            <w:bottom w:w="0" w:type="dxa"/>
            <w:right w:w="0" w:type="dxa"/>
          </w:tblCellMar>
        </w:tblPrEx>
        <w:trPr>
          <w:trHeight w:val="60" w:hRule="atLeast"/>
          <w:tblHeader/>
        </w:trPr>
        <w:tc>
          <w:tcPr>
            <w:tcW w:w="360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4ED2F1D1">
            <w:pPr>
              <w:spacing w:line="60" w:lineRule="atLeast"/>
              <w:jc w:val="cente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项目</w:t>
            </w:r>
          </w:p>
        </w:tc>
        <w:tc>
          <w:tcPr>
            <w:tcW w:w="1082"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561CAB23">
            <w:pPr>
              <w:spacing w:line="60" w:lineRule="atLeast"/>
              <w:jc w:val="cente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数量</w:t>
            </w:r>
          </w:p>
        </w:tc>
        <w:tc>
          <w:tcPr>
            <w:tcW w:w="1092"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0B284D85">
            <w:pPr>
              <w:spacing w:line="60" w:lineRule="atLeast"/>
              <w:jc w:val="cente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比上年增减</w:t>
            </w:r>
          </w:p>
        </w:tc>
        <w:tc>
          <w:tcPr>
            <w:tcW w:w="287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34795C0D">
            <w:pPr>
              <w:spacing w:line="60" w:lineRule="atLeast"/>
              <w:jc w:val="cente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变动原因说明</w:t>
            </w:r>
          </w:p>
        </w:tc>
      </w:tr>
      <w:tr w14:paraId="2208DD86">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7E67672">
            <w:pPr>
              <w:jc w:val="cente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合</w:t>
            </w:r>
            <w:r>
              <w:rPr>
                <w:rFonts w:hint="eastAsia" w:ascii="仿宋_GB2312" w:hAnsi="Times New Roman" w:eastAsia="仿宋_GB2312" w:cs="Times New Roman"/>
                <w:color w:val="auto"/>
                <w:sz w:val="24"/>
                <w:szCs w:val="28"/>
              </w:rPr>
              <w:t>    </w:t>
            </w:r>
            <w:r>
              <w:rPr>
                <w:rFonts w:hint="eastAsia" w:ascii="仿宋_GB2312" w:hAnsi="仿宋" w:eastAsia="仿宋_GB2312" w:cs="仿宋_GB2312"/>
                <w:color w:val="auto"/>
                <w:sz w:val="24"/>
                <w:szCs w:val="28"/>
              </w:rPr>
              <w:t>计</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6A102A8">
            <w:pPr>
              <w:rPr>
                <w:rFonts w:ascii="仿宋_GB2312" w:hAnsi="Times New Roman" w:eastAsia="仿宋_GB2312" w:cs="Times New Roman"/>
                <w:color w:val="auto"/>
                <w:sz w:val="24"/>
                <w:szCs w:val="28"/>
              </w:rPr>
            </w:pPr>
            <w:r>
              <w:rPr>
                <w:rFonts w:hint="eastAsia" w:ascii="仿宋_GB2312" w:hAnsi="Times New Roman" w:eastAsia="仿宋_GB2312" w:cs="仿宋_GB2312"/>
                <w:color w:val="auto"/>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086701D">
            <w:pPr>
              <w:rPr>
                <w:rFonts w:ascii="仿宋_GB2312" w:hAnsi="Times New Roman" w:eastAsia="仿宋_GB2312" w:cs="Times New Roman"/>
                <w:color w:val="auto"/>
                <w:sz w:val="24"/>
                <w:szCs w:val="28"/>
              </w:rPr>
            </w:pPr>
            <w:r>
              <w:rPr>
                <w:rFonts w:hint="eastAsia" w:ascii="仿宋_GB2312" w:hAnsi="Times New Roman" w:eastAsia="仿宋_GB2312" w:cs="仿宋_GB2312"/>
                <w:color w:val="auto"/>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6931232">
            <w:pPr>
              <w:rPr>
                <w:rFonts w:ascii="仿宋_GB2312" w:hAnsi="Times New Roman" w:eastAsia="仿宋_GB2312" w:cs="Times New Roman"/>
                <w:color w:val="auto"/>
                <w:sz w:val="24"/>
                <w:szCs w:val="28"/>
              </w:rPr>
            </w:pPr>
            <w:r>
              <w:rPr>
                <w:rFonts w:hint="eastAsia" w:ascii="仿宋_GB2312" w:hAnsi="Times New Roman" w:eastAsia="仿宋_GB2312" w:cs="仿宋_GB2312"/>
                <w:color w:val="auto"/>
                <w:sz w:val="24"/>
                <w:szCs w:val="28"/>
              </w:rPr>
              <w:t>　</w:t>
            </w:r>
          </w:p>
        </w:tc>
      </w:tr>
      <w:tr w14:paraId="68428FB3">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2A7CF0B">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一、单户表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E5689F9">
            <w:pPr>
              <w:rPr>
                <w:rFonts w:ascii="仿宋_GB2312" w:hAnsi="Times New Roman" w:eastAsia="仿宋_GB2312" w:cs="Times New Roman"/>
                <w:color w:val="auto"/>
                <w:sz w:val="24"/>
                <w:szCs w:val="28"/>
              </w:rPr>
            </w:pPr>
            <w:r>
              <w:rPr>
                <w:rFonts w:hint="eastAsia" w:ascii="仿宋_GB2312" w:hAnsi="Times New Roman" w:eastAsia="仿宋_GB2312" w:cs="仿宋_GB2312"/>
                <w:color w:val="auto"/>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DEF6BE6">
            <w:pPr>
              <w:rPr>
                <w:rFonts w:ascii="仿宋_GB2312" w:hAnsi="Times New Roman" w:eastAsia="仿宋_GB2312" w:cs="Times New Roman"/>
                <w:color w:val="auto"/>
                <w:sz w:val="24"/>
                <w:szCs w:val="28"/>
              </w:rPr>
            </w:pPr>
            <w:r>
              <w:rPr>
                <w:rFonts w:hint="eastAsia" w:ascii="仿宋_GB2312" w:hAnsi="Times New Roman" w:eastAsia="仿宋_GB2312" w:cs="仿宋_GB2312"/>
                <w:color w:val="auto"/>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5E24DC2">
            <w:pPr>
              <w:rPr>
                <w:rFonts w:ascii="仿宋_GB2312" w:hAnsi="Times New Roman" w:eastAsia="仿宋_GB2312" w:cs="Times New Roman"/>
                <w:color w:val="auto"/>
                <w:sz w:val="24"/>
                <w:szCs w:val="28"/>
              </w:rPr>
            </w:pPr>
            <w:r>
              <w:rPr>
                <w:rFonts w:hint="eastAsia" w:ascii="仿宋_GB2312" w:hAnsi="Times New Roman" w:eastAsia="仿宋_GB2312" w:cs="仿宋_GB2312"/>
                <w:color w:val="auto"/>
                <w:sz w:val="24"/>
                <w:szCs w:val="28"/>
              </w:rPr>
              <w:t>　</w:t>
            </w:r>
          </w:p>
        </w:tc>
      </w:tr>
      <w:tr w14:paraId="57D47F91">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072EDF0">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二、行政单位汇总录入表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7440C43">
            <w:pPr>
              <w:rPr>
                <w:rFonts w:hint="eastAsia" w:ascii="仿宋_GB2312" w:hAnsi="仿宋" w:eastAsia="仿宋_GB2312" w:cs="Times New Roman"/>
                <w:color w:val="auto"/>
                <w:kern w:val="2"/>
                <w:sz w:val="24"/>
                <w:szCs w:val="28"/>
                <w:lang w:val="en-US" w:eastAsia="zh-CN" w:bidi="ar-SA"/>
              </w:rPr>
            </w:pP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6433C2D">
            <w:pPr>
              <w:rPr>
                <w:rFonts w:hint="eastAsia" w:ascii="仿宋_GB2312" w:hAnsi="仿宋" w:eastAsia="仿宋_GB2312" w:cs="Times New Roman"/>
                <w:color w:val="auto"/>
                <w:kern w:val="2"/>
                <w:sz w:val="24"/>
                <w:szCs w:val="28"/>
                <w:lang w:val="en-US" w:eastAsia="zh-CN" w:bidi="ar-SA"/>
              </w:rPr>
            </w:pP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C118333">
            <w:pPr>
              <w:rPr>
                <w:rFonts w:hint="eastAsia" w:ascii="仿宋_GB2312" w:hAnsi="仿宋" w:eastAsia="仿宋_GB2312" w:cs="Times New Roman"/>
                <w:color w:val="auto"/>
                <w:kern w:val="2"/>
                <w:sz w:val="24"/>
                <w:szCs w:val="28"/>
                <w:lang w:val="en-US" w:eastAsia="zh-CN" w:bidi="ar-SA"/>
              </w:rPr>
            </w:pPr>
          </w:p>
        </w:tc>
      </w:tr>
      <w:tr w14:paraId="08EBF261">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D501ED3">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三、事业单位汇总录入表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40E3B4B">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D2D7458">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3965FF2">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r>
      <w:tr w14:paraId="548C1502">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D20F9A9">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四、经费自理事业单位汇总录入表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A00B7CD">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72CA2FC">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49DFA31">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r>
      <w:tr w14:paraId="0FFD450F">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070B8FA">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五、乡镇汇总录入表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77976AE">
            <w:pPr>
              <w:rPr>
                <w:rFonts w:hint="eastAsia" w:ascii="仿宋_GB2312" w:hAnsi="仿宋" w:eastAsia="仿宋_GB2312" w:cs="Times New Roman"/>
                <w:color w:val="auto"/>
                <w:kern w:val="2"/>
                <w:sz w:val="24"/>
                <w:szCs w:val="28"/>
                <w:lang w:val="en-US" w:eastAsia="zh-CN" w:bidi="ar-SA"/>
              </w:rPr>
            </w:pPr>
            <w:r>
              <w:rPr>
                <w:rFonts w:hint="eastAsia" w:ascii="仿宋_GB2312" w:hAnsi="仿宋" w:eastAsia="仿宋_GB2312" w:cs="仿宋_GB2312"/>
                <w:color w:val="auto"/>
                <w:sz w:val="24"/>
                <w:szCs w:val="28"/>
              </w:rPr>
              <w:t>　1</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3466220">
            <w:pPr>
              <w:rPr>
                <w:rFonts w:hint="eastAsia" w:ascii="仿宋_GB2312" w:hAnsi="仿宋" w:eastAsia="仿宋_GB2312" w:cs="Times New Roman"/>
                <w:color w:val="auto"/>
                <w:kern w:val="2"/>
                <w:sz w:val="24"/>
                <w:szCs w:val="28"/>
                <w:lang w:val="en-US" w:eastAsia="zh-CN" w:bidi="ar-SA"/>
              </w:rPr>
            </w:pPr>
            <w:r>
              <w:rPr>
                <w:rFonts w:hint="eastAsia" w:ascii="仿宋_GB2312" w:hAnsi="仿宋" w:eastAsia="仿宋_GB2312" w:cs="仿宋_GB2312"/>
                <w:color w:val="auto"/>
                <w:sz w:val="24"/>
                <w:szCs w:val="28"/>
              </w:rPr>
              <w:t>　0</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F1549E2">
            <w:pPr>
              <w:rPr>
                <w:rFonts w:hint="eastAsia" w:ascii="仿宋_GB2312" w:hAnsi="仿宋" w:eastAsia="仿宋_GB2312" w:cs="Times New Roman"/>
                <w:color w:val="auto"/>
                <w:kern w:val="2"/>
                <w:sz w:val="24"/>
                <w:szCs w:val="28"/>
                <w:lang w:val="en-US" w:eastAsia="zh-CN" w:bidi="ar-SA"/>
              </w:rPr>
            </w:pPr>
            <w:r>
              <w:rPr>
                <w:rFonts w:hint="eastAsia" w:ascii="仿宋_GB2312" w:hAnsi="仿宋" w:eastAsia="仿宋_GB2312" w:cs="仿宋_GB2312"/>
                <w:color w:val="auto"/>
                <w:sz w:val="24"/>
                <w:szCs w:val="28"/>
              </w:rPr>
              <w:t>　</w:t>
            </w:r>
            <w:r>
              <w:rPr>
                <w:rFonts w:hint="eastAsia" w:ascii="仿宋_GB2312" w:hAnsi="仿宋" w:eastAsia="仿宋_GB2312" w:cs="仿宋_GB2312"/>
                <w:color w:val="auto"/>
                <w:sz w:val="24"/>
                <w:szCs w:val="28"/>
                <w:lang w:eastAsia="zh-CN"/>
              </w:rPr>
              <w:t>无变动</w:t>
            </w:r>
          </w:p>
        </w:tc>
      </w:tr>
      <w:tr w14:paraId="7D463540">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005BED1">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六、其他单位汇总录入表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CC14A31">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80CE3BC">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0FC7BB3">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r>
      <w:tr w14:paraId="53A85434">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2605D0F3">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七、经费差额表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B97FF51">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1B7BF5B">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DC6E950">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r>
      <w:tr w14:paraId="7B09DCE7">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6C3629A">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八、调整表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D25EA8D">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64E5D78">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660B8C7">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r>
      <w:tr w14:paraId="18F168B9">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D8ADDAE">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九、叠加汇总表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47E8B34">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6D29717">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0987D5F">
            <w:pPr>
              <w:rPr>
                <w:rFonts w:ascii="仿宋_GB2312" w:hAnsi="仿宋" w:eastAsia="仿宋_GB2312" w:cs="Times New Roman"/>
                <w:color w:val="auto"/>
                <w:sz w:val="24"/>
                <w:szCs w:val="28"/>
              </w:rPr>
            </w:pPr>
            <w:r>
              <w:rPr>
                <w:rFonts w:hint="eastAsia" w:ascii="仿宋_GB2312" w:hAnsi="仿宋" w:eastAsia="仿宋_GB2312" w:cs="仿宋_GB2312"/>
                <w:color w:val="auto"/>
                <w:sz w:val="24"/>
                <w:szCs w:val="28"/>
              </w:rPr>
              <w:t>　</w:t>
            </w:r>
          </w:p>
        </w:tc>
      </w:tr>
    </w:tbl>
    <w:p w14:paraId="2D3FA758">
      <w:pPr>
        <w:keepNext w:val="0"/>
        <w:keepLines w:val="0"/>
        <w:pageBreakBefore w:val="0"/>
        <w:widowControl w:val="0"/>
        <w:kinsoku/>
        <w:wordWrap/>
        <w:overflowPunct/>
        <w:topLinePunct w:val="0"/>
        <w:autoSpaceDE/>
        <w:autoSpaceDN/>
        <w:bidi w:val="0"/>
        <w:adjustRightInd/>
        <w:snapToGrid/>
        <w:spacing w:line="594" w:lineRule="exact"/>
        <w:ind w:firstLine="707" w:firstLineChars="221"/>
        <w:textAlignment w:val="auto"/>
        <w:rPr>
          <w:rFonts w:hint="eastAsia" w:ascii="黑体" w:hAnsi="黑体" w:eastAsia="黑体" w:cs="Times New Roman"/>
          <w:color w:val="auto"/>
          <w:sz w:val="32"/>
          <w:szCs w:val="32"/>
        </w:rPr>
      </w:pPr>
      <w:r>
        <w:rPr>
          <w:rFonts w:hint="eastAsia" w:ascii="黑体" w:hAnsi="黑体" w:eastAsia="黑体" w:cs="黑体"/>
          <w:color w:val="auto"/>
          <w:sz w:val="32"/>
          <w:szCs w:val="32"/>
        </w:rPr>
        <w:t>三、基础数据核对情况</w:t>
      </w:r>
    </w:p>
    <w:p w14:paraId="348C75BC">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ascii="楷体_GB2312" w:hAnsi="仿宋" w:eastAsia="楷体_GB2312" w:cs="仿宋"/>
          <w:b/>
          <w:color w:val="auto"/>
          <w:sz w:val="32"/>
          <w:szCs w:val="32"/>
        </w:rPr>
      </w:pPr>
      <w:r>
        <w:rPr>
          <w:rFonts w:hint="eastAsia" w:ascii="楷体_GB2312" w:hAnsi="仿宋" w:eastAsia="楷体_GB2312" w:cs="仿宋"/>
          <w:b/>
          <w:color w:val="auto"/>
          <w:sz w:val="32"/>
          <w:szCs w:val="32"/>
        </w:rPr>
        <w:t>（一）财政资金对账情况。</w:t>
      </w:r>
    </w:p>
    <w:p w14:paraId="561B5F7B">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ascii="仿宋_GB2312" w:hAnsi="仿宋" w:eastAsia="仿宋_GB2312" w:cs="Times New Roman"/>
          <w:b/>
          <w:color w:val="auto"/>
          <w:sz w:val="32"/>
          <w:szCs w:val="32"/>
        </w:rPr>
      </w:pPr>
      <w:r>
        <w:rPr>
          <w:rFonts w:hint="eastAsia" w:ascii="仿宋_GB2312" w:hAnsi="仿宋" w:eastAsia="仿宋_GB2312" w:cs="仿宋"/>
          <w:b/>
          <w:color w:val="auto"/>
          <w:sz w:val="32"/>
          <w:szCs w:val="32"/>
        </w:rPr>
        <w:t>1．财政拨款核对情况。</w:t>
      </w:r>
    </w:p>
    <w:p w14:paraId="0F22D594">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ascii="仿宋_GB2312" w:hAnsi="仿宋" w:eastAsia="仿宋_GB2312" w:cs="Times New Roman"/>
          <w:color w:val="auto"/>
          <w:sz w:val="32"/>
          <w:szCs w:val="32"/>
        </w:rPr>
      </w:pPr>
      <w:r>
        <w:rPr>
          <w:rFonts w:hint="eastAsia" w:ascii="仿宋_GB2312" w:hAnsi="仿宋" w:eastAsia="仿宋_GB2312" w:cs="仿宋"/>
          <w:color w:val="auto"/>
          <w:sz w:val="32"/>
          <w:szCs w:val="32"/>
        </w:rPr>
        <w:t>（1）</w:t>
      </w:r>
      <w:r>
        <w:rPr>
          <w:rFonts w:hint="eastAsia" w:ascii="仿宋_GB2312" w:hAnsi="仿宋" w:eastAsia="仿宋_GB2312" w:cs="仿宋"/>
          <w:b/>
          <w:bCs/>
          <w:color w:val="auto"/>
          <w:sz w:val="32"/>
          <w:szCs w:val="32"/>
        </w:rPr>
        <w:t>本部门</w:t>
      </w:r>
      <w:r>
        <w:rPr>
          <w:rFonts w:hint="eastAsia" w:ascii="仿宋_GB2312" w:hAnsi="仿宋" w:eastAsia="仿宋_GB2312" w:cs="仿宋"/>
          <w:color w:val="auto"/>
          <w:sz w:val="32"/>
          <w:szCs w:val="32"/>
        </w:rPr>
        <w:t>本年度实际收到的</w:t>
      </w:r>
      <w:r>
        <w:rPr>
          <w:rFonts w:hint="eastAsia" w:ascii="仿宋_GB2312" w:hAnsi="仿宋" w:eastAsia="仿宋_GB2312" w:cs="仿宋"/>
          <w:bCs/>
          <w:color w:val="auto"/>
          <w:sz w:val="32"/>
          <w:szCs w:val="32"/>
        </w:rPr>
        <w:t>一般</w:t>
      </w:r>
      <w:r>
        <w:rPr>
          <w:rFonts w:hint="eastAsia" w:ascii="仿宋_GB2312" w:hAnsi="仿宋" w:eastAsia="仿宋_GB2312" w:cs="仿宋"/>
          <w:color w:val="auto"/>
          <w:sz w:val="32"/>
          <w:szCs w:val="32"/>
        </w:rPr>
        <w:t>公共预算财政拨款收入</w:t>
      </w:r>
      <w:r>
        <w:rPr>
          <w:rFonts w:hint="eastAsia" w:ascii="仿宋_GB2312" w:hAnsi="仿宋" w:eastAsia="仿宋_GB2312" w:cs="Times New Roman"/>
          <w:color w:val="auto"/>
          <w:sz w:val="32"/>
          <w:szCs w:val="32"/>
          <w:u w:val="single"/>
          <w:lang w:val="en-US" w:eastAsia="zh-CN"/>
        </w:rPr>
        <w:t>3909.39</w:t>
      </w:r>
      <w:r>
        <w:rPr>
          <w:rFonts w:hint="eastAsia" w:ascii="仿宋_GB2312" w:hAnsi="仿宋" w:eastAsia="仿宋_GB2312" w:cs="仿宋"/>
          <w:color w:val="auto"/>
          <w:sz w:val="32"/>
          <w:szCs w:val="32"/>
        </w:rPr>
        <w:t>万元，财政部门拨款对账单</w:t>
      </w:r>
      <w:r>
        <w:rPr>
          <w:rFonts w:hint="eastAsia" w:ascii="仿宋_GB2312" w:hAnsi="仿宋" w:eastAsia="仿宋_GB2312" w:cs="Times New Roman"/>
          <w:color w:val="auto"/>
          <w:sz w:val="32"/>
          <w:szCs w:val="32"/>
          <w:u w:val="single"/>
          <w:lang w:val="en-US" w:eastAsia="zh-CN"/>
        </w:rPr>
        <w:t>3909.39</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eastAsia="zh-CN"/>
        </w:rPr>
        <w:t>无</w:t>
      </w:r>
      <w:r>
        <w:rPr>
          <w:rFonts w:hint="eastAsia" w:ascii="仿宋_GB2312" w:hAnsi="仿宋" w:eastAsia="仿宋_GB2312" w:cs="仿宋"/>
          <w:color w:val="auto"/>
          <w:sz w:val="32"/>
          <w:szCs w:val="32"/>
        </w:rPr>
        <w:t>差额。</w:t>
      </w:r>
    </w:p>
    <w:p w14:paraId="5194F5D4">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w:t>
      </w:r>
      <w:r>
        <w:rPr>
          <w:rFonts w:hint="eastAsia" w:ascii="仿宋_GB2312" w:hAnsi="仿宋" w:eastAsia="仿宋_GB2312" w:cs="仿宋"/>
          <w:b/>
          <w:bCs/>
          <w:color w:val="auto"/>
          <w:sz w:val="32"/>
          <w:szCs w:val="32"/>
        </w:rPr>
        <w:t>本部门</w:t>
      </w:r>
      <w:r>
        <w:rPr>
          <w:rFonts w:hint="eastAsia" w:ascii="仿宋_GB2312" w:hAnsi="仿宋" w:eastAsia="仿宋_GB2312" w:cs="仿宋"/>
          <w:color w:val="auto"/>
          <w:sz w:val="32"/>
          <w:szCs w:val="32"/>
        </w:rPr>
        <w:t>本年度政府性基金预算财政拨款收入</w:t>
      </w:r>
      <w:r>
        <w:rPr>
          <w:rFonts w:hint="eastAsia" w:ascii="仿宋_GB2312" w:hAnsi="仿宋" w:eastAsia="仿宋_GB2312" w:cs="Times New Roman"/>
          <w:color w:val="auto"/>
          <w:sz w:val="32"/>
          <w:szCs w:val="32"/>
          <w:u w:val="single"/>
          <w:lang w:val="en-US" w:eastAsia="zh-CN"/>
        </w:rPr>
        <w:t>404.47</w:t>
      </w:r>
      <w:r>
        <w:rPr>
          <w:rFonts w:hint="eastAsia" w:ascii="仿宋_GB2312" w:hAnsi="仿宋" w:eastAsia="仿宋_GB2312" w:cs="Times New Roman"/>
          <w:color w:val="auto"/>
          <w:sz w:val="32"/>
          <w:szCs w:val="32"/>
          <w:u w:val="single"/>
        </w:rPr>
        <w:t xml:space="preserve"> </w:t>
      </w:r>
      <w:r>
        <w:rPr>
          <w:rFonts w:hint="eastAsia" w:ascii="仿宋_GB2312" w:hAnsi="仿宋" w:eastAsia="仿宋_GB2312" w:cs="仿宋"/>
          <w:color w:val="auto"/>
          <w:sz w:val="32"/>
          <w:szCs w:val="32"/>
        </w:rPr>
        <w:t>万元，财政部门拨款对账单</w:t>
      </w:r>
      <w:r>
        <w:rPr>
          <w:rFonts w:hint="eastAsia" w:ascii="仿宋_GB2312" w:hAnsi="仿宋" w:eastAsia="仿宋_GB2312" w:cs="Times New Roman"/>
          <w:color w:val="auto"/>
          <w:sz w:val="32"/>
          <w:szCs w:val="32"/>
          <w:u w:val="single"/>
          <w:lang w:val="en-US" w:eastAsia="zh-CN"/>
        </w:rPr>
        <w:t>404.47</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eastAsia="zh-CN"/>
        </w:rPr>
        <w:t>无</w:t>
      </w:r>
      <w:r>
        <w:rPr>
          <w:rFonts w:hint="eastAsia" w:ascii="仿宋_GB2312" w:hAnsi="仿宋" w:eastAsia="仿宋_GB2312" w:cs="仿宋"/>
          <w:color w:val="auto"/>
          <w:sz w:val="32"/>
          <w:szCs w:val="32"/>
        </w:rPr>
        <w:t>差额。</w:t>
      </w:r>
    </w:p>
    <w:p w14:paraId="2356B504">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hint="eastAsia" w:ascii="仿宋_GB2312" w:hAnsi="仿宋" w:eastAsia="仿宋_GB2312" w:cs="仿宋"/>
          <w:b/>
          <w:color w:val="auto"/>
          <w:sz w:val="32"/>
          <w:szCs w:val="32"/>
        </w:rPr>
      </w:pPr>
      <w:r>
        <w:rPr>
          <w:rFonts w:hint="eastAsia" w:ascii="仿宋_GB2312" w:hAnsi="仿宋" w:eastAsia="仿宋_GB2312" w:cs="仿宋"/>
          <w:b/>
          <w:color w:val="auto"/>
          <w:sz w:val="32"/>
          <w:szCs w:val="32"/>
        </w:rPr>
        <w:t>2．其他需要说明的情况。</w:t>
      </w:r>
    </w:p>
    <w:p w14:paraId="79CF0424">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ascii="仿宋_GB2312" w:hAnsi="仿宋" w:eastAsia="仿宋_GB2312" w:cs="Times New Roman"/>
          <w:b/>
          <w:color w:val="auto"/>
          <w:sz w:val="32"/>
          <w:szCs w:val="32"/>
        </w:rPr>
      </w:pPr>
      <w:r>
        <w:rPr>
          <w:rFonts w:hint="eastAsia" w:ascii="仿宋_GB2312" w:hAnsi="仿宋" w:eastAsia="仿宋_GB2312" w:cs="仿宋"/>
          <w:b/>
          <w:bCs/>
          <w:color w:val="auto"/>
          <w:sz w:val="32"/>
          <w:szCs w:val="32"/>
          <w:lang w:eastAsia="zh-CN"/>
        </w:rPr>
        <w:t>本部门</w:t>
      </w:r>
      <w:r>
        <w:rPr>
          <w:rFonts w:hint="eastAsia" w:ascii="仿宋_GB2312" w:hAnsi="仿宋" w:eastAsia="仿宋_GB2312" w:cs="仿宋"/>
          <w:color w:val="auto"/>
          <w:sz w:val="32"/>
          <w:szCs w:val="32"/>
          <w:lang w:eastAsia="zh-CN"/>
        </w:rPr>
        <w:t>本年度年初结转结余</w:t>
      </w:r>
      <w:r>
        <w:rPr>
          <w:rFonts w:hint="eastAsia" w:ascii="仿宋_GB2312" w:hAnsi="仿宋" w:eastAsia="仿宋_GB2312" w:cs="仿宋"/>
          <w:color w:val="auto"/>
          <w:sz w:val="32"/>
          <w:szCs w:val="32"/>
          <w:u w:val="single"/>
          <w:lang w:val="en-US" w:eastAsia="zh-CN"/>
        </w:rPr>
        <w:t>8.46</w:t>
      </w:r>
      <w:r>
        <w:rPr>
          <w:rFonts w:hint="eastAsia" w:ascii="仿宋_GB2312" w:hAnsi="仿宋" w:eastAsia="仿宋_GB2312" w:cs="仿宋"/>
          <w:color w:val="auto"/>
          <w:sz w:val="32"/>
          <w:szCs w:val="32"/>
          <w:lang w:val="en-US" w:eastAsia="zh-CN"/>
        </w:rPr>
        <w:t>万元。</w:t>
      </w:r>
    </w:p>
    <w:p w14:paraId="19DB4FD3">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ascii="楷体_GB2312" w:hAnsi="仿宋" w:eastAsia="楷体_GB2312" w:cs="仿宋"/>
          <w:b/>
          <w:color w:val="auto"/>
          <w:sz w:val="32"/>
          <w:szCs w:val="32"/>
        </w:rPr>
      </w:pPr>
      <w:r>
        <w:rPr>
          <w:rFonts w:hint="eastAsia" w:ascii="楷体_GB2312" w:hAnsi="仿宋" w:eastAsia="楷体_GB2312" w:cs="仿宋"/>
          <w:b/>
          <w:color w:val="auto"/>
          <w:sz w:val="32"/>
          <w:szCs w:val="32"/>
        </w:rPr>
        <w:t>（二）与上年指标核对情况。</w:t>
      </w:r>
    </w:p>
    <w:p w14:paraId="19A545E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与上年指标核对情况。</w:t>
      </w:r>
    </w:p>
    <w:p w14:paraId="5E71A75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1</w:t>
      </w:r>
      <w:r>
        <w:rPr>
          <w:rFonts w:hint="eastAsia" w:ascii="仿宋_GB2312" w:hAnsi="仿宋" w:eastAsia="仿宋_GB2312" w:cs="仿宋"/>
          <w:color w:val="auto"/>
          <w:sz w:val="32"/>
          <w:szCs w:val="32"/>
          <w:lang w:eastAsia="zh-CN"/>
        </w:rPr>
        <w:t>）</w:t>
      </w:r>
      <w:r>
        <w:rPr>
          <w:rFonts w:hint="eastAsia" w:ascii="仿宋_GB2312" w:hAnsi="仿宋" w:eastAsia="仿宋_GB2312" w:cs="仿宋"/>
          <w:bCs/>
          <w:color w:val="auto"/>
          <w:sz w:val="32"/>
          <w:szCs w:val="32"/>
        </w:rPr>
        <w:t>一般</w:t>
      </w:r>
      <w:r>
        <w:rPr>
          <w:rFonts w:hint="eastAsia" w:ascii="仿宋_GB2312" w:hAnsi="仿宋" w:eastAsia="仿宋_GB2312" w:cs="仿宋"/>
          <w:color w:val="auto"/>
          <w:sz w:val="32"/>
          <w:szCs w:val="32"/>
        </w:rPr>
        <w:t>公共预算财政拨款本年年初数与上年年末数不一致的情况说明</w:t>
      </w:r>
      <w:r>
        <w:rPr>
          <w:rFonts w:hint="eastAsia" w:ascii="仿宋_GB2312" w:hAnsi="仿宋" w:eastAsia="仿宋_GB2312" w:cs="仿宋"/>
          <w:color w:val="auto"/>
          <w:sz w:val="32"/>
          <w:szCs w:val="32"/>
          <w:lang w:eastAsia="zh-CN"/>
        </w:rPr>
        <w:t>：无。</w:t>
      </w:r>
    </w:p>
    <w:p w14:paraId="47E1996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政府性基金预算财政拨款本年年初数与上年年末数不一致的情况说明</w:t>
      </w:r>
      <w:r>
        <w:rPr>
          <w:rFonts w:hint="eastAsia" w:ascii="仿宋_GB2312" w:hAnsi="仿宋" w:eastAsia="仿宋_GB2312" w:cs="仿宋"/>
          <w:color w:val="auto"/>
          <w:sz w:val="32"/>
          <w:szCs w:val="32"/>
          <w:lang w:eastAsia="zh-CN"/>
        </w:rPr>
        <w:t>：无。</w:t>
      </w:r>
    </w:p>
    <w:p w14:paraId="6F1DFED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 w:eastAsia="仿宋_GB2312" w:cs="Times New Roman"/>
          <w:color w:val="auto"/>
          <w:sz w:val="32"/>
          <w:szCs w:val="32"/>
        </w:rPr>
      </w:pP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结转和结余资金本年年初数与上年年末数不一致的情况说明</w:t>
      </w:r>
      <w:r>
        <w:rPr>
          <w:rFonts w:hint="eastAsia" w:ascii="仿宋_GB2312" w:hAnsi="仿宋" w:eastAsia="仿宋_GB2312" w:cs="仿宋"/>
          <w:color w:val="auto"/>
          <w:sz w:val="32"/>
          <w:szCs w:val="32"/>
          <w:lang w:eastAsia="zh-CN"/>
        </w:rPr>
        <w:t>：无。</w:t>
      </w:r>
      <w:r>
        <w:rPr>
          <w:rFonts w:hint="eastAsia" w:ascii="仿宋_GB2312" w:hAnsi="仿宋" w:eastAsia="仿宋_GB2312" w:cs="仿宋"/>
          <w:color w:val="auto"/>
          <w:sz w:val="32"/>
          <w:szCs w:val="32"/>
        </w:rPr>
        <w:t>包括会计</w:t>
      </w:r>
      <w:r>
        <w:rPr>
          <w:rFonts w:hint="eastAsia" w:ascii="仿宋_GB2312" w:hAnsi="仿宋" w:eastAsia="仿宋_GB2312" w:cs="仿宋"/>
          <w:bCs/>
          <w:color w:val="auto"/>
          <w:sz w:val="32"/>
          <w:szCs w:val="32"/>
        </w:rPr>
        <w:t>差错更正、收回以前年度支出</w:t>
      </w:r>
      <w:r>
        <w:rPr>
          <w:rFonts w:hint="eastAsia" w:ascii="仿宋_GB2312" w:hAnsi="仿宋" w:eastAsia="仿宋_GB2312" w:cs="仿宋"/>
          <w:color w:val="auto"/>
          <w:sz w:val="32"/>
          <w:szCs w:val="32"/>
        </w:rPr>
        <w:t>、归集调入、归集调出、归集上缴和缴回资金及单位内部调剂等情况。</w:t>
      </w:r>
    </w:p>
    <w:p w14:paraId="0F234002">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2．主要指标上下年变动</w:t>
      </w:r>
      <w:r>
        <w:rPr>
          <w:rFonts w:hint="eastAsia" w:ascii="仿宋_GB2312" w:hAnsi="仿宋" w:eastAsia="仿宋_GB2312" w:cs="仿宋"/>
          <w:color w:val="auto"/>
          <w:sz w:val="32"/>
          <w:szCs w:val="32"/>
          <w:lang w:eastAsia="zh-CN"/>
        </w:rPr>
        <w:t>情况</w:t>
      </w:r>
      <w:r>
        <w:rPr>
          <w:rFonts w:hint="eastAsia" w:ascii="仿宋_GB2312" w:hAnsi="仿宋" w:eastAsia="仿宋_GB2312" w:cs="仿宋"/>
          <w:color w:val="auto"/>
          <w:sz w:val="32"/>
          <w:szCs w:val="32"/>
        </w:rPr>
        <w:t>说明。</w:t>
      </w:r>
    </w:p>
    <w:tbl>
      <w:tblPr>
        <w:tblStyle w:val="4"/>
        <w:tblW w:w="9251" w:type="dxa"/>
        <w:tblInd w:w="0" w:type="dxa"/>
        <w:shd w:val="clear" w:color="auto" w:fill="auto"/>
        <w:tblLayout w:type="fixed"/>
        <w:tblCellMar>
          <w:top w:w="0" w:type="dxa"/>
          <w:left w:w="0" w:type="dxa"/>
          <w:bottom w:w="0" w:type="dxa"/>
          <w:right w:w="0" w:type="dxa"/>
        </w:tblCellMar>
      </w:tblPr>
      <w:tblGrid>
        <w:gridCol w:w="1858"/>
        <w:gridCol w:w="601"/>
        <w:gridCol w:w="1521"/>
        <w:gridCol w:w="1564"/>
        <w:gridCol w:w="1618"/>
        <w:gridCol w:w="610"/>
        <w:gridCol w:w="1479"/>
      </w:tblGrid>
      <w:tr w14:paraId="4FE289CB">
        <w:tblPrEx>
          <w:shd w:val="clear" w:color="auto" w:fill="auto"/>
          <w:tblCellMar>
            <w:top w:w="0" w:type="dxa"/>
            <w:left w:w="0" w:type="dxa"/>
            <w:bottom w:w="0" w:type="dxa"/>
            <w:right w:w="0" w:type="dxa"/>
          </w:tblCellMar>
        </w:tblPrEx>
        <w:trPr>
          <w:trHeight w:val="540" w:hRule="atLeast"/>
        </w:trPr>
        <w:tc>
          <w:tcPr>
            <w:tcW w:w="9251" w:type="dxa"/>
            <w:gridSpan w:val="7"/>
            <w:tcBorders>
              <w:top w:val="nil"/>
              <w:left w:val="nil"/>
              <w:bottom w:val="nil"/>
              <w:right w:val="nil"/>
            </w:tcBorders>
            <w:shd w:val="clear" w:color="auto" w:fill="auto"/>
            <w:noWrap/>
            <w:tcMar>
              <w:top w:w="15" w:type="dxa"/>
              <w:left w:w="15" w:type="dxa"/>
              <w:right w:w="15" w:type="dxa"/>
            </w:tcMar>
            <w:vAlign w:val="center"/>
          </w:tcPr>
          <w:p w14:paraId="705DA34C">
            <w:pPr>
              <w:keepNext w:val="0"/>
              <w:keepLines w:val="0"/>
              <w:widowControl/>
              <w:suppressLineNumbers w:val="0"/>
              <w:jc w:val="center"/>
              <w:textAlignment w:val="center"/>
              <w:rPr>
                <w:rFonts w:hint="eastAsia" w:ascii="宋体" w:hAnsi="宋体" w:eastAsia="宋体" w:cs="宋体"/>
                <w:i w:val="0"/>
                <w:color w:val="auto"/>
                <w:sz w:val="36"/>
                <w:szCs w:val="36"/>
                <w:u w:val="none"/>
              </w:rPr>
            </w:pPr>
            <w:r>
              <w:rPr>
                <w:rFonts w:hint="eastAsia" w:ascii="宋体" w:hAnsi="宋体" w:eastAsia="宋体" w:cs="宋体"/>
                <w:i w:val="0"/>
                <w:color w:val="auto"/>
                <w:kern w:val="0"/>
                <w:sz w:val="36"/>
                <w:szCs w:val="36"/>
                <w:u w:val="none"/>
                <w:lang w:val="en-US" w:eastAsia="zh-CN" w:bidi="ar"/>
              </w:rPr>
              <w:t>主要指标变动情况表</w:t>
            </w:r>
          </w:p>
        </w:tc>
      </w:tr>
      <w:tr w14:paraId="14534217">
        <w:tblPrEx>
          <w:tblCellMar>
            <w:top w:w="0" w:type="dxa"/>
            <w:left w:w="0" w:type="dxa"/>
            <w:bottom w:w="0" w:type="dxa"/>
            <w:right w:w="0" w:type="dxa"/>
          </w:tblCellMar>
        </w:tblPrEx>
        <w:trPr>
          <w:trHeight w:val="420" w:hRule="atLeast"/>
        </w:trPr>
        <w:tc>
          <w:tcPr>
            <w:tcW w:w="9251" w:type="dxa"/>
            <w:gridSpan w:val="7"/>
            <w:tcBorders>
              <w:top w:val="nil"/>
              <w:left w:val="nil"/>
              <w:bottom w:val="nil"/>
              <w:right w:val="nil"/>
            </w:tcBorders>
            <w:shd w:val="clear" w:color="auto" w:fill="auto"/>
            <w:noWrap/>
            <w:tcMar>
              <w:top w:w="15" w:type="dxa"/>
              <w:left w:w="15" w:type="dxa"/>
              <w:right w:w="15" w:type="dxa"/>
            </w:tcMar>
            <w:vAlign w:val="center"/>
          </w:tcPr>
          <w:p w14:paraId="1FE3821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编制单位：丰都县三元镇人民政府          年度：2019年            单位：元</w:t>
            </w:r>
          </w:p>
        </w:tc>
      </w:tr>
      <w:tr w14:paraId="1978E06E">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7A4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指    标</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607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38C1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本年度</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2EB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上年度</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EE5C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比上年增减</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4B7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增减％</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3B0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原因</w:t>
            </w:r>
          </w:p>
        </w:tc>
      </w:tr>
      <w:tr w14:paraId="379E71D8">
        <w:tblPrEx>
          <w:shd w:val="clear" w:color="auto" w:fill="auto"/>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32248">
            <w:pPr>
              <w:rPr>
                <w:rFonts w:hint="eastAsia" w:ascii="宋体" w:hAnsi="宋体" w:eastAsia="宋体" w:cs="宋体"/>
                <w:i w:val="0"/>
                <w:color w:val="auto"/>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7F02">
            <w:pPr>
              <w:rPr>
                <w:rFonts w:hint="eastAsia" w:ascii="宋体" w:hAnsi="宋体" w:eastAsia="宋体" w:cs="宋体"/>
                <w:i w:val="0"/>
                <w:color w:val="auto"/>
                <w:sz w:val="22"/>
                <w:szCs w:val="22"/>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811F">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78EC1">
            <w:pPr>
              <w:rPr>
                <w:rFonts w:hint="eastAsia" w:ascii="宋体" w:hAnsi="宋体" w:eastAsia="宋体" w:cs="宋体"/>
                <w:i w:val="0"/>
                <w:color w:val="auto"/>
                <w:sz w:val="22"/>
                <w:szCs w:val="22"/>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8093">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B8BB0">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FB34">
            <w:pPr>
              <w:rPr>
                <w:rFonts w:hint="eastAsia" w:ascii="宋体" w:hAnsi="宋体" w:eastAsia="宋体" w:cs="宋体"/>
                <w:i w:val="0"/>
                <w:color w:val="auto"/>
                <w:sz w:val="22"/>
                <w:szCs w:val="22"/>
                <w:u w:val="none"/>
              </w:rPr>
            </w:pPr>
          </w:p>
        </w:tc>
      </w:tr>
      <w:tr w14:paraId="3C74C7BB">
        <w:tblPrEx>
          <w:shd w:val="clear" w:color="auto" w:fill="auto"/>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4EEB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    次</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308B0">
            <w:pPr>
              <w:rPr>
                <w:rFonts w:hint="eastAsia" w:ascii="宋体" w:hAnsi="宋体" w:eastAsia="宋体" w:cs="宋体"/>
                <w:i w:val="0"/>
                <w:color w:val="auto"/>
                <w:sz w:val="22"/>
                <w:szCs w:val="22"/>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679C0">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A8ED">
            <w:pPr>
              <w:rPr>
                <w:rFonts w:hint="eastAsia" w:ascii="宋体" w:hAnsi="宋体" w:eastAsia="宋体" w:cs="宋体"/>
                <w:i w:val="0"/>
                <w:color w:val="auto"/>
                <w:sz w:val="22"/>
                <w:szCs w:val="22"/>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7D73">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078B">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00723">
            <w:pPr>
              <w:rPr>
                <w:rFonts w:hint="eastAsia" w:ascii="宋体" w:hAnsi="宋体" w:eastAsia="宋体" w:cs="宋体"/>
                <w:i w:val="0"/>
                <w:color w:val="auto"/>
                <w:sz w:val="22"/>
                <w:szCs w:val="22"/>
                <w:u w:val="none"/>
              </w:rPr>
            </w:pPr>
          </w:p>
        </w:tc>
      </w:tr>
      <w:tr w14:paraId="7F59FA0C">
        <w:tblPrEx>
          <w:shd w:val="clear" w:color="auto" w:fill="auto"/>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3B16">
            <w:pPr>
              <w:rPr>
                <w:rFonts w:hint="eastAsia" w:ascii="宋体" w:hAnsi="宋体" w:eastAsia="宋体" w:cs="宋体"/>
                <w:i w:val="0"/>
                <w:color w:val="auto"/>
                <w:sz w:val="22"/>
                <w:szCs w:val="22"/>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9B35">
            <w:pPr>
              <w:rPr>
                <w:rFonts w:hint="eastAsia" w:ascii="宋体" w:hAnsi="宋体" w:eastAsia="宋体" w:cs="宋体"/>
                <w:i w:val="0"/>
                <w:color w:val="auto"/>
                <w:sz w:val="22"/>
                <w:szCs w:val="22"/>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587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9921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8D84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4C1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9FD1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r>
      <w:tr w14:paraId="7C2A4901">
        <w:tblPrEx>
          <w:shd w:val="clear" w:color="auto" w:fill="auto"/>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1BC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一、年度收支情况（单位：元）</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C2E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EB9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FFDD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F30C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C80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D3F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r>
      <w:tr w14:paraId="44EAF521">
        <w:tblPrEx>
          <w:shd w:val="clear" w:color="auto" w:fill="auto"/>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73D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1.本年收入</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6DF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18F9">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43,138,635.06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0B3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31,511,123.95</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7D9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11,627,511.11</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AED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36.9</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D7E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机改单位合并人员增多</w:t>
            </w:r>
          </w:p>
        </w:tc>
      </w:tr>
      <w:tr w14:paraId="10CAC2D4">
        <w:tblPrEx>
          <w:shd w:val="clear" w:color="auto" w:fill="auto"/>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AE00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其中：一般公共预算财政拨款</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4273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CC4F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39,093,919.34</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7EEF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28,483,323.95</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20D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10,610,595.39</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D309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37.25</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D2F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机改单位合并人员增多</w:t>
            </w:r>
          </w:p>
        </w:tc>
      </w:tr>
      <w:tr w14:paraId="1850700F">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0BA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政府性基金预算财政拨款</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275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CDE92">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4,044,715.72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D4F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3,027,800.00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A56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1,016,915.72</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3220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33.59</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BA6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政府性基金预算增加</w:t>
            </w:r>
          </w:p>
        </w:tc>
      </w:tr>
      <w:tr w14:paraId="3A8482EC">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F0FC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*事业收入</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F97A2">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553F5">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2363">
            <w:pPr>
              <w:rPr>
                <w:rFonts w:hint="eastAsia" w:ascii="宋体" w:hAnsi="宋体" w:eastAsia="宋体" w:cs="宋体"/>
                <w:i w:val="0"/>
                <w:color w:val="auto"/>
                <w:sz w:val="22"/>
                <w:szCs w:val="22"/>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664D">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623F5">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E4B1">
            <w:pPr>
              <w:rPr>
                <w:rFonts w:hint="eastAsia" w:ascii="宋体" w:hAnsi="宋体" w:eastAsia="宋体" w:cs="宋体"/>
                <w:i w:val="0"/>
                <w:color w:val="auto"/>
                <w:sz w:val="22"/>
                <w:szCs w:val="22"/>
                <w:u w:val="none"/>
              </w:rPr>
            </w:pPr>
          </w:p>
        </w:tc>
      </w:tr>
      <w:tr w14:paraId="7B27C45F">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D643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事业单位经营收入</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011C9">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7D4CE">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AD27">
            <w:pPr>
              <w:rPr>
                <w:rFonts w:hint="eastAsia" w:ascii="宋体" w:hAnsi="宋体" w:eastAsia="宋体" w:cs="宋体"/>
                <w:i w:val="0"/>
                <w:color w:val="auto"/>
                <w:sz w:val="22"/>
                <w:szCs w:val="22"/>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5F13">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FFC9">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B5DE">
            <w:pPr>
              <w:rPr>
                <w:rFonts w:hint="eastAsia" w:ascii="宋体" w:hAnsi="宋体" w:eastAsia="宋体" w:cs="宋体"/>
                <w:i w:val="0"/>
                <w:color w:val="auto"/>
                <w:sz w:val="22"/>
                <w:szCs w:val="22"/>
                <w:u w:val="none"/>
              </w:rPr>
            </w:pPr>
          </w:p>
        </w:tc>
      </w:tr>
      <w:tr w14:paraId="6343BC76">
        <w:tblPrEx>
          <w:shd w:val="clear" w:color="auto" w:fill="auto"/>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1A45">
            <w:pPr>
              <w:keepNext w:val="0"/>
              <w:keepLines w:val="0"/>
              <w:widowControl/>
              <w:suppressLineNumbers w:val="0"/>
              <w:ind w:firstLine="440" w:firstLineChars="2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*其他收入</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CF8E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7A153">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E4D4">
            <w:pPr>
              <w:rPr>
                <w:rFonts w:hint="eastAsia" w:ascii="宋体" w:hAnsi="宋体" w:eastAsia="宋体" w:cs="宋体"/>
                <w:i w:val="0"/>
                <w:color w:val="auto"/>
                <w:sz w:val="22"/>
                <w:szCs w:val="22"/>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E22A0">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89BC3">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6069">
            <w:pPr>
              <w:rPr>
                <w:rFonts w:hint="eastAsia" w:ascii="宋体" w:hAnsi="宋体" w:eastAsia="宋体" w:cs="宋体"/>
                <w:i w:val="0"/>
                <w:color w:val="auto"/>
                <w:sz w:val="22"/>
                <w:szCs w:val="22"/>
                <w:u w:val="none"/>
              </w:rPr>
            </w:pPr>
          </w:p>
        </w:tc>
      </w:tr>
      <w:tr w14:paraId="30910A42">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6E3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2.本年支出</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2DA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4E6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43,223,193.06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4A6B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31,426,565.95</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FFA0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11,796,627.11</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93B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37.54</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A53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机改单位合并人员增多</w:t>
            </w:r>
          </w:p>
        </w:tc>
      </w:tr>
      <w:tr w14:paraId="48B9B580">
        <w:tblPrEx>
          <w:shd w:val="clear" w:color="auto" w:fill="auto"/>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42F9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其中：基本支出</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F3C02">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347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15,698,273.00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BDE69">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14,030,512.57</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B0C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1,667,760.43</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184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11.89</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420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机改单位合并人员增多</w:t>
            </w:r>
          </w:p>
        </w:tc>
      </w:tr>
      <w:tr w14:paraId="6EAA4923">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06B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（1）人员经费</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D4D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16D9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11,989,852.25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5636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10,742,819.65</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956F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1,247,032.60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07A6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11.61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DFE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机改单位合并人员增多</w:t>
            </w:r>
          </w:p>
        </w:tc>
      </w:tr>
      <w:tr w14:paraId="6796EB0E">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E42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（2）日常公用经费</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7552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A46F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3,708,420.75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47C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3,287,692.92</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2C61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420,727.83</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28F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12.8</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7313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日常公用经费略微增加</w:t>
            </w:r>
          </w:p>
        </w:tc>
      </w:tr>
      <w:tr w14:paraId="77D986C9">
        <w:tblPrEx>
          <w:shd w:val="clear" w:color="auto" w:fill="auto"/>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43F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项目支出</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CE2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0FB5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27,524,920.06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F62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17,396,053.38</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2B48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10,128,866.68</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B6DC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58.23</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B81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项目建设增加</w:t>
            </w:r>
          </w:p>
        </w:tc>
      </w:tr>
      <w:tr w14:paraId="3DBBA1C0">
        <w:tblPrEx>
          <w:shd w:val="clear" w:color="auto" w:fill="auto"/>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1019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其中：基本建设类项目</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1BA8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061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18,636,559.59</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14A5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6,902,200.00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7109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11,734,359.59</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5FE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170.01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EA05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项目建设增加</w:t>
            </w:r>
          </w:p>
        </w:tc>
      </w:tr>
      <w:tr w14:paraId="5E8524EB">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F45C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事业单位经营支出</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E29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516CA">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6549">
            <w:pPr>
              <w:rPr>
                <w:rFonts w:hint="eastAsia" w:ascii="宋体" w:hAnsi="宋体" w:eastAsia="宋体" w:cs="宋体"/>
                <w:i w:val="0"/>
                <w:color w:val="auto"/>
                <w:sz w:val="22"/>
                <w:szCs w:val="22"/>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A939">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580FC">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B8CD">
            <w:pPr>
              <w:rPr>
                <w:rFonts w:hint="eastAsia" w:ascii="宋体" w:hAnsi="宋体" w:eastAsia="宋体" w:cs="宋体"/>
                <w:i w:val="0"/>
                <w:color w:val="auto"/>
                <w:sz w:val="22"/>
                <w:szCs w:val="22"/>
                <w:u w:val="none"/>
              </w:rPr>
            </w:pPr>
          </w:p>
        </w:tc>
      </w:tr>
      <w:tr w14:paraId="025B4B51">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732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3.年末结转和结余</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4FF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B49E">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9A1A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84,558.00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FC4D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-84,558.00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288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8FED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本年无结转结余</w:t>
            </w:r>
          </w:p>
        </w:tc>
      </w:tr>
      <w:tr w14:paraId="7DBD8FB0">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50C4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其中：一般公共预算财政拨款</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0E0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22204">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AEEA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84,558.00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508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-84,558.00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8085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7C6D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本年无结转结余</w:t>
            </w:r>
          </w:p>
        </w:tc>
      </w:tr>
      <w:tr w14:paraId="1A217F32">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F21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政府性基金预算财政拨款</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CC2C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C1857">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A0E0">
            <w:pPr>
              <w:rPr>
                <w:rFonts w:hint="eastAsia" w:ascii="宋体" w:hAnsi="宋体" w:eastAsia="宋体" w:cs="宋体"/>
                <w:i w:val="0"/>
                <w:color w:val="auto"/>
                <w:sz w:val="22"/>
                <w:szCs w:val="22"/>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5CFE">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22DC0">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A8A9">
            <w:pPr>
              <w:rPr>
                <w:rFonts w:hint="eastAsia" w:ascii="宋体" w:hAnsi="宋体" w:eastAsia="宋体" w:cs="宋体"/>
                <w:i w:val="0"/>
                <w:color w:val="auto"/>
                <w:sz w:val="22"/>
                <w:szCs w:val="22"/>
                <w:u w:val="none"/>
              </w:rPr>
            </w:pPr>
          </w:p>
        </w:tc>
      </w:tr>
      <w:tr w14:paraId="18DD50EE">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0A3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二、年末资产负债信息（单位：元）</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54899">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076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A81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92F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D33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514B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r>
      <w:tr w14:paraId="6362BC0B">
        <w:tblPrEx>
          <w:shd w:val="clear" w:color="auto" w:fill="auto"/>
          <w:tblCellMar>
            <w:top w:w="0" w:type="dxa"/>
            <w:left w:w="0" w:type="dxa"/>
            <w:bottom w:w="0" w:type="dxa"/>
            <w:right w:w="0" w:type="dxa"/>
          </w:tblCellMar>
        </w:tblPrEx>
        <w:trPr>
          <w:trHeight w:val="415"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833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w:t>
            </w:r>
            <w:r>
              <w:rPr>
                <w:rFonts w:hint="eastAsia" w:ascii="宋体" w:hAnsi="宋体" w:cs="宋体"/>
                <w:i w:val="0"/>
                <w:color w:val="auto"/>
                <w:kern w:val="0"/>
                <w:sz w:val="22"/>
                <w:szCs w:val="22"/>
                <w:u w:val="none"/>
                <w:lang w:val="en-US" w:eastAsia="zh-CN" w:bidi="ar"/>
              </w:rPr>
              <w:t xml:space="preserve">  </w:t>
            </w:r>
            <w:r>
              <w:rPr>
                <w:rFonts w:hint="eastAsia" w:ascii="宋体" w:hAnsi="宋体" w:eastAsia="宋体" w:cs="宋体"/>
                <w:i w:val="0"/>
                <w:color w:val="auto"/>
                <w:kern w:val="0"/>
                <w:sz w:val="22"/>
                <w:szCs w:val="22"/>
                <w:u w:val="none"/>
                <w:lang w:val="en-US" w:eastAsia="zh-CN" w:bidi="ar"/>
              </w:rPr>
              <w:t xml:space="preserve"> 1.货币资金</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EB42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2CD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2,994,019.19</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7816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1,436,750.50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A9D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1,557,268.69</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FF4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108.39</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56D2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机改单位合并</w:t>
            </w:r>
          </w:p>
        </w:tc>
      </w:tr>
      <w:tr w14:paraId="488CCAD7">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F299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w:t>
            </w:r>
            <w:r>
              <w:rPr>
                <w:rFonts w:hint="eastAsia" w:ascii="宋体" w:hAnsi="宋体" w:cs="宋体"/>
                <w:i w:val="0"/>
                <w:color w:val="auto"/>
                <w:kern w:val="0"/>
                <w:sz w:val="22"/>
                <w:szCs w:val="22"/>
                <w:u w:val="none"/>
                <w:lang w:val="en-US" w:eastAsia="zh-CN" w:bidi="ar"/>
              </w:rPr>
              <w:t xml:space="preserve">  </w:t>
            </w:r>
            <w:r>
              <w:rPr>
                <w:rFonts w:hint="eastAsia" w:ascii="宋体" w:hAnsi="宋体" w:eastAsia="宋体" w:cs="宋体"/>
                <w:i w:val="0"/>
                <w:color w:val="auto"/>
                <w:kern w:val="0"/>
                <w:sz w:val="22"/>
                <w:szCs w:val="22"/>
                <w:u w:val="none"/>
                <w:lang w:val="en-US" w:eastAsia="zh-CN" w:bidi="ar"/>
              </w:rPr>
              <w:t>2.财政应返还额度</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80A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35FBB">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27D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84,558.00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3B18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-84,558.00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C31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942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无财政应返还额度</w:t>
            </w:r>
          </w:p>
        </w:tc>
      </w:tr>
      <w:tr w14:paraId="226493E1">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424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3.房屋</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19A2">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2B3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1,162,675.53</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02FD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1,162,675.53</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4584D">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1C6C">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16DD">
            <w:pPr>
              <w:rPr>
                <w:rFonts w:hint="eastAsia" w:ascii="宋体" w:hAnsi="宋体" w:eastAsia="宋体" w:cs="宋体"/>
                <w:i w:val="0"/>
                <w:color w:val="auto"/>
                <w:sz w:val="22"/>
                <w:szCs w:val="22"/>
                <w:u w:val="none"/>
              </w:rPr>
            </w:pPr>
          </w:p>
        </w:tc>
      </w:tr>
      <w:tr w14:paraId="569B373C">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0202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4.车辆</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2583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41C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568,550.00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6FB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568,550.00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A040">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434A">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E6730">
            <w:pPr>
              <w:rPr>
                <w:rFonts w:hint="eastAsia" w:ascii="宋体" w:hAnsi="宋体" w:eastAsia="宋体" w:cs="宋体"/>
                <w:i w:val="0"/>
                <w:color w:val="auto"/>
                <w:sz w:val="22"/>
                <w:szCs w:val="22"/>
                <w:u w:val="none"/>
              </w:rPr>
            </w:pPr>
          </w:p>
        </w:tc>
      </w:tr>
      <w:tr w14:paraId="6DB0C79C">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A58B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5.在建工程</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7C1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D4FB">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5D44">
            <w:pPr>
              <w:rPr>
                <w:rFonts w:hint="eastAsia" w:ascii="宋体" w:hAnsi="宋体" w:eastAsia="宋体" w:cs="宋体"/>
                <w:i w:val="0"/>
                <w:color w:val="auto"/>
                <w:sz w:val="22"/>
                <w:szCs w:val="22"/>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D5314">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6AB0">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AA23">
            <w:pPr>
              <w:rPr>
                <w:rFonts w:hint="eastAsia" w:ascii="宋体" w:hAnsi="宋体" w:eastAsia="宋体" w:cs="宋体"/>
                <w:i w:val="0"/>
                <w:color w:val="auto"/>
                <w:sz w:val="22"/>
                <w:szCs w:val="22"/>
                <w:u w:val="none"/>
              </w:rPr>
            </w:pPr>
          </w:p>
        </w:tc>
      </w:tr>
      <w:tr w14:paraId="182D3D0F">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54D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6.借款</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5F2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24323">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8B813">
            <w:pPr>
              <w:rPr>
                <w:rFonts w:hint="eastAsia" w:ascii="宋体" w:hAnsi="宋体" w:eastAsia="宋体" w:cs="宋体"/>
                <w:i w:val="0"/>
                <w:color w:val="auto"/>
                <w:sz w:val="22"/>
                <w:szCs w:val="22"/>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F1CB">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4D16">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95BD7">
            <w:pPr>
              <w:rPr>
                <w:rFonts w:hint="eastAsia" w:ascii="宋体" w:hAnsi="宋体" w:eastAsia="宋体" w:cs="宋体"/>
                <w:i w:val="0"/>
                <w:color w:val="auto"/>
                <w:sz w:val="22"/>
                <w:szCs w:val="22"/>
                <w:u w:val="none"/>
              </w:rPr>
            </w:pPr>
          </w:p>
        </w:tc>
      </w:tr>
      <w:tr w14:paraId="740A6AF9">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EEBC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7.应缴财政款</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D7F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E5A9">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6F6DC">
            <w:pPr>
              <w:rPr>
                <w:rFonts w:hint="eastAsia" w:ascii="宋体" w:hAnsi="宋体" w:eastAsia="宋体" w:cs="宋体"/>
                <w:i w:val="0"/>
                <w:color w:val="auto"/>
                <w:sz w:val="22"/>
                <w:szCs w:val="22"/>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7ED23">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D29BE">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C8BD">
            <w:pPr>
              <w:rPr>
                <w:rFonts w:hint="eastAsia" w:ascii="宋体" w:hAnsi="宋体" w:eastAsia="宋体" w:cs="宋体"/>
                <w:i w:val="0"/>
                <w:color w:val="auto"/>
                <w:sz w:val="22"/>
                <w:szCs w:val="22"/>
                <w:u w:val="none"/>
              </w:rPr>
            </w:pPr>
          </w:p>
        </w:tc>
      </w:tr>
      <w:tr w14:paraId="63A4C89B">
        <w:tblPrEx>
          <w:shd w:val="clear" w:color="auto" w:fill="auto"/>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56F9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8.应付职工薪酬</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AF6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7678">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A3F17">
            <w:pPr>
              <w:rPr>
                <w:rFonts w:hint="eastAsia" w:ascii="宋体" w:hAnsi="宋体" w:eastAsia="宋体" w:cs="宋体"/>
                <w:i w:val="0"/>
                <w:color w:val="auto"/>
                <w:sz w:val="22"/>
                <w:szCs w:val="22"/>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B860">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F0968">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5168">
            <w:pPr>
              <w:rPr>
                <w:rFonts w:hint="eastAsia" w:ascii="宋体" w:hAnsi="宋体" w:eastAsia="宋体" w:cs="宋体"/>
                <w:i w:val="0"/>
                <w:color w:val="auto"/>
                <w:sz w:val="22"/>
                <w:szCs w:val="22"/>
                <w:u w:val="none"/>
              </w:rPr>
            </w:pPr>
          </w:p>
        </w:tc>
      </w:tr>
      <w:tr w14:paraId="35D60FB5">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67B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三、年末机构人员情况（单位：个、人）</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3CE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C37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0431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99C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AC4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6A4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r>
      <w:tr w14:paraId="3EE0E345">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626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1.独立编制机构数</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D0E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8C00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4F6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2D50">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4A50F">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DA8C">
            <w:pPr>
              <w:rPr>
                <w:rFonts w:hint="eastAsia" w:ascii="宋体" w:hAnsi="宋体" w:eastAsia="宋体" w:cs="宋体"/>
                <w:i w:val="0"/>
                <w:color w:val="auto"/>
                <w:sz w:val="22"/>
                <w:szCs w:val="22"/>
                <w:u w:val="none"/>
              </w:rPr>
            </w:pPr>
          </w:p>
        </w:tc>
      </w:tr>
      <w:tr w14:paraId="278CCAFF">
        <w:tblPrEx>
          <w:shd w:val="clear" w:color="auto" w:fill="auto"/>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681A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2.独立核算机构数</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1A9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8FA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7D28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39A2">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94D3">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54FE">
            <w:pPr>
              <w:rPr>
                <w:rFonts w:hint="eastAsia" w:ascii="宋体" w:hAnsi="宋体" w:eastAsia="宋体" w:cs="宋体"/>
                <w:i w:val="0"/>
                <w:color w:val="auto"/>
                <w:sz w:val="22"/>
                <w:szCs w:val="22"/>
                <w:u w:val="none"/>
              </w:rPr>
            </w:pPr>
          </w:p>
        </w:tc>
      </w:tr>
      <w:tr w14:paraId="656D7268">
        <w:tblPrEx>
          <w:shd w:val="clear" w:color="auto" w:fill="auto"/>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CCDC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3.年末实有人数</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B2B4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6B4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0F34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9FD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7320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12.77</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33A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人员调入</w:t>
            </w:r>
          </w:p>
        </w:tc>
      </w:tr>
      <w:tr w14:paraId="2D678425">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88CD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在职人员</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832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7D89">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5B8C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1F8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2D02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12.77</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B72A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人员调入</w:t>
            </w:r>
          </w:p>
        </w:tc>
      </w:tr>
      <w:tr w14:paraId="5F38867F">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FB07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其中：行政人员</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17B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511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39692">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A9B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D58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723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人员调出</w:t>
            </w:r>
          </w:p>
        </w:tc>
      </w:tr>
      <w:tr w14:paraId="237D4313">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7AE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参照公务员法管理事业人员</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2527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8A5AA">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EDF67">
            <w:pPr>
              <w:rPr>
                <w:rFonts w:hint="eastAsia" w:ascii="宋体" w:hAnsi="宋体" w:eastAsia="宋体" w:cs="宋体"/>
                <w:i w:val="0"/>
                <w:color w:val="auto"/>
                <w:sz w:val="22"/>
                <w:szCs w:val="22"/>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502DF">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367F4">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3ECE5">
            <w:pPr>
              <w:rPr>
                <w:rFonts w:hint="eastAsia" w:ascii="宋体" w:hAnsi="宋体" w:eastAsia="宋体" w:cs="宋体"/>
                <w:i w:val="0"/>
                <w:color w:val="auto"/>
                <w:sz w:val="22"/>
                <w:szCs w:val="22"/>
                <w:u w:val="none"/>
              </w:rPr>
            </w:pPr>
          </w:p>
        </w:tc>
      </w:tr>
      <w:tr w14:paraId="519887CD">
        <w:tblPrEx>
          <w:shd w:val="clear" w:color="auto" w:fill="auto"/>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E1C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非参公事业人员</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6EE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B2F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447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9DB4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200B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31.82</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7B7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人员调入</w:t>
            </w:r>
          </w:p>
        </w:tc>
      </w:tr>
      <w:tr w14:paraId="00EA786F">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F7DF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离休人员</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4F9B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7867">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3565B">
            <w:pPr>
              <w:rPr>
                <w:rFonts w:hint="eastAsia" w:ascii="宋体" w:hAnsi="宋体" w:eastAsia="宋体" w:cs="宋体"/>
                <w:i w:val="0"/>
                <w:color w:val="auto"/>
                <w:sz w:val="22"/>
                <w:szCs w:val="22"/>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C014">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B1D3">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8B18">
            <w:pPr>
              <w:rPr>
                <w:rFonts w:hint="eastAsia" w:ascii="宋体" w:hAnsi="宋体" w:eastAsia="宋体" w:cs="宋体"/>
                <w:i w:val="0"/>
                <w:color w:val="auto"/>
                <w:sz w:val="22"/>
                <w:szCs w:val="22"/>
                <w:u w:val="none"/>
              </w:rPr>
            </w:pPr>
          </w:p>
        </w:tc>
      </w:tr>
      <w:tr w14:paraId="27DBB5AF">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8FBA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退休人员</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F95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C2BB">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F203">
            <w:pPr>
              <w:rPr>
                <w:rFonts w:hint="eastAsia" w:ascii="宋体" w:hAnsi="宋体" w:eastAsia="宋体" w:cs="宋体"/>
                <w:i w:val="0"/>
                <w:color w:val="auto"/>
                <w:sz w:val="22"/>
                <w:szCs w:val="22"/>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AB05">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F708">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D8F3">
            <w:pPr>
              <w:rPr>
                <w:rFonts w:hint="eastAsia" w:ascii="宋体" w:hAnsi="宋体" w:eastAsia="宋体" w:cs="宋体"/>
                <w:i w:val="0"/>
                <w:color w:val="auto"/>
                <w:sz w:val="22"/>
                <w:szCs w:val="22"/>
                <w:u w:val="none"/>
              </w:rPr>
            </w:pPr>
          </w:p>
        </w:tc>
      </w:tr>
      <w:tr w14:paraId="7A71793D">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791F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4.年末其他人员数</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ECDC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F48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A3C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65C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170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30.77</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FF3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人员调入</w:t>
            </w:r>
          </w:p>
        </w:tc>
      </w:tr>
      <w:tr w14:paraId="20B6A525">
        <w:tblPrEx>
          <w:shd w:val="clear" w:color="auto" w:fill="auto"/>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DC01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5.年末学生人数</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E8AC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509B0">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90BC">
            <w:pPr>
              <w:rPr>
                <w:rFonts w:hint="eastAsia" w:ascii="宋体" w:hAnsi="宋体" w:eastAsia="宋体" w:cs="宋体"/>
                <w:i w:val="0"/>
                <w:color w:val="auto"/>
                <w:sz w:val="22"/>
                <w:szCs w:val="22"/>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EA208">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EDF04">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392C">
            <w:pPr>
              <w:rPr>
                <w:rFonts w:hint="eastAsia" w:ascii="宋体" w:hAnsi="宋体" w:eastAsia="宋体" w:cs="宋体"/>
                <w:i w:val="0"/>
                <w:color w:val="auto"/>
                <w:sz w:val="22"/>
                <w:szCs w:val="22"/>
                <w:u w:val="none"/>
              </w:rPr>
            </w:pPr>
          </w:p>
        </w:tc>
      </w:tr>
      <w:tr w14:paraId="21018640">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A575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四、补充资料（单位：元）</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469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5A3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53F7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202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995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BE04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r>
      <w:tr w14:paraId="7FF34888">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5474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1.固定资产情况</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4D0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297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39A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D22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BD1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0D0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r>
      <w:tr w14:paraId="3253343B">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DD5A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房屋面积（平方米）</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109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6F83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2,490.00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970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2,490.00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8D31D">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1BB9">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0C62">
            <w:pPr>
              <w:rPr>
                <w:rFonts w:hint="eastAsia" w:ascii="宋体" w:hAnsi="宋体" w:eastAsia="宋体" w:cs="宋体"/>
                <w:i w:val="0"/>
                <w:color w:val="auto"/>
                <w:sz w:val="22"/>
                <w:szCs w:val="22"/>
                <w:u w:val="none"/>
              </w:rPr>
            </w:pPr>
          </w:p>
        </w:tc>
      </w:tr>
      <w:tr w14:paraId="0E803146">
        <w:tblPrEx>
          <w:shd w:val="clear" w:color="auto" w:fill="auto"/>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6EF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车辆数量（辆）</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5F4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6BC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3672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43A41">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0467">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C660">
            <w:pPr>
              <w:rPr>
                <w:rFonts w:hint="eastAsia" w:ascii="宋体" w:hAnsi="宋体" w:eastAsia="宋体" w:cs="宋体"/>
                <w:i w:val="0"/>
                <w:color w:val="auto"/>
                <w:sz w:val="22"/>
                <w:szCs w:val="22"/>
                <w:u w:val="none"/>
              </w:rPr>
            </w:pPr>
          </w:p>
        </w:tc>
      </w:tr>
      <w:tr w14:paraId="1CAAC594">
        <w:tblPrEx>
          <w:tblCellMar>
            <w:top w:w="0" w:type="dxa"/>
            <w:left w:w="0" w:type="dxa"/>
            <w:bottom w:w="0" w:type="dxa"/>
            <w:right w:w="0" w:type="dxa"/>
          </w:tblCellMar>
        </w:tblPrEx>
        <w:trPr>
          <w:trHeight w:val="54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76D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2.“三公”经费支出</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2E89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E821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445,308.92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8240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430,900.00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EBC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14,408.92</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217A2">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3.34</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B37C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机改单位合并人数开支增多</w:t>
            </w:r>
          </w:p>
        </w:tc>
      </w:tr>
      <w:tr w14:paraId="4851B23D">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54F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其中：因公出国（境）费</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BB19">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59A1">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990E">
            <w:pPr>
              <w:rPr>
                <w:rFonts w:hint="eastAsia" w:ascii="宋体" w:hAnsi="宋体" w:eastAsia="宋体" w:cs="宋体"/>
                <w:i w:val="0"/>
                <w:color w:val="auto"/>
                <w:sz w:val="22"/>
                <w:szCs w:val="22"/>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EEF12">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B4993">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365A1">
            <w:pPr>
              <w:rPr>
                <w:rFonts w:hint="eastAsia" w:ascii="宋体" w:hAnsi="宋体" w:eastAsia="宋体" w:cs="宋体"/>
                <w:i w:val="0"/>
                <w:color w:val="auto"/>
                <w:sz w:val="22"/>
                <w:szCs w:val="22"/>
                <w:u w:val="none"/>
              </w:rPr>
            </w:pPr>
          </w:p>
        </w:tc>
      </w:tr>
      <w:tr w14:paraId="20173845">
        <w:tblPrEx>
          <w:tblCellMar>
            <w:top w:w="0" w:type="dxa"/>
            <w:left w:w="0" w:type="dxa"/>
            <w:bottom w:w="0" w:type="dxa"/>
            <w:right w:w="0" w:type="dxa"/>
          </w:tblCellMar>
        </w:tblPrEx>
        <w:trPr>
          <w:trHeight w:val="54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0CB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公务用车购置及运行维护费</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9799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DA7C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186,000.92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ABB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168,600.00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C7A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17,400.92</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2AE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10.32</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8B12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新增一台洒水车及垃圾清运车</w:t>
            </w:r>
          </w:p>
        </w:tc>
      </w:tr>
      <w:tr w14:paraId="403C59A9">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CCE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其中：公务用车购置费</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3AD8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21A89">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BFDBE">
            <w:pPr>
              <w:rPr>
                <w:rFonts w:hint="eastAsia" w:ascii="宋体" w:hAnsi="宋体" w:eastAsia="宋体" w:cs="宋体"/>
                <w:i w:val="0"/>
                <w:color w:val="auto"/>
                <w:sz w:val="22"/>
                <w:szCs w:val="22"/>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2203">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F4DD">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B6F76">
            <w:pPr>
              <w:rPr>
                <w:rFonts w:hint="eastAsia" w:ascii="宋体" w:hAnsi="宋体" w:eastAsia="宋体" w:cs="宋体"/>
                <w:i w:val="0"/>
                <w:color w:val="auto"/>
                <w:sz w:val="22"/>
                <w:szCs w:val="22"/>
                <w:u w:val="none"/>
              </w:rPr>
            </w:pPr>
          </w:p>
        </w:tc>
      </w:tr>
      <w:tr w14:paraId="2F2ADBE7">
        <w:tblPrEx>
          <w:tblCellMar>
            <w:top w:w="0" w:type="dxa"/>
            <w:left w:w="0" w:type="dxa"/>
            <w:bottom w:w="0" w:type="dxa"/>
            <w:right w:w="0" w:type="dxa"/>
          </w:tblCellMar>
        </w:tblPrEx>
        <w:trPr>
          <w:trHeight w:val="54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AA0D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公务用车运行维护费</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122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491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186,000.92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2812">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168,600.00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DAEA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17,400.92</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4F1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10.32</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FCCF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新增一台洒水车及垃圾清运车</w:t>
            </w:r>
          </w:p>
        </w:tc>
      </w:tr>
      <w:tr w14:paraId="17799856">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3D26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公务接待费</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368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3CE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259,308.00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8052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262,300.00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4E8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-2,992.00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A19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-1.14</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34C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公务接待费减少</w:t>
            </w:r>
          </w:p>
        </w:tc>
      </w:tr>
      <w:tr w14:paraId="754DD8E5">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C0B6">
            <w:pPr>
              <w:keepNext w:val="0"/>
              <w:keepLines w:val="0"/>
              <w:widowControl/>
              <w:suppressLineNumbers w:val="0"/>
              <w:ind w:firstLine="220"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3.培训费</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37B4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251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63,803.00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E055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70,492.00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93D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-6,689.00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0E9D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-9.49</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6BE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培训费减少</w:t>
            </w:r>
          </w:p>
        </w:tc>
      </w:tr>
      <w:tr w14:paraId="18753278">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4716">
            <w:pPr>
              <w:keepNext w:val="0"/>
              <w:keepLines w:val="0"/>
              <w:widowControl/>
              <w:suppressLineNumbers w:val="0"/>
              <w:ind w:firstLine="220"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4.会议费</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5329">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FC5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1,850.00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294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1,100.00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8184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AAEC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68.18</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BCFB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会议费增加</w:t>
            </w:r>
          </w:p>
        </w:tc>
      </w:tr>
      <w:tr w14:paraId="682D92F8">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64D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5.机关运行经费</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302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CEBC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1,257,430.00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E4B0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2,530,413.30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691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-1,272,983.30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633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-50.31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056A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机关运行经费减少</w:t>
            </w:r>
          </w:p>
        </w:tc>
      </w:tr>
      <w:tr w14:paraId="5D4BD29C">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B3C0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6.年初预算数</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A6B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0F96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07E2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CE5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C5CE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6D9F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r>
      <w:tr w14:paraId="59FB13F6">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CDDC">
            <w:pPr>
              <w:keepNext w:val="0"/>
              <w:keepLines w:val="0"/>
              <w:widowControl/>
              <w:suppressLineNumbers w:val="0"/>
              <w:ind w:firstLine="440" w:firstLineChars="2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本年收入合计</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01D9">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BCB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14,785,300.00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FE4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12,497,336.73</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C6FB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2,287,963.27</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B3152">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BB8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机改单位合并人员增多</w:t>
            </w:r>
          </w:p>
        </w:tc>
      </w:tr>
      <w:tr w14:paraId="53B9C0BD">
        <w:tblPrEx>
          <w:shd w:val="clear" w:color="auto" w:fill="auto"/>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EBD2">
            <w:pPr>
              <w:keepNext w:val="0"/>
              <w:keepLines w:val="0"/>
              <w:widowControl/>
              <w:suppressLineNumbers w:val="0"/>
              <w:ind w:firstLine="440" w:firstLineChars="2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本年支出合计</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F7D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4EA7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14,785,300.00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1EB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12,497,336.73</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B08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2,287,963.27</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FA02">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18.31</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380B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机改单位合并人员增多</w:t>
            </w:r>
          </w:p>
        </w:tc>
      </w:tr>
      <w:tr w14:paraId="0CBB317B">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A196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年末结转和结余</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F17D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E6CB">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B573D">
            <w:pPr>
              <w:rPr>
                <w:rFonts w:hint="eastAsia" w:ascii="宋体" w:hAnsi="宋体" w:eastAsia="宋体" w:cs="宋体"/>
                <w:i w:val="0"/>
                <w:color w:val="auto"/>
                <w:sz w:val="22"/>
                <w:szCs w:val="22"/>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0CB2E">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9151">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ACDE">
            <w:pPr>
              <w:rPr>
                <w:rFonts w:hint="eastAsia" w:ascii="宋体" w:hAnsi="宋体" w:eastAsia="宋体" w:cs="宋体"/>
                <w:i w:val="0"/>
                <w:color w:val="auto"/>
                <w:sz w:val="22"/>
                <w:szCs w:val="22"/>
                <w:u w:val="none"/>
              </w:rPr>
            </w:pPr>
          </w:p>
        </w:tc>
      </w:tr>
      <w:tr w14:paraId="0C408BE6">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6DC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7.调整预算数</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32688">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A4B0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178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3647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1BB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9D6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r>
      <w:tr w14:paraId="1E6C0A65">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7EF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本年收入合计</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6A36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642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43,138,635.06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0BC7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31,511,123.95</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70E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11,627,511.11</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463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36.9</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1CC6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机改单位合并人员增多</w:t>
            </w:r>
          </w:p>
        </w:tc>
      </w:tr>
      <w:tr w14:paraId="3A3910E9">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7B6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本年支出合计</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77A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EF29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43,223,193.06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ADB2E">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31,511,123.95</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7286F">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11,712,069.11</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D17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37.17</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B09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机改单位合并人员增多</w:t>
            </w:r>
          </w:p>
        </w:tc>
      </w:tr>
      <w:tr w14:paraId="530F6599">
        <w:tblPrEx>
          <w:tblCellMar>
            <w:top w:w="0" w:type="dxa"/>
            <w:left w:w="0" w:type="dxa"/>
            <w:bottom w:w="0" w:type="dxa"/>
            <w:right w:w="0"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0A2C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年末结转和结余</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C0B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DF74">
            <w:pPr>
              <w:rPr>
                <w:rFonts w:hint="eastAsia" w:ascii="宋体" w:hAnsi="宋体" w:eastAsia="宋体" w:cs="宋体"/>
                <w:i w:val="0"/>
                <w:color w:val="auto"/>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3846">
            <w:pPr>
              <w:rPr>
                <w:rFonts w:hint="eastAsia" w:ascii="宋体" w:hAnsi="宋体" w:eastAsia="宋体" w:cs="宋体"/>
                <w:i w:val="0"/>
                <w:color w:val="auto"/>
                <w:sz w:val="22"/>
                <w:szCs w:val="22"/>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DA87">
            <w:pPr>
              <w:rPr>
                <w:rFonts w:hint="eastAsia" w:ascii="宋体" w:hAnsi="宋体" w:eastAsia="宋体" w:cs="宋体"/>
                <w:i w:val="0"/>
                <w:color w:val="auto"/>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EF25">
            <w:pPr>
              <w:rPr>
                <w:rFonts w:hint="eastAsia" w:ascii="宋体" w:hAnsi="宋体" w:eastAsia="宋体" w:cs="宋体"/>
                <w:i w:val="0"/>
                <w:color w:val="auto"/>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2C90">
            <w:pPr>
              <w:rPr>
                <w:rFonts w:hint="eastAsia" w:ascii="宋体" w:hAnsi="宋体" w:eastAsia="宋体" w:cs="宋体"/>
                <w:i w:val="0"/>
                <w:color w:val="auto"/>
                <w:sz w:val="22"/>
                <w:szCs w:val="22"/>
                <w:u w:val="none"/>
              </w:rPr>
            </w:pPr>
          </w:p>
        </w:tc>
      </w:tr>
      <w:tr w14:paraId="7A6F4DBF">
        <w:tblPrEx>
          <w:tblCellMar>
            <w:top w:w="0" w:type="dxa"/>
            <w:left w:w="0" w:type="dxa"/>
            <w:bottom w:w="0" w:type="dxa"/>
            <w:right w:w="0" w:type="dxa"/>
          </w:tblCellMar>
        </w:tblPrEx>
        <w:trPr>
          <w:trHeight w:val="620" w:hRule="atLeast"/>
        </w:trPr>
        <w:tc>
          <w:tcPr>
            <w:tcW w:w="9251" w:type="dxa"/>
            <w:gridSpan w:val="7"/>
            <w:tcBorders>
              <w:top w:val="nil"/>
              <w:left w:val="nil"/>
              <w:bottom w:val="nil"/>
              <w:right w:val="nil"/>
            </w:tcBorders>
            <w:shd w:val="clear" w:color="auto" w:fill="auto"/>
            <w:tcMar>
              <w:top w:w="15" w:type="dxa"/>
              <w:left w:w="15" w:type="dxa"/>
              <w:right w:w="15" w:type="dxa"/>
            </w:tcMar>
            <w:vAlign w:val="center"/>
          </w:tcPr>
          <w:p w14:paraId="5E38CCA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注：1.本表反映单位本年收支余、资产负债、机构人员等主要指标与上年数对比变动情况及变动原因，各单位均需填报本表。</w:t>
            </w:r>
          </w:p>
        </w:tc>
      </w:tr>
      <w:tr w14:paraId="69676792">
        <w:tblPrEx>
          <w:tblCellMar>
            <w:top w:w="0" w:type="dxa"/>
            <w:left w:w="0" w:type="dxa"/>
            <w:bottom w:w="0" w:type="dxa"/>
            <w:right w:w="0" w:type="dxa"/>
          </w:tblCellMar>
        </w:tblPrEx>
        <w:trPr>
          <w:trHeight w:val="270" w:hRule="atLeast"/>
        </w:trPr>
        <w:tc>
          <w:tcPr>
            <w:tcW w:w="9251" w:type="dxa"/>
            <w:gridSpan w:val="7"/>
            <w:tcBorders>
              <w:top w:val="nil"/>
              <w:left w:val="nil"/>
              <w:bottom w:val="nil"/>
              <w:right w:val="nil"/>
            </w:tcBorders>
            <w:shd w:val="clear" w:color="auto" w:fill="auto"/>
            <w:tcMar>
              <w:top w:w="15" w:type="dxa"/>
              <w:left w:w="15" w:type="dxa"/>
              <w:right w:w="15" w:type="dxa"/>
            </w:tcMar>
            <w:vAlign w:val="center"/>
          </w:tcPr>
          <w:p w14:paraId="5D271BD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2.事业收入中含事业单位财政专户管理资金收入。</w:t>
            </w:r>
          </w:p>
        </w:tc>
      </w:tr>
      <w:tr w14:paraId="7EB79AFF">
        <w:tblPrEx>
          <w:tblCellMar>
            <w:top w:w="0" w:type="dxa"/>
            <w:left w:w="0" w:type="dxa"/>
            <w:bottom w:w="0" w:type="dxa"/>
            <w:right w:w="0" w:type="dxa"/>
          </w:tblCellMar>
        </w:tblPrEx>
        <w:trPr>
          <w:trHeight w:val="270" w:hRule="atLeast"/>
        </w:trPr>
        <w:tc>
          <w:tcPr>
            <w:tcW w:w="9251" w:type="dxa"/>
            <w:gridSpan w:val="7"/>
            <w:tcBorders>
              <w:top w:val="nil"/>
              <w:left w:val="nil"/>
              <w:bottom w:val="nil"/>
              <w:right w:val="nil"/>
            </w:tcBorders>
            <w:shd w:val="clear" w:color="auto" w:fill="auto"/>
            <w:tcMar>
              <w:top w:w="15" w:type="dxa"/>
              <w:left w:w="15" w:type="dxa"/>
              <w:right w:w="15" w:type="dxa"/>
            </w:tcMar>
            <w:vAlign w:val="center"/>
          </w:tcPr>
          <w:p w14:paraId="5A5BB17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3.其他收入指单位取得的除财政拨款、事业收入、经营收入、上级补助收入、附属单位上缴收入以外的收入。</w:t>
            </w:r>
          </w:p>
        </w:tc>
      </w:tr>
      <w:tr w14:paraId="4DC313D2">
        <w:tblPrEx>
          <w:tblCellMar>
            <w:top w:w="0" w:type="dxa"/>
            <w:left w:w="0" w:type="dxa"/>
            <w:bottom w:w="0" w:type="dxa"/>
            <w:right w:w="0" w:type="dxa"/>
          </w:tblCellMar>
        </w:tblPrEx>
        <w:trPr>
          <w:trHeight w:val="270" w:hRule="atLeast"/>
        </w:trPr>
        <w:tc>
          <w:tcPr>
            <w:tcW w:w="9251" w:type="dxa"/>
            <w:gridSpan w:val="7"/>
            <w:tcBorders>
              <w:top w:val="nil"/>
              <w:left w:val="nil"/>
              <w:bottom w:val="nil"/>
              <w:right w:val="nil"/>
            </w:tcBorders>
            <w:shd w:val="clear" w:color="auto" w:fill="auto"/>
            <w:tcMar>
              <w:top w:w="15" w:type="dxa"/>
              <w:left w:w="15" w:type="dxa"/>
              <w:right w:w="15" w:type="dxa"/>
            </w:tcMar>
            <w:vAlign w:val="center"/>
          </w:tcPr>
          <w:p w14:paraId="0D37464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4.结转和结余包括单位财政拨款结转和结余及其他资金结转和结余。</w:t>
            </w:r>
          </w:p>
        </w:tc>
      </w:tr>
      <w:tr w14:paraId="0751D261">
        <w:tblPrEx>
          <w:shd w:val="clear" w:color="auto" w:fill="auto"/>
          <w:tblCellMar>
            <w:top w:w="0" w:type="dxa"/>
            <w:left w:w="0" w:type="dxa"/>
            <w:bottom w:w="0" w:type="dxa"/>
            <w:right w:w="0" w:type="dxa"/>
          </w:tblCellMar>
        </w:tblPrEx>
        <w:trPr>
          <w:trHeight w:val="270" w:hRule="atLeast"/>
        </w:trPr>
        <w:tc>
          <w:tcPr>
            <w:tcW w:w="9251" w:type="dxa"/>
            <w:gridSpan w:val="7"/>
            <w:tcBorders>
              <w:top w:val="nil"/>
              <w:left w:val="nil"/>
              <w:bottom w:val="nil"/>
              <w:right w:val="nil"/>
            </w:tcBorders>
            <w:shd w:val="clear" w:color="auto" w:fill="auto"/>
            <w:tcMar>
              <w:top w:w="15" w:type="dxa"/>
              <w:left w:w="15" w:type="dxa"/>
              <w:right w:w="15" w:type="dxa"/>
            </w:tcMar>
            <w:vAlign w:val="center"/>
          </w:tcPr>
          <w:p w14:paraId="221F4E9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5.本表应作为部门决算填报说明第二部分的附件一并报送。</w:t>
            </w:r>
          </w:p>
        </w:tc>
      </w:tr>
    </w:tbl>
    <w:p w14:paraId="490AD15B">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rPr>
          <w:rFonts w:ascii="楷体_GB2312" w:hAnsi="仿宋" w:eastAsia="楷体_GB2312" w:cs="仿宋"/>
          <w:b/>
          <w:color w:val="auto"/>
          <w:sz w:val="32"/>
          <w:szCs w:val="32"/>
        </w:rPr>
      </w:pPr>
      <w:r>
        <w:rPr>
          <w:rFonts w:hint="eastAsia" w:ascii="楷体_GB2312" w:hAnsi="仿宋" w:eastAsia="楷体_GB2312" w:cs="仿宋"/>
          <w:b/>
          <w:color w:val="auto"/>
          <w:sz w:val="32"/>
          <w:szCs w:val="32"/>
        </w:rPr>
        <w:t>（三）政府采购数据核对情况。</w:t>
      </w:r>
    </w:p>
    <w:p w14:paraId="355E6F0B">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 xml:space="preserve"> </w:t>
      </w:r>
      <w:r>
        <w:rPr>
          <w:rFonts w:hint="eastAsia" w:ascii="仿宋_GB2312" w:hAnsi="仿宋" w:eastAsia="仿宋_GB2312" w:cs="仿宋"/>
          <w:bCs/>
          <w:color w:val="auto"/>
          <w:sz w:val="32"/>
          <w:szCs w:val="32"/>
        </w:rPr>
        <w:t>“政府采购情况表”数据均来自政府采购信息统计报表，金额无差异。</w:t>
      </w:r>
      <w:r>
        <w:rPr>
          <w:rFonts w:hint="eastAsia" w:ascii="仿宋_GB2312" w:hAnsi="仿宋" w:eastAsia="仿宋_GB2312" w:cs="仿宋"/>
          <w:color w:val="auto"/>
          <w:sz w:val="32"/>
          <w:szCs w:val="32"/>
        </w:rPr>
        <w:tab/>
      </w:r>
    </w:p>
    <w:p w14:paraId="75BA7D86">
      <w:pPr>
        <w:keepNext w:val="0"/>
        <w:keepLines w:val="0"/>
        <w:pageBreakBefore w:val="0"/>
        <w:widowControl w:val="0"/>
        <w:kinsoku/>
        <w:wordWrap/>
        <w:overflowPunct/>
        <w:topLinePunct w:val="0"/>
        <w:autoSpaceDE/>
        <w:autoSpaceDN/>
        <w:bidi w:val="0"/>
        <w:adjustRightInd/>
        <w:spacing w:line="594" w:lineRule="exact"/>
        <w:ind w:firstLine="709"/>
        <w:textAlignment w:val="auto"/>
        <w:rPr>
          <w:rFonts w:ascii="黑体" w:hAnsi="黑体" w:eastAsia="黑体" w:cs="Times New Roman"/>
          <w:color w:val="auto"/>
          <w:sz w:val="32"/>
          <w:szCs w:val="32"/>
        </w:rPr>
      </w:pPr>
      <w:r>
        <w:rPr>
          <w:rFonts w:hint="eastAsia" w:ascii="宋体" w:hAnsi="宋体" w:cs="宋体"/>
          <w:color w:val="auto"/>
          <w:sz w:val="32"/>
          <w:szCs w:val="32"/>
        </w:rPr>
        <w:t> </w:t>
      </w:r>
      <w:r>
        <w:rPr>
          <w:rFonts w:hint="eastAsia" w:ascii="黑体" w:hAnsi="黑体" w:eastAsia="黑体" w:cs="黑体"/>
          <w:color w:val="auto"/>
          <w:sz w:val="32"/>
          <w:szCs w:val="32"/>
        </w:rPr>
        <w:t>四、报表审核情况</w:t>
      </w:r>
    </w:p>
    <w:p w14:paraId="71C11E52">
      <w:pPr>
        <w:keepNext w:val="0"/>
        <w:keepLines w:val="0"/>
        <w:pageBreakBefore w:val="0"/>
        <w:widowControl w:val="0"/>
        <w:kinsoku/>
        <w:wordWrap/>
        <w:overflowPunct/>
        <w:topLinePunct w:val="0"/>
        <w:autoSpaceDE/>
        <w:autoSpaceDN/>
        <w:bidi w:val="0"/>
        <w:adjustRightInd/>
        <w:spacing w:line="594" w:lineRule="exact"/>
        <w:ind w:firstLine="709"/>
        <w:textAlignment w:val="auto"/>
        <w:rPr>
          <w:rFonts w:ascii="楷体_GB2312" w:hAnsi="仿宋" w:eastAsia="楷体_GB2312" w:cs="仿宋"/>
          <w:b/>
          <w:color w:val="auto"/>
          <w:sz w:val="32"/>
          <w:szCs w:val="32"/>
        </w:rPr>
      </w:pPr>
      <w:r>
        <w:rPr>
          <w:rFonts w:hint="eastAsia" w:ascii="楷体_GB2312" w:hAnsi="仿宋" w:eastAsia="楷体_GB2312" w:cs="仿宋"/>
          <w:b/>
          <w:color w:val="auto"/>
          <w:sz w:val="32"/>
          <w:szCs w:val="32"/>
        </w:rPr>
        <w:t>（一）审核情况。</w:t>
      </w:r>
    </w:p>
    <w:tbl>
      <w:tblPr>
        <w:tblStyle w:val="4"/>
        <w:tblW w:w="8528" w:type="dxa"/>
        <w:tblInd w:w="2" w:type="dxa"/>
        <w:tblLayout w:type="fixed"/>
        <w:tblCellMar>
          <w:top w:w="0" w:type="dxa"/>
          <w:left w:w="0" w:type="dxa"/>
          <w:bottom w:w="0" w:type="dxa"/>
          <w:right w:w="0" w:type="dxa"/>
        </w:tblCellMar>
      </w:tblPr>
      <w:tblGrid>
        <w:gridCol w:w="1660"/>
        <w:gridCol w:w="868"/>
        <w:gridCol w:w="2453"/>
        <w:gridCol w:w="3547"/>
      </w:tblGrid>
      <w:tr w14:paraId="736F95B5">
        <w:tblPrEx>
          <w:tblCellMar>
            <w:top w:w="0" w:type="dxa"/>
            <w:left w:w="0" w:type="dxa"/>
            <w:bottom w:w="0" w:type="dxa"/>
            <w:right w:w="0" w:type="dxa"/>
          </w:tblCellMar>
        </w:tblPrEx>
        <w:trPr>
          <w:trHeight w:val="60" w:hRule="atLeast"/>
        </w:trPr>
        <w:tc>
          <w:tcPr>
            <w:tcW w:w="16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02E2A72">
            <w:pPr>
              <w:spacing w:line="60" w:lineRule="atLeast"/>
              <w:jc w:val="center"/>
              <w:rPr>
                <w:rFonts w:ascii="仿宋_GB2312" w:hAnsi="Times New Roman" w:eastAsia="仿宋_GB2312" w:cs="Times New Roman"/>
                <w:color w:val="auto"/>
                <w:sz w:val="24"/>
                <w:szCs w:val="24"/>
              </w:rPr>
            </w:pPr>
            <w:r>
              <w:rPr>
                <w:rFonts w:hint="eastAsia" w:ascii="仿宋_GB2312" w:hAnsi="仿宋" w:eastAsia="仿宋_GB2312" w:cs="仿宋"/>
                <w:color w:val="auto"/>
                <w:sz w:val="24"/>
                <w:szCs w:val="24"/>
              </w:rPr>
              <w:t>审核项目</w:t>
            </w:r>
          </w:p>
        </w:tc>
        <w:tc>
          <w:tcPr>
            <w:tcW w:w="868"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787E4C5D">
            <w:pPr>
              <w:spacing w:line="60" w:lineRule="atLeast"/>
              <w:jc w:val="center"/>
              <w:rPr>
                <w:rFonts w:ascii="仿宋_GB2312" w:hAnsi="Times New Roman" w:eastAsia="仿宋_GB2312" w:cs="Times New Roman"/>
                <w:color w:val="auto"/>
                <w:sz w:val="24"/>
                <w:szCs w:val="24"/>
              </w:rPr>
            </w:pPr>
            <w:r>
              <w:rPr>
                <w:rFonts w:hint="eastAsia" w:ascii="仿宋_GB2312" w:hAnsi="仿宋" w:eastAsia="仿宋_GB2312" w:cs="仿宋"/>
                <w:color w:val="auto"/>
                <w:sz w:val="24"/>
                <w:szCs w:val="24"/>
              </w:rPr>
              <w:t>数量</w:t>
            </w:r>
          </w:p>
        </w:tc>
        <w:tc>
          <w:tcPr>
            <w:tcW w:w="245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28E0BF35">
            <w:pPr>
              <w:spacing w:line="60" w:lineRule="atLeast"/>
              <w:jc w:val="center"/>
              <w:rPr>
                <w:rFonts w:ascii="仿宋_GB2312" w:hAnsi="Times New Roman" w:eastAsia="仿宋_GB2312" w:cs="Times New Roman"/>
                <w:color w:val="auto"/>
                <w:sz w:val="24"/>
                <w:szCs w:val="24"/>
              </w:rPr>
            </w:pPr>
            <w:r>
              <w:rPr>
                <w:rFonts w:hint="eastAsia" w:ascii="仿宋_GB2312" w:hAnsi="仿宋" w:eastAsia="仿宋_GB2312" w:cs="仿宋"/>
                <w:color w:val="auto"/>
                <w:sz w:val="24"/>
                <w:szCs w:val="24"/>
              </w:rPr>
              <w:t>提示内容</w:t>
            </w:r>
          </w:p>
        </w:tc>
        <w:tc>
          <w:tcPr>
            <w:tcW w:w="354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0A88193C">
            <w:pPr>
              <w:spacing w:line="60" w:lineRule="atLeast"/>
              <w:jc w:val="center"/>
              <w:rPr>
                <w:rFonts w:ascii="仿宋_GB2312" w:hAnsi="Times New Roman" w:eastAsia="仿宋_GB2312" w:cs="Times New Roman"/>
                <w:color w:val="auto"/>
                <w:sz w:val="24"/>
                <w:szCs w:val="24"/>
              </w:rPr>
            </w:pPr>
            <w:r>
              <w:rPr>
                <w:rFonts w:hint="eastAsia" w:ascii="仿宋_GB2312" w:hAnsi="仿宋" w:eastAsia="仿宋_GB2312" w:cs="仿宋"/>
                <w:color w:val="auto"/>
                <w:sz w:val="24"/>
                <w:szCs w:val="24"/>
              </w:rPr>
              <w:t>原因说明</w:t>
            </w:r>
          </w:p>
        </w:tc>
      </w:tr>
      <w:tr w14:paraId="77EEAD4E">
        <w:tblPrEx>
          <w:tblCellMar>
            <w:top w:w="0" w:type="dxa"/>
            <w:left w:w="0" w:type="dxa"/>
            <w:bottom w:w="0" w:type="dxa"/>
            <w:right w:w="0" w:type="dxa"/>
          </w:tblCellMar>
        </w:tblPrEx>
        <w:trPr>
          <w:trHeight w:val="60" w:hRule="atLeast"/>
        </w:trPr>
        <w:tc>
          <w:tcPr>
            <w:tcW w:w="16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CDFF1FA">
            <w:pPr>
              <w:spacing w:line="60" w:lineRule="atLeast"/>
              <w:rPr>
                <w:rFonts w:ascii="仿宋_GB2312" w:hAnsi="Times New Roman" w:eastAsia="仿宋_GB2312" w:cs="Times New Roman"/>
                <w:color w:val="auto"/>
                <w:sz w:val="24"/>
                <w:szCs w:val="24"/>
              </w:rPr>
            </w:pPr>
            <w:r>
              <w:rPr>
                <w:rFonts w:hint="eastAsia" w:ascii="仿宋_GB2312" w:hAnsi="仿宋" w:eastAsia="仿宋_GB2312" w:cs="仿宋"/>
                <w:color w:val="auto"/>
                <w:sz w:val="24"/>
                <w:szCs w:val="24"/>
              </w:rPr>
              <w:t>一、审核公式</w:t>
            </w:r>
          </w:p>
        </w:tc>
        <w:tc>
          <w:tcPr>
            <w:tcW w:w="86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00DE06A">
            <w:pPr>
              <w:spacing w:line="60" w:lineRule="atLeast"/>
              <w:jc w:val="center"/>
              <w:rPr>
                <w:rFonts w:ascii="仿宋_GB2312" w:hAnsi="Times New Roman" w:eastAsia="仿宋_GB2312" w:cs="Times New Roman"/>
                <w:color w:val="auto"/>
                <w:sz w:val="24"/>
                <w:szCs w:val="24"/>
              </w:rPr>
            </w:pPr>
            <w:r>
              <w:rPr>
                <w:rFonts w:hint="eastAsia" w:ascii="仿宋_GB2312" w:hAnsi="仿宋" w:eastAsia="仿宋_GB2312" w:cs="仿宋"/>
                <w:color w:val="auto"/>
                <w:sz w:val="24"/>
                <w:szCs w:val="24"/>
                <w:lang w:val="en-US" w:eastAsia="zh-CN"/>
              </w:rPr>
              <w:t>16</w:t>
            </w:r>
            <w:r>
              <w:rPr>
                <w:rFonts w:hint="eastAsia" w:ascii="仿宋_GB2312" w:hAnsi="仿宋" w:eastAsia="仿宋_GB2312" w:cs="仿宋"/>
                <w:color w:val="auto"/>
                <w:sz w:val="24"/>
                <w:szCs w:val="24"/>
              </w:rPr>
              <w:t>条</w:t>
            </w:r>
          </w:p>
        </w:tc>
        <w:tc>
          <w:tcPr>
            <w:tcW w:w="245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83835D4">
            <w:pPr>
              <w:spacing w:line="60" w:lineRule="atLeast"/>
              <w:rPr>
                <w:rFonts w:ascii="仿宋_GB2312" w:hAnsi="Times New Roman" w:eastAsia="仿宋_GB2312" w:cs="Times New Roman"/>
                <w:color w:val="auto"/>
                <w:sz w:val="24"/>
                <w:szCs w:val="24"/>
              </w:rPr>
            </w:pPr>
            <w:r>
              <w:rPr>
                <w:rFonts w:hint="eastAsia" w:ascii="仿宋_GB2312" w:hAnsi="仿宋" w:eastAsia="仿宋_GB2312" w:cs="仿宋"/>
                <w:color w:val="auto"/>
                <w:sz w:val="24"/>
                <w:szCs w:val="24"/>
              </w:rPr>
              <w:t>　</w:t>
            </w:r>
          </w:p>
        </w:tc>
        <w:tc>
          <w:tcPr>
            <w:tcW w:w="354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A4D09E4">
            <w:pPr>
              <w:spacing w:line="60" w:lineRule="atLeast"/>
              <w:rPr>
                <w:rFonts w:ascii="仿宋_GB2312" w:hAnsi="Times New Roman" w:eastAsia="仿宋_GB2312" w:cs="Times New Roman"/>
                <w:color w:val="auto"/>
                <w:sz w:val="24"/>
                <w:szCs w:val="24"/>
              </w:rPr>
            </w:pPr>
            <w:r>
              <w:rPr>
                <w:rFonts w:hint="eastAsia" w:ascii="仿宋_GB2312" w:hAnsi="仿宋" w:eastAsia="仿宋_GB2312" w:cs="仿宋"/>
                <w:color w:val="auto"/>
                <w:sz w:val="24"/>
                <w:szCs w:val="24"/>
              </w:rPr>
              <w:t>　</w:t>
            </w:r>
          </w:p>
        </w:tc>
      </w:tr>
      <w:tr w14:paraId="4FF4861C">
        <w:tblPrEx>
          <w:tblCellMar>
            <w:top w:w="0" w:type="dxa"/>
            <w:left w:w="0" w:type="dxa"/>
            <w:bottom w:w="0" w:type="dxa"/>
            <w:right w:w="0" w:type="dxa"/>
          </w:tblCellMar>
        </w:tblPrEx>
        <w:trPr>
          <w:trHeight w:val="60" w:hRule="atLeast"/>
        </w:trPr>
        <w:tc>
          <w:tcPr>
            <w:tcW w:w="16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67E8EC1">
            <w:pPr>
              <w:spacing w:line="60" w:lineRule="atLeast"/>
              <w:rPr>
                <w:rFonts w:ascii="仿宋_GB2312" w:hAnsi="Times New Roman" w:eastAsia="仿宋_GB2312" w:cs="Times New Roman"/>
                <w:color w:val="auto"/>
                <w:sz w:val="24"/>
                <w:szCs w:val="24"/>
              </w:rPr>
            </w:pPr>
            <w:r>
              <w:rPr>
                <w:rFonts w:hint="eastAsia" w:ascii="仿宋_GB2312" w:hAnsi="仿宋" w:eastAsia="仿宋_GB2312" w:cs="仿宋"/>
                <w:color w:val="auto"/>
                <w:sz w:val="24"/>
                <w:szCs w:val="24"/>
              </w:rPr>
              <w:t>1.表间公式</w:t>
            </w:r>
          </w:p>
        </w:tc>
        <w:tc>
          <w:tcPr>
            <w:tcW w:w="86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AC2E9AB">
            <w:pPr>
              <w:spacing w:line="60" w:lineRule="atLeast"/>
              <w:jc w:val="center"/>
              <w:rPr>
                <w:rFonts w:ascii="仿宋_GB2312" w:hAnsi="Times New Roman" w:eastAsia="仿宋_GB2312" w:cs="Times New Roman"/>
                <w:color w:val="auto"/>
                <w:sz w:val="24"/>
                <w:szCs w:val="24"/>
              </w:rPr>
            </w:pPr>
            <w:r>
              <w:rPr>
                <w:rFonts w:hint="eastAsia" w:ascii="仿宋_GB2312" w:hAnsi="仿宋" w:eastAsia="仿宋_GB2312" w:cs="仿宋"/>
                <w:color w:val="auto"/>
                <w:sz w:val="24"/>
                <w:szCs w:val="24"/>
                <w:lang w:val="en-US" w:eastAsia="zh-CN"/>
              </w:rPr>
              <w:t>1</w:t>
            </w:r>
            <w:r>
              <w:rPr>
                <w:rFonts w:hint="eastAsia" w:ascii="仿宋_GB2312" w:hAnsi="仿宋" w:eastAsia="仿宋_GB2312" w:cs="仿宋"/>
                <w:color w:val="auto"/>
                <w:sz w:val="24"/>
                <w:szCs w:val="24"/>
              </w:rPr>
              <w:t>条</w:t>
            </w:r>
          </w:p>
        </w:tc>
        <w:tc>
          <w:tcPr>
            <w:tcW w:w="245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2D4CE46">
            <w:pPr>
              <w:spacing w:line="60" w:lineRule="atLeast"/>
              <w:rPr>
                <w:rFonts w:ascii="仿宋_GB2312" w:hAnsi="Times New Roman" w:eastAsia="仿宋_GB2312" w:cs="Times New Roman"/>
                <w:color w:val="auto"/>
                <w:sz w:val="24"/>
                <w:szCs w:val="24"/>
              </w:rPr>
            </w:pPr>
            <w:r>
              <w:rPr>
                <w:rFonts w:hint="eastAsia" w:ascii="仿宋_GB2312" w:hAnsi="仿宋" w:eastAsia="仿宋_GB2312" w:cs="仿宋"/>
                <w:color w:val="auto"/>
                <w:sz w:val="24"/>
                <w:szCs w:val="24"/>
              </w:rPr>
              <w:t>　</w:t>
            </w:r>
          </w:p>
        </w:tc>
        <w:tc>
          <w:tcPr>
            <w:tcW w:w="354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1A95EFC">
            <w:pPr>
              <w:spacing w:line="60" w:lineRule="atLeast"/>
              <w:rPr>
                <w:rFonts w:ascii="仿宋_GB2312" w:hAnsi="Times New Roman" w:eastAsia="仿宋_GB2312" w:cs="Times New Roman"/>
                <w:color w:val="auto"/>
                <w:sz w:val="24"/>
                <w:szCs w:val="24"/>
              </w:rPr>
            </w:pPr>
            <w:r>
              <w:rPr>
                <w:rFonts w:hint="eastAsia" w:ascii="仿宋_GB2312" w:hAnsi="仿宋" w:eastAsia="仿宋_GB2312" w:cs="仿宋"/>
                <w:color w:val="auto"/>
                <w:sz w:val="24"/>
                <w:szCs w:val="24"/>
              </w:rPr>
              <w:t>　</w:t>
            </w:r>
          </w:p>
        </w:tc>
      </w:tr>
      <w:tr w14:paraId="4A38869D">
        <w:tblPrEx>
          <w:tblCellMar>
            <w:top w:w="0" w:type="dxa"/>
            <w:left w:w="0" w:type="dxa"/>
            <w:bottom w:w="0" w:type="dxa"/>
            <w:right w:w="0" w:type="dxa"/>
          </w:tblCellMar>
        </w:tblPrEx>
        <w:trPr>
          <w:trHeight w:val="60" w:hRule="atLeast"/>
        </w:trPr>
        <w:tc>
          <w:tcPr>
            <w:tcW w:w="16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F55B643">
            <w:pPr>
              <w:spacing w:line="6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A0-</w:t>
            </w:r>
            <w:r>
              <w:rPr>
                <w:rFonts w:hint="eastAsia" w:ascii="仿宋_GB2312" w:hAnsi="仿宋_GB2312" w:eastAsia="仿宋_GB2312" w:cs="仿宋_GB2312"/>
                <w:color w:val="auto"/>
                <w:sz w:val="24"/>
                <w:szCs w:val="24"/>
                <w:lang w:val="en-US" w:eastAsia="zh-CN"/>
              </w:rPr>
              <w:t>1198</w:t>
            </w:r>
          </w:p>
        </w:tc>
        <w:tc>
          <w:tcPr>
            <w:tcW w:w="86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F71404F">
            <w:pPr>
              <w:spacing w:line="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条</w:t>
            </w:r>
          </w:p>
        </w:tc>
        <w:tc>
          <w:tcPr>
            <w:tcW w:w="245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A2E00F3">
            <w:pPr>
              <w:spacing w:line="6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当报表类型≠"7"（叠加汇总表）且单位性质时≠"10"（行政单位），则财决附03表25行3栏＝财决07表10栏合计行</w:t>
            </w:r>
          </w:p>
        </w:tc>
        <w:tc>
          <w:tcPr>
            <w:tcW w:w="354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A2AD68C">
            <w:pPr>
              <w:spacing w:line="6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乡镇汇总填报</w:t>
            </w:r>
          </w:p>
        </w:tc>
      </w:tr>
      <w:tr w14:paraId="065A40DC">
        <w:tblPrEx>
          <w:tblCellMar>
            <w:top w:w="0" w:type="dxa"/>
            <w:left w:w="0" w:type="dxa"/>
            <w:bottom w:w="0" w:type="dxa"/>
            <w:right w:w="0" w:type="dxa"/>
          </w:tblCellMar>
        </w:tblPrEx>
        <w:trPr>
          <w:trHeight w:val="60" w:hRule="atLeast"/>
        </w:trPr>
        <w:tc>
          <w:tcPr>
            <w:tcW w:w="16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6EE5431">
            <w:pPr>
              <w:spacing w:line="6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2.表内公式</w:t>
            </w:r>
          </w:p>
        </w:tc>
        <w:tc>
          <w:tcPr>
            <w:tcW w:w="86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27FEE4E">
            <w:pPr>
              <w:spacing w:line="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15</w:t>
            </w:r>
            <w:r>
              <w:rPr>
                <w:rFonts w:hint="eastAsia" w:ascii="仿宋_GB2312" w:hAnsi="仿宋_GB2312" w:eastAsia="仿宋_GB2312" w:cs="仿宋_GB2312"/>
                <w:color w:val="auto"/>
                <w:sz w:val="24"/>
                <w:szCs w:val="24"/>
              </w:rPr>
              <w:t>条</w:t>
            </w:r>
          </w:p>
        </w:tc>
        <w:tc>
          <w:tcPr>
            <w:tcW w:w="245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D2E6860">
            <w:pPr>
              <w:spacing w:line="6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354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AA7A830">
            <w:pPr>
              <w:spacing w:line="6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14:paraId="38DECE56">
        <w:tblPrEx>
          <w:tblCellMar>
            <w:top w:w="0" w:type="dxa"/>
            <w:left w:w="0" w:type="dxa"/>
            <w:bottom w:w="0" w:type="dxa"/>
            <w:right w:w="0" w:type="dxa"/>
          </w:tblCellMar>
        </w:tblPrEx>
        <w:trPr>
          <w:trHeight w:val="60" w:hRule="atLeast"/>
        </w:trPr>
        <w:tc>
          <w:tcPr>
            <w:tcW w:w="16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422FE63">
            <w:pPr>
              <w:spacing w:line="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B278</w:t>
            </w:r>
          </w:p>
        </w:tc>
        <w:tc>
          <w:tcPr>
            <w:tcW w:w="86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071966C">
            <w:pPr>
              <w:spacing w:line="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条</w:t>
            </w:r>
          </w:p>
        </w:tc>
        <w:tc>
          <w:tcPr>
            <w:tcW w:w="245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72DED6B">
            <w:pPr>
              <w:spacing w:line="6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财政拨款决算数有数，则预算数应有数</w:t>
            </w:r>
          </w:p>
        </w:tc>
        <w:tc>
          <w:tcPr>
            <w:tcW w:w="354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49D9F84">
            <w:pPr>
              <w:spacing w:line="6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乡镇基金未纳入年初预算，也无基金预算。县财政转移支付后纳入调整预算和决算。</w:t>
            </w:r>
          </w:p>
        </w:tc>
      </w:tr>
      <w:tr w14:paraId="449FE9C6">
        <w:tblPrEx>
          <w:tblCellMar>
            <w:top w:w="0" w:type="dxa"/>
            <w:left w:w="0" w:type="dxa"/>
            <w:bottom w:w="0" w:type="dxa"/>
            <w:right w:w="0" w:type="dxa"/>
          </w:tblCellMar>
        </w:tblPrEx>
        <w:trPr>
          <w:trHeight w:val="60" w:hRule="atLeast"/>
        </w:trPr>
        <w:tc>
          <w:tcPr>
            <w:tcW w:w="16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4B29FF8">
            <w:pPr>
              <w:spacing w:line="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B279</w:t>
            </w:r>
          </w:p>
        </w:tc>
        <w:tc>
          <w:tcPr>
            <w:tcW w:w="86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6CCDF80">
            <w:pPr>
              <w:spacing w:line="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条</w:t>
            </w:r>
          </w:p>
        </w:tc>
        <w:tc>
          <w:tcPr>
            <w:tcW w:w="245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5BD056B">
            <w:pPr>
              <w:numPr>
                <w:ilvl w:val="0"/>
                <w:numId w:val="0"/>
              </w:numPr>
              <w:spacing w:line="6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如果调整预算数不等于年初预算数，请说明预算调整文件号。</w:t>
            </w:r>
          </w:p>
        </w:tc>
        <w:tc>
          <w:tcPr>
            <w:tcW w:w="354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9C3016F">
            <w:pPr>
              <w:spacing w:line="60" w:lineRule="atLeast"/>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1-6月调整预算，丰财[2019]1142号。</w:t>
            </w:r>
          </w:p>
        </w:tc>
      </w:tr>
      <w:tr w14:paraId="34D4812F">
        <w:tblPrEx>
          <w:tblCellMar>
            <w:top w:w="0" w:type="dxa"/>
            <w:left w:w="0" w:type="dxa"/>
            <w:bottom w:w="0" w:type="dxa"/>
            <w:right w:w="0" w:type="dxa"/>
          </w:tblCellMar>
        </w:tblPrEx>
        <w:trPr>
          <w:trHeight w:val="60" w:hRule="atLeast"/>
        </w:trPr>
        <w:tc>
          <w:tcPr>
            <w:tcW w:w="16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50D2A94">
            <w:pPr>
              <w:spacing w:line="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B383</w:t>
            </w:r>
          </w:p>
        </w:tc>
        <w:tc>
          <w:tcPr>
            <w:tcW w:w="86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3BB3F93">
            <w:pPr>
              <w:spacing w:line="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条</w:t>
            </w:r>
          </w:p>
        </w:tc>
        <w:tc>
          <w:tcPr>
            <w:tcW w:w="245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AF262F8">
            <w:pPr>
              <w:spacing w:line="6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财政拨款决算数有数，则年初预算数应有数</w:t>
            </w:r>
          </w:p>
        </w:tc>
        <w:tc>
          <w:tcPr>
            <w:tcW w:w="354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767585A">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乡镇基金未纳入年初预算，也无基金预算。县财政转移支付后纳入调整预算和决算。</w:t>
            </w:r>
          </w:p>
        </w:tc>
      </w:tr>
      <w:tr w14:paraId="5229F8FB">
        <w:tblPrEx>
          <w:tblCellMar>
            <w:top w:w="0" w:type="dxa"/>
            <w:left w:w="0" w:type="dxa"/>
            <w:bottom w:w="0" w:type="dxa"/>
            <w:right w:w="0" w:type="dxa"/>
          </w:tblCellMar>
        </w:tblPrEx>
        <w:trPr>
          <w:trHeight w:val="60" w:hRule="atLeast"/>
        </w:trPr>
        <w:tc>
          <w:tcPr>
            <w:tcW w:w="16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44EABC5">
            <w:pPr>
              <w:spacing w:line="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B730</w:t>
            </w:r>
          </w:p>
        </w:tc>
        <w:tc>
          <w:tcPr>
            <w:tcW w:w="86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5C8A033">
            <w:pPr>
              <w:spacing w:line="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条</w:t>
            </w:r>
          </w:p>
        </w:tc>
        <w:tc>
          <w:tcPr>
            <w:tcW w:w="245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27D629C">
            <w:pPr>
              <w:spacing w:line="6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有其他工资福利支出请说明经费构成及金额</w:t>
            </w:r>
          </w:p>
        </w:tc>
        <w:tc>
          <w:tcPr>
            <w:tcW w:w="354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7E33782">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包括平时考核406290，年休假359087，长聘人员工资380000</w:t>
            </w:r>
          </w:p>
        </w:tc>
      </w:tr>
      <w:tr w14:paraId="4C958D7F">
        <w:tblPrEx>
          <w:tblCellMar>
            <w:top w:w="0" w:type="dxa"/>
            <w:left w:w="0" w:type="dxa"/>
            <w:bottom w:w="0" w:type="dxa"/>
            <w:right w:w="0" w:type="dxa"/>
          </w:tblCellMar>
        </w:tblPrEx>
        <w:trPr>
          <w:trHeight w:val="60" w:hRule="atLeast"/>
        </w:trPr>
        <w:tc>
          <w:tcPr>
            <w:tcW w:w="16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07DB815">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olor w:val="auto"/>
                <w:kern w:val="0"/>
                <w:sz w:val="24"/>
                <w:szCs w:val="24"/>
                <w:u w:val="none"/>
                <w:lang w:val="en-US" w:eastAsia="zh-CN" w:bidi="ar"/>
              </w:rPr>
              <w:t>B735</w:t>
            </w:r>
          </w:p>
        </w:tc>
        <w:tc>
          <w:tcPr>
            <w:tcW w:w="86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FF5A921">
            <w:pPr>
              <w:spacing w:line="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条</w:t>
            </w:r>
          </w:p>
        </w:tc>
        <w:tc>
          <w:tcPr>
            <w:tcW w:w="245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49DF6E1">
            <w:pPr>
              <w:spacing w:line="6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有救济费，请说明开支情况！</w:t>
            </w:r>
          </w:p>
        </w:tc>
        <w:tc>
          <w:tcPr>
            <w:tcW w:w="354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CD071C3">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困难群众临时救助145740.64。</w:t>
            </w:r>
          </w:p>
        </w:tc>
      </w:tr>
      <w:tr w14:paraId="549EB5CF">
        <w:tblPrEx>
          <w:tblCellMar>
            <w:top w:w="0" w:type="dxa"/>
            <w:left w:w="0" w:type="dxa"/>
            <w:bottom w:w="0" w:type="dxa"/>
            <w:right w:w="0" w:type="dxa"/>
          </w:tblCellMar>
        </w:tblPrEx>
        <w:trPr>
          <w:trHeight w:val="60" w:hRule="atLeast"/>
        </w:trPr>
        <w:tc>
          <w:tcPr>
            <w:tcW w:w="16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A4CA13B">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olor w:val="auto"/>
                <w:kern w:val="0"/>
                <w:sz w:val="24"/>
                <w:szCs w:val="24"/>
                <w:u w:val="none"/>
                <w:lang w:val="en-US" w:eastAsia="zh-CN" w:bidi="ar"/>
              </w:rPr>
              <w:t>B736</w:t>
            </w:r>
          </w:p>
        </w:tc>
        <w:tc>
          <w:tcPr>
            <w:tcW w:w="86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857B47E">
            <w:pPr>
              <w:spacing w:line="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条</w:t>
            </w:r>
          </w:p>
        </w:tc>
        <w:tc>
          <w:tcPr>
            <w:tcW w:w="245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89F3BEE">
            <w:pPr>
              <w:spacing w:line="6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有个人农业生产补贴，请说明开支情况！</w:t>
            </w:r>
          </w:p>
        </w:tc>
        <w:tc>
          <w:tcPr>
            <w:tcW w:w="354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CB6D9F0">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农业生产支持补贴5909,农业资源保护与修复26000，农业生产发展1639727.25.</w:t>
            </w:r>
          </w:p>
        </w:tc>
      </w:tr>
      <w:tr w14:paraId="0F97D274">
        <w:tblPrEx>
          <w:tblCellMar>
            <w:top w:w="0" w:type="dxa"/>
            <w:left w:w="0" w:type="dxa"/>
            <w:bottom w:w="0" w:type="dxa"/>
            <w:right w:w="0" w:type="dxa"/>
          </w:tblCellMar>
        </w:tblPrEx>
        <w:trPr>
          <w:trHeight w:val="60" w:hRule="atLeast"/>
        </w:trPr>
        <w:tc>
          <w:tcPr>
            <w:tcW w:w="16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0A6FA1C">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olor w:val="auto"/>
                <w:kern w:val="0"/>
                <w:sz w:val="24"/>
                <w:szCs w:val="24"/>
                <w:u w:val="none"/>
                <w:lang w:val="en-US" w:eastAsia="zh-CN" w:bidi="ar"/>
              </w:rPr>
              <w:t>B954</w:t>
            </w:r>
          </w:p>
        </w:tc>
        <w:tc>
          <w:tcPr>
            <w:tcW w:w="86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C2DC98C">
            <w:pPr>
              <w:spacing w:line="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条</w:t>
            </w:r>
          </w:p>
        </w:tc>
        <w:tc>
          <w:tcPr>
            <w:tcW w:w="245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8110977">
            <w:pPr>
              <w:spacing w:line="6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项目支出中对个人和家庭补助如果有数，请说明情况！</w:t>
            </w:r>
          </w:p>
        </w:tc>
        <w:tc>
          <w:tcPr>
            <w:tcW w:w="354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9B3A16D">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用于农村CD危房改造758221,易地扶贫搬迁补助及差异化72000,优抚对象生活补助512,078.44,义务参军家庭补助151342,复员、带病退伍军人定期生活补助665290,老党员生活补助165680,农业生产补贴1671636.25，信访矛盾化解150000等</w:t>
            </w:r>
          </w:p>
        </w:tc>
      </w:tr>
      <w:tr w14:paraId="74D0B570">
        <w:tblPrEx>
          <w:tblCellMar>
            <w:top w:w="0" w:type="dxa"/>
            <w:left w:w="0" w:type="dxa"/>
            <w:bottom w:w="0" w:type="dxa"/>
            <w:right w:w="0" w:type="dxa"/>
          </w:tblCellMar>
        </w:tblPrEx>
        <w:trPr>
          <w:trHeight w:val="60" w:hRule="atLeast"/>
        </w:trPr>
        <w:tc>
          <w:tcPr>
            <w:tcW w:w="16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8FF4C77">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olor w:val="auto"/>
                <w:kern w:val="0"/>
                <w:sz w:val="24"/>
                <w:szCs w:val="24"/>
                <w:u w:val="none"/>
                <w:lang w:val="en-US" w:eastAsia="zh-CN" w:bidi="ar"/>
              </w:rPr>
              <w:t>B1330</w:t>
            </w:r>
          </w:p>
        </w:tc>
        <w:tc>
          <w:tcPr>
            <w:tcW w:w="86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40C37C7">
            <w:pPr>
              <w:spacing w:line="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条</w:t>
            </w:r>
          </w:p>
        </w:tc>
        <w:tc>
          <w:tcPr>
            <w:tcW w:w="245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EF80F59">
            <w:pPr>
              <w:spacing w:line="6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有其他工资福利支出请说明经费构成及金额</w:t>
            </w:r>
          </w:p>
        </w:tc>
        <w:tc>
          <w:tcPr>
            <w:tcW w:w="354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E42E47E">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包括平时考核406290，年休假359087，长聘人员工资380000</w:t>
            </w:r>
          </w:p>
        </w:tc>
      </w:tr>
      <w:tr w14:paraId="5FCC720B">
        <w:tblPrEx>
          <w:tblCellMar>
            <w:top w:w="0" w:type="dxa"/>
            <w:left w:w="0" w:type="dxa"/>
            <w:bottom w:w="0" w:type="dxa"/>
            <w:right w:w="0" w:type="dxa"/>
          </w:tblCellMar>
        </w:tblPrEx>
        <w:trPr>
          <w:trHeight w:val="60" w:hRule="atLeast"/>
        </w:trPr>
        <w:tc>
          <w:tcPr>
            <w:tcW w:w="16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72B7E99">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olor w:val="auto"/>
                <w:kern w:val="0"/>
                <w:sz w:val="24"/>
                <w:szCs w:val="24"/>
                <w:u w:val="none"/>
                <w:lang w:val="en-US" w:eastAsia="zh-CN" w:bidi="ar"/>
              </w:rPr>
              <w:t>B1335</w:t>
            </w:r>
          </w:p>
        </w:tc>
        <w:tc>
          <w:tcPr>
            <w:tcW w:w="86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4292DB9">
            <w:pPr>
              <w:spacing w:line="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条</w:t>
            </w:r>
          </w:p>
        </w:tc>
        <w:tc>
          <w:tcPr>
            <w:tcW w:w="245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BEADBF8">
            <w:pPr>
              <w:spacing w:line="6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有救济费，请说明开支情况！</w:t>
            </w:r>
          </w:p>
        </w:tc>
        <w:tc>
          <w:tcPr>
            <w:tcW w:w="354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408AA8E">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困难群众临时救助145740.64。</w:t>
            </w:r>
          </w:p>
        </w:tc>
      </w:tr>
      <w:tr w14:paraId="63C455A0">
        <w:tblPrEx>
          <w:tblCellMar>
            <w:top w:w="0" w:type="dxa"/>
            <w:left w:w="0" w:type="dxa"/>
            <w:bottom w:w="0" w:type="dxa"/>
            <w:right w:w="0" w:type="dxa"/>
          </w:tblCellMar>
        </w:tblPrEx>
        <w:trPr>
          <w:trHeight w:val="60" w:hRule="atLeast"/>
        </w:trPr>
        <w:tc>
          <w:tcPr>
            <w:tcW w:w="16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50EFCAA">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olor w:val="auto"/>
                <w:kern w:val="0"/>
                <w:sz w:val="24"/>
                <w:szCs w:val="24"/>
                <w:u w:val="none"/>
                <w:lang w:val="en-US" w:eastAsia="zh-CN" w:bidi="ar"/>
              </w:rPr>
              <w:t>B1336</w:t>
            </w:r>
          </w:p>
        </w:tc>
        <w:tc>
          <w:tcPr>
            <w:tcW w:w="86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D44006A">
            <w:pPr>
              <w:spacing w:line="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条</w:t>
            </w:r>
          </w:p>
        </w:tc>
        <w:tc>
          <w:tcPr>
            <w:tcW w:w="245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58A7F01">
            <w:pPr>
              <w:spacing w:line="6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有个人农业生产补贴，请说明开支情况！</w:t>
            </w:r>
          </w:p>
        </w:tc>
        <w:tc>
          <w:tcPr>
            <w:tcW w:w="354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24358B6">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农业生产支持补贴5909,农业资源保护与修复26000，农业生产发展1639727.25.</w:t>
            </w:r>
          </w:p>
        </w:tc>
      </w:tr>
      <w:tr w14:paraId="06A52D07">
        <w:tblPrEx>
          <w:tblCellMar>
            <w:top w:w="0" w:type="dxa"/>
            <w:left w:w="0" w:type="dxa"/>
            <w:bottom w:w="0" w:type="dxa"/>
            <w:right w:w="0" w:type="dxa"/>
          </w:tblCellMar>
        </w:tblPrEx>
        <w:trPr>
          <w:trHeight w:val="60" w:hRule="atLeast"/>
        </w:trPr>
        <w:tc>
          <w:tcPr>
            <w:tcW w:w="16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2E8E31CD">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olor w:val="auto"/>
                <w:kern w:val="0"/>
                <w:sz w:val="24"/>
                <w:szCs w:val="24"/>
                <w:u w:val="none"/>
                <w:lang w:val="en-US" w:eastAsia="zh-CN" w:bidi="ar"/>
              </w:rPr>
              <w:t>B1554</w:t>
            </w:r>
          </w:p>
        </w:tc>
        <w:tc>
          <w:tcPr>
            <w:tcW w:w="86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C35EA2B">
            <w:pPr>
              <w:spacing w:line="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条</w:t>
            </w:r>
          </w:p>
        </w:tc>
        <w:tc>
          <w:tcPr>
            <w:tcW w:w="245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14190ED">
            <w:pPr>
              <w:spacing w:line="6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项目支出中对个人和家庭补助如果有数，请说明情况！</w:t>
            </w:r>
          </w:p>
        </w:tc>
        <w:tc>
          <w:tcPr>
            <w:tcW w:w="354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A3830E4">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用于农村CD危房改造758221,易地扶贫搬迁补助及差异化72000,优抚对象生活补助512,078.44,义务参军家庭补助151342,复员、带病退伍军人定期生活补助665290,老党员生活补助165680,农业生产补贴1671636.25，信访矛盾化解150000等</w:t>
            </w:r>
          </w:p>
        </w:tc>
      </w:tr>
      <w:tr w14:paraId="3486154B">
        <w:tblPrEx>
          <w:tblCellMar>
            <w:top w:w="0" w:type="dxa"/>
            <w:left w:w="0" w:type="dxa"/>
            <w:bottom w:w="0" w:type="dxa"/>
            <w:right w:w="0" w:type="dxa"/>
          </w:tblCellMar>
        </w:tblPrEx>
        <w:trPr>
          <w:trHeight w:val="60" w:hRule="atLeast"/>
        </w:trPr>
        <w:tc>
          <w:tcPr>
            <w:tcW w:w="16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5BB210D">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olor w:val="auto"/>
                <w:kern w:val="0"/>
                <w:sz w:val="24"/>
                <w:szCs w:val="24"/>
                <w:u w:val="none"/>
                <w:lang w:val="en-US" w:eastAsia="zh-CN" w:bidi="ar"/>
              </w:rPr>
              <w:t>B2252</w:t>
            </w:r>
          </w:p>
        </w:tc>
        <w:tc>
          <w:tcPr>
            <w:tcW w:w="86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2FBA0DC">
            <w:pPr>
              <w:spacing w:line="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条</w:t>
            </w:r>
          </w:p>
        </w:tc>
        <w:tc>
          <w:tcPr>
            <w:tcW w:w="245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E08AE8B">
            <w:pPr>
              <w:spacing w:line="6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“三公”经费支出应小于等于上年数，如大于上年数，请说明情况！</w:t>
            </w:r>
          </w:p>
        </w:tc>
        <w:tc>
          <w:tcPr>
            <w:tcW w:w="354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9F68CE5">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因机改水管所畜牧站合并，增加“三公”经费开支。</w:t>
            </w:r>
          </w:p>
        </w:tc>
      </w:tr>
      <w:tr w14:paraId="5553AFCC">
        <w:tblPrEx>
          <w:tblCellMar>
            <w:top w:w="0" w:type="dxa"/>
            <w:left w:w="0" w:type="dxa"/>
            <w:bottom w:w="0" w:type="dxa"/>
            <w:right w:w="0" w:type="dxa"/>
          </w:tblCellMar>
        </w:tblPrEx>
        <w:trPr>
          <w:trHeight w:val="60" w:hRule="atLeast"/>
        </w:trPr>
        <w:tc>
          <w:tcPr>
            <w:tcW w:w="16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A246E20">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olor w:val="auto"/>
                <w:kern w:val="0"/>
                <w:sz w:val="24"/>
                <w:szCs w:val="24"/>
                <w:u w:val="none"/>
                <w:lang w:val="en-US" w:eastAsia="zh-CN" w:bidi="ar"/>
              </w:rPr>
              <w:t>B2254</w:t>
            </w:r>
          </w:p>
        </w:tc>
        <w:tc>
          <w:tcPr>
            <w:tcW w:w="86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75097B2">
            <w:pPr>
              <w:spacing w:line="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条</w:t>
            </w:r>
          </w:p>
        </w:tc>
        <w:tc>
          <w:tcPr>
            <w:tcW w:w="245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BBF9E99">
            <w:pPr>
              <w:spacing w:line="6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公务用车购置及运行维护费应小于等于上年数，如大于上年数，请说明情况！</w:t>
            </w:r>
          </w:p>
        </w:tc>
        <w:tc>
          <w:tcPr>
            <w:tcW w:w="354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7C03D39">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因机改水管所畜牧站合并，增加“三公”经费开支。</w:t>
            </w:r>
          </w:p>
        </w:tc>
      </w:tr>
      <w:tr w14:paraId="24514421">
        <w:tblPrEx>
          <w:tblCellMar>
            <w:top w:w="0" w:type="dxa"/>
            <w:left w:w="0" w:type="dxa"/>
            <w:bottom w:w="0" w:type="dxa"/>
            <w:right w:w="0" w:type="dxa"/>
          </w:tblCellMar>
        </w:tblPrEx>
        <w:trPr>
          <w:trHeight w:val="60" w:hRule="atLeast"/>
        </w:trPr>
        <w:tc>
          <w:tcPr>
            <w:tcW w:w="16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E705E34">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olor w:val="auto"/>
                <w:kern w:val="0"/>
                <w:sz w:val="24"/>
                <w:szCs w:val="24"/>
                <w:u w:val="none"/>
                <w:lang w:val="en-US" w:eastAsia="zh-CN" w:bidi="ar"/>
              </w:rPr>
              <w:t>B2256</w:t>
            </w:r>
          </w:p>
        </w:tc>
        <w:tc>
          <w:tcPr>
            <w:tcW w:w="86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F19452A">
            <w:pPr>
              <w:spacing w:line="6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条</w:t>
            </w:r>
          </w:p>
        </w:tc>
        <w:tc>
          <w:tcPr>
            <w:tcW w:w="245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A478EAE">
            <w:pPr>
              <w:spacing w:line="6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公务用车运行维护费应小于等于上年数，如大于上年数，请说明情况！</w:t>
            </w:r>
          </w:p>
        </w:tc>
        <w:tc>
          <w:tcPr>
            <w:tcW w:w="354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35738D1">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因机改水管所畜牧站合并，增加“三公”经费开支。</w:t>
            </w:r>
          </w:p>
        </w:tc>
      </w:tr>
      <w:tr w14:paraId="25F6C899">
        <w:tblPrEx>
          <w:tblCellMar>
            <w:top w:w="0" w:type="dxa"/>
            <w:left w:w="0" w:type="dxa"/>
            <w:bottom w:w="0" w:type="dxa"/>
            <w:right w:w="0" w:type="dxa"/>
          </w:tblCellMar>
        </w:tblPrEx>
        <w:trPr>
          <w:trHeight w:val="60" w:hRule="atLeast"/>
        </w:trPr>
        <w:tc>
          <w:tcPr>
            <w:tcW w:w="166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2CC42704">
            <w:pPr>
              <w:spacing w:line="60" w:lineRule="atLeast"/>
              <w:rPr>
                <w:rFonts w:ascii="仿宋_GB2312" w:hAnsi="Times New Roman" w:eastAsia="仿宋_GB2312" w:cs="Times New Roman"/>
                <w:color w:val="auto"/>
                <w:sz w:val="24"/>
                <w:szCs w:val="24"/>
              </w:rPr>
            </w:pPr>
            <w:r>
              <w:rPr>
                <w:rFonts w:hint="eastAsia" w:ascii="仿宋_GB2312" w:hAnsi="仿宋" w:eastAsia="仿宋_GB2312" w:cs="仿宋"/>
                <w:color w:val="auto"/>
                <w:sz w:val="24"/>
                <w:szCs w:val="24"/>
              </w:rPr>
              <w:t>二、审核模板</w:t>
            </w:r>
          </w:p>
        </w:tc>
        <w:tc>
          <w:tcPr>
            <w:tcW w:w="86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1343984">
            <w:pPr>
              <w:spacing w:line="60" w:lineRule="atLeast"/>
              <w:jc w:val="center"/>
              <w:rPr>
                <w:rFonts w:ascii="仿宋_GB2312" w:hAnsi="Times New Roman" w:eastAsia="仿宋_GB2312" w:cs="Times New Roman"/>
                <w:color w:val="auto"/>
                <w:sz w:val="24"/>
                <w:szCs w:val="24"/>
              </w:rPr>
            </w:pPr>
            <w:r>
              <w:rPr>
                <w:rFonts w:hint="eastAsia" w:ascii="仿宋_GB2312" w:hAnsi="仿宋" w:eastAsia="仿宋_GB2312" w:cs="仿宋"/>
                <w:color w:val="auto"/>
                <w:sz w:val="24"/>
                <w:szCs w:val="24"/>
              </w:rPr>
              <w:t>—</w:t>
            </w:r>
          </w:p>
        </w:tc>
        <w:tc>
          <w:tcPr>
            <w:tcW w:w="245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9C826D1">
            <w:pPr>
              <w:spacing w:line="60" w:lineRule="atLeast"/>
              <w:rPr>
                <w:rFonts w:hint="eastAsia" w:ascii="仿宋_GB2312" w:hAnsi="Times New Roman" w:eastAsia="仿宋_GB2312" w:cs="Times New Roman"/>
                <w:color w:val="auto"/>
                <w:sz w:val="24"/>
                <w:szCs w:val="24"/>
                <w:lang w:val="en-US" w:eastAsia="zh-CN"/>
              </w:rPr>
            </w:pPr>
            <w:r>
              <w:rPr>
                <w:rFonts w:hint="eastAsia" w:ascii="仿宋_GB2312" w:hAnsi="仿宋" w:eastAsia="仿宋_GB2312" w:cs="仿宋"/>
                <w:color w:val="auto"/>
                <w:sz w:val="24"/>
                <w:szCs w:val="24"/>
              </w:rPr>
              <w:t>　</w:t>
            </w:r>
            <w:r>
              <w:rPr>
                <w:rFonts w:hint="eastAsia" w:ascii="仿宋_GB2312" w:hAnsi="仿宋" w:eastAsia="仿宋_GB2312" w:cs="仿宋"/>
                <w:color w:val="auto"/>
                <w:sz w:val="24"/>
                <w:szCs w:val="24"/>
                <w:lang w:val="en-US" w:eastAsia="zh-CN"/>
              </w:rPr>
              <w:t>0</w:t>
            </w:r>
          </w:p>
        </w:tc>
        <w:tc>
          <w:tcPr>
            <w:tcW w:w="354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972E2A3">
            <w:pPr>
              <w:spacing w:line="60" w:lineRule="atLeast"/>
              <w:rPr>
                <w:rFonts w:ascii="仿宋_GB2312" w:hAnsi="Times New Roman" w:eastAsia="仿宋_GB2312" w:cs="Times New Roman"/>
                <w:color w:val="auto"/>
                <w:sz w:val="24"/>
                <w:szCs w:val="24"/>
              </w:rPr>
            </w:pPr>
            <w:r>
              <w:rPr>
                <w:rFonts w:hint="eastAsia" w:ascii="仿宋_GB2312" w:hAnsi="仿宋" w:eastAsia="仿宋_GB2312" w:cs="仿宋"/>
                <w:color w:val="auto"/>
                <w:sz w:val="24"/>
                <w:szCs w:val="24"/>
              </w:rPr>
              <w:t>　</w:t>
            </w:r>
          </w:p>
        </w:tc>
      </w:tr>
    </w:tbl>
    <w:p w14:paraId="50550EAF">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ascii="楷体_GB2312" w:hAnsi="Times New Roman" w:eastAsia="楷体_GB2312" w:cs="Times New Roman"/>
          <w:b/>
          <w:color w:val="auto"/>
          <w:sz w:val="32"/>
          <w:szCs w:val="32"/>
        </w:rPr>
      </w:pPr>
      <w:r>
        <w:rPr>
          <w:rFonts w:hint="eastAsia" w:ascii="楷体_GB2312" w:hAnsi="仿宋" w:eastAsia="楷体_GB2312" w:cs="仿宋"/>
          <w:b/>
          <w:color w:val="auto"/>
          <w:sz w:val="32"/>
          <w:szCs w:val="32"/>
        </w:rPr>
        <w:t>（二）对报表指标、审核公式和审核模板的设置建议。</w:t>
      </w:r>
    </w:p>
    <w:p w14:paraId="759D6B30">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hint="eastAsia" w:ascii="仿宋_GB2312" w:hAnsi="仿宋" w:eastAsia="仿宋_GB2312" w:cs="Times New Roman"/>
          <w:color w:val="auto"/>
          <w:sz w:val="32"/>
          <w:szCs w:val="32"/>
          <w:lang w:eastAsia="zh-CN"/>
        </w:rPr>
      </w:pPr>
      <w:r>
        <w:rPr>
          <w:rFonts w:hint="eastAsia" w:ascii="仿宋_GB2312" w:hAnsi="仿宋" w:eastAsia="仿宋_GB2312" w:cs="仿宋"/>
          <w:color w:val="auto"/>
          <w:sz w:val="32"/>
          <w:szCs w:val="32"/>
        </w:rPr>
        <w:t>1.对部门决算报表指标设置的建议</w:t>
      </w:r>
      <w:r>
        <w:rPr>
          <w:rFonts w:hint="eastAsia" w:ascii="仿宋_GB2312" w:hAnsi="仿宋" w:eastAsia="仿宋_GB2312" w:cs="仿宋"/>
          <w:color w:val="auto"/>
          <w:sz w:val="32"/>
          <w:szCs w:val="32"/>
          <w:lang w:eastAsia="zh-CN"/>
        </w:rPr>
        <w:t>，无。</w:t>
      </w:r>
    </w:p>
    <w:p w14:paraId="15BE189F">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hint="eastAsia" w:ascii="仿宋_GB2312" w:hAnsi="仿宋" w:eastAsia="仿宋_GB2312" w:cs="Times New Roman"/>
          <w:color w:val="auto"/>
          <w:sz w:val="32"/>
          <w:szCs w:val="32"/>
          <w:lang w:eastAsia="zh-CN"/>
        </w:rPr>
      </w:pPr>
      <w:r>
        <w:rPr>
          <w:rFonts w:hint="eastAsia" w:ascii="仿宋_GB2312" w:hAnsi="仿宋" w:eastAsia="仿宋_GB2312" w:cs="仿宋"/>
          <w:color w:val="auto"/>
          <w:sz w:val="32"/>
          <w:szCs w:val="32"/>
        </w:rPr>
        <w:t>2.如有不适用的审核公式和模板，请列出并说明修改意见</w:t>
      </w:r>
      <w:r>
        <w:rPr>
          <w:rFonts w:hint="eastAsia" w:ascii="仿宋_GB2312" w:hAnsi="仿宋" w:eastAsia="仿宋_GB2312" w:cs="仿宋"/>
          <w:color w:val="auto"/>
          <w:sz w:val="32"/>
          <w:szCs w:val="32"/>
          <w:lang w:eastAsia="zh-CN"/>
        </w:rPr>
        <w:t>，无。</w:t>
      </w:r>
    </w:p>
    <w:p w14:paraId="6015F1B9">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hint="eastAsia" w:ascii="仿宋_GB2312" w:hAnsi="仿宋" w:eastAsia="仿宋_GB2312" w:cs="Times New Roman"/>
          <w:color w:val="auto"/>
          <w:sz w:val="32"/>
          <w:szCs w:val="32"/>
          <w:lang w:eastAsia="zh-CN"/>
        </w:rPr>
      </w:pPr>
      <w:r>
        <w:rPr>
          <w:rFonts w:hint="eastAsia" w:ascii="仿宋_GB2312" w:hAnsi="仿宋" w:eastAsia="仿宋_GB2312" w:cs="仿宋"/>
          <w:color w:val="auto"/>
          <w:sz w:val="32"/>
          <w:szCs w:val="32"/>
        </w:rPr>
        <w:t>3.部门自行增加的审核公式和模板，请说明设置依据</w:t>
      </w:r>
      <w:r>
        <w:rPr>
          <w:rFonts w:hint="eastAsia" w:ascii="仿宋_GB2312" w:hAnsi="仿宋" w:eastAsia="仿宋_GB2312" w:cs="仿宋"/>
          <w:color w:val="auto"/>
          <w:sz w:val="32"/>
          <w:szCs w:val="32"/>
          <w:lang w:eastAsia="zh-CN"/>
        </w:rPr>
        <w:t>，无。</w:t>
      </w:r>
    </w:p>
    <w:p w14:paraId="5531E11B">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ascii="黑体" w:hAnsi="黑体" w:eastAsia="黑体" w:cs="黑体"/>
          <w:color w:val="auto"/>
          <w:sz w:val="32"/>
          <w:szCs w:val="32"/>
        </w:rPr>
      </w:pPr>
      <w:r>
        <w:rPr>
          <w:rFonts w:hint="eastAsia" w:ascii="黑体" w:hAnsi="黑体" w:eastAsia="黑体" w:cs="黑体"/>
          <w:color w:val="auto"/>
          <w:sz w:val="32"/>
          <w:szCs w:val="32"/>
        </w:rPr>
        <w:t>五、决算数据其他需要说明的情况</w:t>
      </w:r>
    </w:p>
    <w:p w14:paraId="1134A4E7">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1．</w:t>
      </w:r>
      <w:r>
        <w:rPr>
          <w:rFonts w:hint="eastAsia" w:ascii="仿宋_GB2312" w:hAnsi="仿宋" w:eastAsia="仿宋_GB2312" w:cs="仿宋"/>
          <w:color w:val="auto"/>
          <w:sz w:val="32"/>
          <w:szCs w:val="32"/>
          <w:lang w:eastAsia="zh-CN"/>
        </w:rPr>
        <w:t>本单位本年度</w:t>
      </w:r>
      <w:r>
        <w:rPr>
          <w:rFonts w:hint="eastAsia" w:ascii="仿宋_GB2312" w:hAnsi="仿宋" w:eastAsia="仿宋_GB2312" w:cs="仿宋"/>
          <w:color w:val="auto"/>
          <w:sz w:val="32"/>
          <w:szCs w:val="32"/>
        </w:rPr>
        <w:t>“收入决算表”中</w:t>
      </w:r>
      <w:r>
        <w:rPr>
          <w:rFonts w:hint="eastAsia" w:ascii="仿宋_GB2312" w:hAnsi="仿宋" w:eastAsia="仿宋_GB2312" w:cs="仿宋"/>
          <w:color w:val="auto"/>
          <w:sz w:val="32"/>
          <w:szCs w:val="32"/>
          <w:lang w:eastAsia="zh-CN"/>
        </w:rPr>
        <w:t>没有</w:t>
      </w:r>
      <w:r>
        <w:rPr>
          <w:rFonts w:hint="eastAsia" w:ascii="仿宋_GB2312" w:hAnsi="仿宋" w:eastAsia="仿宋_GB2312" w:cs="仿宋"/>
          <w:color w:val="auto"/>
          <w:spacing w:val="6"/>
          <w:sz w:val="32"/>
          <w:szCs w:val="32"/>
        </w:rPr>
        <w:t>其他收入</w:t>
      </w:r>
      <w:r>
        <w:rPr>
          <w:rFonts w:hint="eastAsia" w:ascii="仿宋_GB2312" w:hAnsi="仿宋" w:eastAsia="仿宋_GB2312" w:cs="仿宋"/>
          <w:color w:val="auto"/>
          <w:sz w:val="32"/>
          <w:szCs w:val="32"/>
        </w:rPr>
        <w:t>。</w:t>
      </w:r>
    </w:p>
    <w:p w14:paraId="155A2684">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2．</w:t>
      </w:r>
      <w:r>
        <w:rPr>
          <w:rFonts w:hint="eastAsia" w:ascii="仿宋_GB2312" w:hAnsi="仿宋" w:eastAsia="仿宋_GB2312" w:cs="仿宋"/>
          <w:color w:val="auto"/>
          <w:sz w:val="32"/>
          <w:szCs w:val="32"/>
          <w:lang w:eastAsia="zh-CN"/>
        </w:rPr>
        <w:t>本单位本年度无</w:t>
      </w:r>
      <w:r>
        <w:rPr>
          <w:rFonts w:hint="eastAsia" w:ascii="仿宋_GB2312" w:hAnsi="仿宋" w:eastAsia="仿宋_GB2312" w:cs="仿宋"/>
          <w:color w:val="auto"/>
          <w:sz w:val="32"/>
          <w:szCs w:val="32"/>
        </w:rPr>
        <w:t>年末结余分配。</w:t>
      </w:r>
    </w:p>
    <w:p w14:paraId="05290737">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3．</w:t>
      </w:r>
      <w:r>
        <w:rPr>
          <w:rFonts w:hint="eastAsia" w:ascii="仿宋_GB2312" w:hAnsi="仿宋" w:eastAsia="仿宋_GB2312" w:cs="仿宋"/>
          <w:color w:val="auto"/>
          <w:sz w:val="32"/>
          <w:szCs w:val="32"/>
          <w:lang w:eastAsia="zh-CN"/>
        </w:rPr>
        <w:t>本单位本年度</w:t>
      </w:r>
      <w:r>
        <w:rPr>
          <w:rFonts w:hint="eastAsia" w:ascii="仿宋_GB2312" w:hAnsi="仿宋" w:eastAsia="仿宋_GB2312" w:cs="仿宋"/>
          <w:color w:val="auto"/>
          <w:sz w:val="32"/>
          <w:szCs w:val="32"/>
        </w:rPr>
        <w:t>年末结转和结余</w:t>
      </w:r>
      <w:r>
        <w:rPr>
          <w:rFonts w:hint="eastAsia" w:ascii="仿宋_GB2312" w:hAnsi="仿宋" w:eastAsia="仿宋_GB2312" w:cs="仿宋"/>
          <w:color w:val="auto"/>
          <w:sz w:val="32"/>
          <w:szCs w:val="32"/>
          <w:lang w:eastAsia="zh-CN"/>
        </w:rPr>
        <w:t>没有</w:t>
      </w:r>
      <w:r>
        <w:rPr>
          <w:rFonts w:hint="eastAsia" w:ascii="仿宋_GB2312" w:hAnsi="仿宋" w:eastAsia="仿宋_GB2312" w:cs="仿宋"/>
          <w:color w:val="auto"/>
          <w:sz w:val="32"/>
          <w:szCs w:val="32"/>
        </w:rPr>
        <w:t>为负数的情况。</w:t>
      </w:r>
    </w:p>
    <w:p w14:paraId="19E9E98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4．</w:t>
      </w:r>
      <w:r>
        <w:rPr>
          <w:rFonts w:hint="eastAsia" w:ascii="仿宋_GB2312" w:hAnsi="仿宋" w:eastAsia="仿宋_GB2312" w:cs="仿宋"/>
          <w:bCs/>
          <w:color w:val="auto"/>
          <w:sz w:val="32"/>
          <w:szCs w:val="32"/>
        </w:rPr>
        <w:t>本单位本年度“项目支出决算明细表”中没有列支“工资福利支出”的情况，列支“对个人和家庭的补助”主要</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用于困难群众临时救助，优抚对象生活补助及医疗救助，自然灾害、襄渝伤残人员补助、</w:t>
      </w:r>
      <w:r>
        <w:rPr>
          <w:rFonts w:hint="eastAsia" w:ascii="仿宋_GB2312" w:hAnsi="仿宋_GB2312" w:eastAsia="仿宋_GB2312" w:cs="仿宋_GB2312"/>
          <w:color w:val="auto"/>
          <w:sz w:val="32"/>
          <w:szCs w:val="32"/>
          <w:lang w:eastAsia="zh-CN"/>
        </w:rPr>
        <w:t>老党员补助、高龄津贴、</w:t>
      </w:r>
      <w:r>
        <w:rPr>
          <w:rFonts w:hint="eastAsia" w:ascii="仿宋_GB2312" w:hAnsi="仿宋_GB2312" w:eastAsia="仿宋_GB2312" w:cs="仿宋_GB2312"/>
          <w:color w:val="auto"/>
          <w:sz w:val="32"/>
          <w:szCs w:val="32"/>
          <w:lang w:val="en-US" w:eastAsia="zh-CN"/>
        </w:rPr>
        <w:t>CD级危房改造、农业生产补贴</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w:t>
      </w:r>
    </w:p>
    <w:p w14:paraId="54295284">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hint="eastAsia" w:ascii="仿宋_GB2312" w:hAnsi="仿宋" w:eastAsia="仿宋_GB2312" w:cs="仿宋"/>
          <w:color w:val="auto"/>
          <w:sz w:val="32"/>
          <w:szCs w:val="32"/>
          <w:lang w:eastAsia="zh-CN"/>
        </w:rPr>
      </w:pPr>
      <w:r>
        <w:rPr>
          <w:rFonts w:ascii="仿宋_GB2312" w:hAnsi="仿宋" w:eastAsia="仿宋_GB2312" w:cs="仿宋"/>
          <w:color w:val="auto"/>
          <w:sz w:val="32"/>
          <w:szCs w:val="32"/>
        </w:rPr>
        <w:t>5.</w:t>
      </w:r>
      <w:r>
        <w:rPr>
          <w:rFonts w:hint="eastAsia" w:ascii="仿宋_GB2312" w:hAnsi="仿宋" w:eastAsia="仿宋_GB2312" w:cs="仿宋"/>
          <w:color w:val="auto"/>
          <w:sz w:val="32"/>
          <w:szCs w:val="32"/>
        </w:rPr>
        <w:t xml:space="preserve"> </w:t>
      </w:r>
      <w:r>
        <w:rPr>
          <w:rFonts w:hint="eastAsia" w:ascii="仿宋_GB2312" w:hAnsi="仿宋" w:eastAsia="仿宋_GB2312" w:cs="仿宋"/>
          <w:color w:val="auto"/>
          <w:sz w:val="32"/>
          <w:szCs w:val="32"/>
          <w:lang w:eastAsia="zh-CN"/>
        </w:rPr>
        <w:t>本单位本年度</w:t>
      </w:r>
      <w:r>
        <w:rPr>
          <w:rFonts w:hint="eastAsia" w:ascii="仿宋_GB2312" w:hAnsi="仿宋" w:eastAsia="仿宋_GB2312" w:cs="仿宋"/>
          <w:color w:val="auto"/>
          <w:sz w:val="32"/>
          <w:szCs w:val="32"/>
        </w:rPr>
        <w:t>“支出明细表”中“其他工资福利支出”的开支情况</w:t>
      </w:r>
      <w:r>
        <w:rPr>
          <w:rFonts w:hint="eastAsia" w:ascii="仿宋_GB2312" w:hAnsi="仿宋" w:eastAsia="仿宋_GB2312" w:cs="仿宋"/>
          <w:color w:val="auto"/>
          <w:sz w:val="32"/>
          <w:szCs w:val="32"/>
          <w:lang w:eastAsia="zh-CN"/>
        </w:rPr>
        <w:t>如下：</w:t>
      </w:r>
    </w:p>
    <w:p w14:paraId="6F4AD8DD">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eastAsia="zh-CN"/>
        </w:rPr>
        <w:t>行政单位：平时考核406290元，公休假168934元，聘用人员380000元，共计</w:t>
      </w:r>
      <w:r>
        <w:rPr>
          <w:rFonts w:hint="eastAsia" w:ascii="仿宋_GB2312" w:hAnsi="仿宋" w:eastAsia="仿宋_GB2312" w:cs="仿宋"/>
          <w:color w:val="auto"/>
          <w:sz w:val="32"/>
          <w:szCs w:val="32"/>
          <w:lang w:val="en-US" w:eastAsia="zh-CN"/>
        </w:rPr>
        <w:t>955224元；</w:t>
      </w:r>
    </w:p>
    <w:p w14:paraId="05B13167">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hint="default" w:ascii="仿宋_GB2312" w:hAnsi="仿宋" w:eastAsia="仿宋_GB2312" w:cs="仿宋"/>
          <w:color w:val="auto"/>
          <w:sz w:val="32"/>
          <w:szCs w:val="32"/>
          <w:lang w:val="en-US"/>
        </w:rPr>
      </w:pPr>
      <w:r>
        <w:rPr>
          <w:rFonts w:hint="eastAsia" w:ascii="仿宋_GB2312" w:hAnsi="仿宋" w:eastAsia="仿宋_GB2312" w:cs="仿宋"/>
          <w:color w:val="auto"/>
          <w:sz w:val="32"/>
          <w:szCs w:val="32"/>
          <w:lang w:eastAsia="zh-CN"/>
        </w:rPr>
        <w:t>事业单位的公休假：农服中心126143元，文化站7210元，社保所36257元，退役军人事务站9224元，综合执法队11319元，共计</w:t>
      </w:r>
      <w:r>
        <w:rPr>
          <w:rFonts w:hint="eastAsia" w:ascii="仿宋_GB2312" w:hAnsi="仿宋" w:eastAsia="仿宋_GB2312" w:cs="仿宋"/>
          <w:color w:val="auto"/>
          <w:sz w:val="32"/>
          <w:szCs w:val="32"/>
          <w:lang w:val="en-US" w:eastAsia="zh-CN"/>
        </w:rPr>
        <w:t>190153元。</w:t>
      </w:r>
    </w:p>
    <w:p w14:paraId="7B25B66B">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6</w:t>
      </w:r>
      <w:r>
        <w:rPr>
          <w:rFonts w:ascii="仿宋_GB2312" w:hAnsi="仿宋" w:eastAsia="仿宋_GB2312" w:cs="仿宋"/>
          <w:color w:val="auto"/>
          <w:sz w:val="32"/>
          <w:szCs w:val="32"/>
        </w:rPr>
        <w:t>.</w:t>
      </w:r>
      <w:r>
        <w:rPr>
          <w:rFonts w:hint="eastAsia" w:ascii="仿宋_GB2312" w:hAnsi="仿宋" w:eastAsia="仿宋_GB2312" w:cs="仿宋"/>
          <w:color w:val="auto"/>
          <w:sz w:val="32"/>
          <w:szCs w:val="32"/>
        </w:rPr>
        <w:t>“支出决算明细表”中，本部门</w:t>
      </w:r>
      <w:r>
        <w:rPr>
          <w:rFonts w:hint="eastAsia" w:ascii="仿宋_GB2312" w:hAnsi="仿宋" w:eastAsia="仿宋_GB2312" w:cs="仿宋"/>
          <w:color w:val="auto"/>
          <w:sz w:val="32"/>
          <w:szCs w:val="32"/>
          <w:lang w:eastAsia="zh-CN"/>
        </w:rPr>
        <w:t>无</w:t>
      </w:r>
      <w:r>
        <w:rPr>
          <w:rFonts w:hint="eastAsia" w:ascii="仿宋_GB2312" w:hAnsi="仿宋" w:eastAsia="仿宋_GB2312" w:cs="仿宋"/>
          <w:color w:val="auto"/>
          <w:sz w:val="32"/>
          <w:szCs w:val="32"/>
        </w:rPr>
        <w:t>转拨附属单位或者非本级预算单位的经费支出。</w:t>
      </w:r>
    </w:p>
    <w:p w14:paraId="4B49EB95">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ascii="仿宋_GB2312" w:hAnsi="仿宋" w:eastAsia="仿宋_GB2312" w:cs="Times New Roman"/>
          <w:color w:val="auto"/>
          <w:sz w:val="32"/>
          <w:szCs w:val="32"/>
        </w:rPr>
      </w:pPr>
      <w:r>
        <w:rPr>
          <w:rFonts w:ascii="仿宋_GB2312" w:hAnsi="仿宋" w:eastAsia="仿宋_GB2312" w:cs="仿宋"/>
          <w:color w:val="auto"/>
          <w:sz w:val="32"/>
          <w:szCs w:val="32"/>
        </w:rPr>
        <w:t>7</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本单位本年度</w:t>
      </w:r>
      <w:r>
        <w:rPr>
          <w:rFonts w:hint="eastAsia" w:ascii="仿宋_GB2312" w:hAnsi="仿宋" w:eastAsia="仿宋_GB2312" w:cs="仿宋"/>
          <w:color w:val="auto"/>
          <w:sz w:val="32"/>
          <w:szCs w:val="32"/>
        </w:rPr>
        <w:t>“三公”经费总额44</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rPr>
        <w:t>53</w:t>
      </w:r>
      <w:r>
        <w:rPr>
          <w:rFonts w:hint="eastAsia" w:ascii="仿宋_GB2312" w:hAnsi="仿宋" w:eastAsia="仿宋_GB2312" w:cs="仿宋"/>
          <w:color w:val="auto"/>
          <w:sz w:val="32"/>
          <w:szCs w:val="32"/>
          <w:lang w:val="en-US" w:eastAsia="zh-CN"/>
        </w:rPr>
        <w:t>万元，同期增长3.34%，增长原因：因2019年机构改革，原县级上挂部门“水管所和畜牧站”人员编制下移乡镇，导致“三公”经费同比增大；但与年初预算数相比，少1.47万元。在</w:t>
      </w:r>
      <w:r>
        <w:rPr>
          <w:rFonts w:hint="eastAsia" w:ascii="仿宋_GB2312" w:hAnsi="仿宋" w:eastAsia="仿宋_GB2312" w:cs="仿宋"/>
          <w:color w:val="auto"/>
          <w:sz w:val="32"/>
          <w:szCs w:val="32"/>
        </w:rPr>
        <w:t>“三公”经费</w:t>
      </w:r>
      <w:r>
        <w:rPr>
          <w:rFonts w:hint="eastAsia" w:ascii="仿宋_GB2312" w:hAnsi="仿宋" w:eastAsia="仿宋_GB2312" w:cs="仿宋"/>
          <w:color w:val="auto"/>
          <w:sz w:val="32"/>
          <w:szCs w:val="32"/>
          <w:lang w:eastAsia="zh-CN"/>
        </w:rPr>
        <w:t>支出中</w:t>
      </w:r>
      <w:r>
        <w:rPr>
          <w:rFonts w:hint="eastAsia" w:ascii="仿宋_GB2312" w:hAnsi="仿宋" w:eastAsia="仿宋_GB2312" w:cs="仿宋"/>
          <w:color w:val="auto"/>
          <w:sz w:val="32"/>
          <w:szCs w:val="32"/>
          <w:lang w:val="en-US" w:eastAsia="zh-CN"/>
        </w:rPr>
        <w:t>，公务车运行维护费18.6万元，同期增长10.32%，因新增一台洒水车及垃圾清运车，费用开支增加；与年初预算数相比，少1.4万元；公务接待费25.93万元，同期减少1.14%；与年初预算数相比，少0.07万元。现本单位</w:t>
      </w:r>
      <w:r>
        <w:rPr>
          <w:rFonts w:hint="eastAsia" w:ascii="仿宋_GB2312" w:hAnsi="仿宋" w:eastAsia="仿宋_GB2312" w:cs="仿宋"/>
          <w:color w:val="auto"/>
          <w:sz w:val="32"/>
          <w:szCs w:val="32"/>
        </w:rPr>
        <w:t>公务车保有量</w:t>
      </w:r>
      <w:r>
        <w:rPr>
          <w:rFonts w:hint="eastAsia" w:ascii="仿宋_GB2312" w:hAnsi="仿宋" w:eastAsia="仿宋_GB2312" w:cs="仿宋"/>
          <w:color w:val="auto"/>
          <w:sz w:val="32"/>
          <w:szCs w:val="32"/>
          <w:lang w:val="en-US" w:eastAsia="zh-CN"/>
        </w:rPr>
        <w:t>4辆</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公务接待</w:t>
      </w:r>
      <w:r>
        <w:rPr>
          <w:rFonts w:hint="eastAsia" w:ascii="仿宋_GB2312" w:hAnsi="仿宋" w:eastAsia="仿宋_GB2312" w:cs="仿宋"/>
          <w:color w:val="auto"/>
          <w:sz w:val="32"/>
          <w:szCs w:val="32"/>
          <w:lang w:val="en-US" w:eastAsia="zh-CN"/>
        </w:rPr>
        <w:t>207</w:t>
      </w:r>
      <w:r>
        <w:rPr>
          <w:rFonts w:hint="eastAsia" w:ascii="仿宋_GB2312" w:hAnsi="仿宋" w:eastAsia="仿宋_GB2312" w:cs="仿宋"/>
          <w:color w:val="auto"/>
          <w:sz w:val="32"/>
          <w:szCs w:val="32"/>
        </w:rPr>
        <w:t>批次</w:t>
      </w:r>
      <w:r>
        <w:rPr>
          <w:rFonts w:hint="eastAsia" w:ascii="仿宋_GB2312" w:hAnsi="仿宋" w:eastAsia="仿宋_GB2312" w:cs="仿宋"/>
          <w:color w:val="auto"/>
          <w:sz w:val="32"/>
          <w:szCs w:val="32"/>
          <w:lang w:eastAsia="zh-CN"/>
        </w:rPr>
        <w:t>共计</w:t>
      </w:r>
      <w:r>
        <w:rPr>
          <w:rFonts w:hint="eastAsia" w:ascii="仿宋_GB2312" w:hAnsi="仿宋" w:eastAsia="仿宋_GB2312" w:cs="仿宋"/>
          <w:color w:val="auto"/>
          <w:sz w:val="32"/>
          <w:szCs w:val="32"/>
          <w:lang w:val="en-US" w:eastAsia="zh-CN"/>
        </w:rPr>
        <w:t>2796人次</w:t>
      </w:r>
      <w:r>
        <w:rPr>
          <w:rFonts w:hint="eastAsia" w:ascii="仿宋_GB2312" w:hAnsi="仿宋" w:eastAsia="仿宋_GB2312" w:cs="仿宋"/>
          <w:color w:val="auto"/>
          <w:sz w:val="32"/>
          <w:szCs w:val="32"/>
          <w:lang w:eastAsia="zh-CN"/>
        </w:rPr>
        <w:t>，无</w:t>
      </w:r>
      <w:r>
        <w:rPr>
          <w:rFonts w:hint="eastAsia" w:ascii="仿宋_GB2312" w:hAnsi="仿宋" w:eastAsia="仿宋_GB2312" w:cs="仿宋"/>
          <w:color w:val="auto"/>
          <w:sz w:val="32"/>
          <w:szCs w:val="32"/>
        </w:rPr>
        <w:t>因公出国（境）</w:t>
      </w:r>
      <w:r>
        <w:rPr>
          <w:rFonts w:hint="eastAsia" w:ascii="仿宋_GB2312" w:hAnsi="仿宋" w:eastAsia="仿宋_GB2312" w:cs="仿宋"/>
          <w:color w:val="auto"/>
          <w:sz w:val="32"/>
          <w:szCs w:val="32"/>
          <w:lang w:eastAsia="zh-CN"/>
        </w:rPr>
        <w:t>费用开支</w:t>
      </w:r>
      <w:r>
        <w:rPr>
          <w:rFonts w:hint="eastAsia" w:ascii="仿宋_GB2312" w:hAnsi="仿宋" w:eastAsia="仿宋_GB2312" w:cs="仿宋"/>
          <w:color w:val="auto"/>
          <w:sz w:val="32"/>
          <w:szCs w:val="32"/>
        </w:rPr>
        <w:t>。</w:t>
      </w:r>
    </w:p>
    <w:p w14:paraId="562DBA94">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hint="eastAsia" w:ascii="仿宋_GB2312" w:hAnsi="仿宋" w:eastAsia="仿宋_GB2312" w:cs="仿宋"/>
          <w:bCs/>
          <w:color w:val="auto"/>
          <w:sz w:val="32"/>
          <w:szCs w:val="32"/>
        </w:rPr>
      </w:pPr>
      <w:r>
        <w:rPr>
          <w:rFonts w:ascii="仿宋_GB2312" w:hAnsi="仿宋" w:eastAsia="仿宋_GB2312" w:cs="仿宋"/>
          <w:bCs/>
          <w:color w:val="auto"/>
          <w:sz w:val="32"/>
          <w:szCs w:val="32"/>
        </w:rPr>
        <w:t>8</w:t>
      </w:r>
      <w:r>
        <w:rPr>
          <w:rFonts w:hint="eastAsia" w:ascii="仿宋_GB2312" w:hAnsi="仿宋" w:eastAsia="仿宋_GB2312" w:cs="仿宋"/>
          <w:bCs/>
          <w:color w:val="auto"/>
          <w:sz w:val="32"/>
          <w:szCs w:val="32"/>
        </w:rPr>
        <w:t>.</w:t>
      </w:r>
      <w:r>
        <w:rPr>
          <w:rFonts w:hint="eastAsia" w:ascii="仿宋_GB2312" w:hAnsi="仿宋" w:eastAsia="仿宋_GB2312" w:cs="仿宋"/>
          <w:bCs/>
          <w:color w:val="auto"/>
          <w:sz w:val="32"/>
          <w:szCs w:val="32"/>
          <w:lang w:eastAsia="zh-CN"/>
        </w:rPr>
        <w:t>本单位本年度</w:t>
      </w:r>
      <w:r>
        <w:rPr>
          <w:rFonts w:hint="eastAsia" w:ascii="仿宋_GB2312" w:hAnsi="仿宋" w:eastAsia="仿宋_GB2312" w:cs="仿宋"/>
          <w:bCs/>
          <w:color w:val="auto"/>
          <w:sz w:val="32"/>
          <w:szCs w:val="32"/>
        </w:rPr>
        <w:t>机关运行经费</w:t>
      </w:r>
      <w:r>
        <w:rPr>
          <w:rFonts w:hint="eastAsia" w:ascii="仿宋_GB2312" w:hAnsi="仿宋" w:eastAsia="仿宋_GB2312" w:cs="仿宋"/>
          <w:bCs/>
          <w:color w:val="auto"/>
          <w:sz w:val="32"/>
          <w:szCs w:val="32"/>
          <w:lang w:val="en-US" w:eastAsia="zh-CN"/>
        </w:rPr>
        <w:t>125.74万元</w:t>
      </w:r>
      <w:r>
        <w:rPr>
          <w:rFonts w:hint="eastAsia" w:ascii="仿宋_GB2312" w:hAnsi="仿宋" w:eastAsia="仿宋_GB2312" w:cs="仿宋"/>
          <w:bCs/>
          <w:color w:val="auto"/>
          <w:sz w:val="32"/>
          <w:szCs w:val="32"/>
        </w:rPr>
        <w:t>，</w:t>
      </w:r>
      <w:r>
        <w:rPr>
          <w:rFonts w:hint="eastAsia" w:ascii="仿宋_GB2312" w:hAnsi="仿宋" w:eastAsia="仿宋_GB2312" w:cs="仿宋"/>
          <w:bCs/>
          <w:color w:val="auto"/>
          <w:sz w:val="32"/>
          <w:szCs w:val="32"/>
          <w:lang w:eastAsia="zh-CN"/>
        </w:rPr>
        <w:t>同期减少</w:t>
      </w:r>
      <w:r>
        <w:rPr>
          <w:rFonts w:hint="eastAsia" w:ascii="仿宋_GB2312" w:hAnsi="仿宋" w:eastAsia="仿宋_GB2312" w:cs="仿宋"/>
          <w:bCs/>
          <w:color w:val="auto"/>
          <w:sz w:val="32"/>
          <w:szCs w:val="32"/>
          <w:lang w:val="en-US" w:eastAsia="zh-CN"/>
        </w:rPr>
        <w:t>50.31%，</w:t>
      </w:r>
      <w:r>
        <w:rPr>
          <w:rFonts w:hint="eastAsia" w:ascii="仿宋_GB2312" w:hAnsi="仿宋" w:eastAsia="仿宋_GB2312" w:cs="仿宋"/>
          <w:bCs/>
          <w:color w:val="auto"/>
          <w:sz w:val="32"/>
          <w:szCs w:val="32"/>
          <w:lang w:eastAsia="zh-CN"/>
        </w:rPr>
        <w:t>因机关运行经费减少导致减少幅度大</w:t>
      </w:r>
      <w:r>
        <w:rPr>
          <w:rFonts w:hint="eastAsia" w:ascii="仿宋_GB2312" w:hAnsi="仿宋" w:eastAsia="仿宋_GB2312" w:cs="仿宋"/>
          <w:bCs/>
          <w:color w:val="auto"/>
          <w:sz w:val="32"/>
          <w:szCs w:val="32"/>
        </w:rPr>
        <w:t>。</w:t>
      </w:r>
    </w:p>
    <w:p w14:paraId="252B180C">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ascii="仿宋_GB2312" w:hAnsi="仿宋" w:eastAsia="仿宋_GB2312" w:cs="仿宋"/>
          <w:bCs/>
          <w:color w:val="auto"/>
          <w:sz w:val="32"/>
          <w:szCs w:val="32"/>
        </w:rPr>
      </w:pPr>
      <w:r>
        <w:rPr>
          <w:rFonts w:hint="eastAsia" w:ascii="仿宋_GB2312" w:hAnsi="仿宋" w:eastAsia="仿宋_GB2312" w:cs="仿宋"/>
          <w:bCs/>
          <w:color w:val="auto"/>
          <w:sz w:val="32"/>
          <w:szCs w:val="32"/>
          <w:lang w:val="en-US" w:eastAsia="zh-CN"/>
        </w:rPr>
        <w:t>9</w:t>
      </w:r>
      <w:r>
        <w:rPr>
          <w:rFonts w:hint="eastAsia" w:ascii="仿宋_GB2312" w:hAnsi="仿宋" w:eastAsia="仿宋_GB2312" w:cs="仿宋"/>
          <w:bCs/>
          <w:color w:val="auto"/>
          <w:sz w:val="32"/>
          <w:szCs w:val="32"/>
        </w:rPr>
        <w:t>.</w:t>
      </w:r>
      <w:r>
        <w:rPr>
          <w:rFonts w:hint="eastAsia" w:ascii="仿宋_GB2312" w:hAnsi="仿宋" w:eastAsia="仿宋_GB2312" w:cs="仿宋"/>
          <w:bCs/>
          <w:color w:val="auto"/>
          <w:sz w:val="32"/>
          <w:szCs w:val="32"/>
          <w:lang w:eastAsia="zh-CN"/>
        </w:rPr>
        <w:t>本</w:t>
      </w:r>
      <w:r>
        <w:rPr>
          <w:rFonts w:hint="eastAsia" w:ascii="仿宋_GB2312" w:hAnsi="仿宋" w:eastAsia="仿宋_GB2312" w:cs="仿宋"/>
          <w:bCs/>
          <w:color w:val="auto"/>
          <w:sz w:val="32"/>
          <w:szCs w:val="32"/>
        </w:rPr>
        <w:t>单位</w:t>
      </w:r>
      <w:r>
        <w:rPr>
          <w:rFonts w:hint="eastAsia" w:ascii="仿宋_GB2312" w:hAnsi="仿宋" w:eastAsia="仿宋_GB2312" w:cs="仿宋"/>
          <w:bCs/>
          <w:color w:val="auto"/>
          <w:sz w:val="32"/>
          <w:szCs w:val="32"/>
          <w:lang w:eastAsia="zh-CN"/>
        </w:rPr>
        <w:t>编外</w:t>
      </w:r>
      <w:r>
        <w:rPr>
          <w:rFonts w:ascii="仿宋_GB2312" w:hAnsi="仿宋" w:eastAsia="仿宋_GB2312" w:cs="仿宋"/>
          <w:bCs/>
          <w:color w:val="auto"/>
          <w:sz w:val="32"/>
          <w:szCs w:val="32"/>
        </w:rPr>
        <w:t>长聘人员</w:t>
      </w:r>
      <w:r>
        <w:rPr>
          <w:rFonts w:hint="eastAsia" w:ascii="仿宋_GB2312" w:hAnsi="仿宋" w:eastAsia="仿宋_GB2312" w:cs="仿宋"/>
          <w:bCs/>
          <w:color w:val="auto"/>
          <w:sz w:val="32"/>
          <w:szCs w:val="32"/>
          <w:lang w:val="en-US" w:eastAsia="zh-CN"/>
        </w:rPr>
        <w:t>17人</w:t>
      </w:r>
      <w:r>
        <w:rPr>
          <w:rFonts w:hint="eastAsia" w:ascii="仿宋_GB2312" w:hAnsi="仿宋" w:eastAsia="仿宋_GB2312" w:cs="仿宋"/>
          <w:bCs/>
          <w:color w:val="auto"/>
          <w:sz w:val="32"/>
          <w:szCs w:val="32"/>
          <w:lang w:eastAsia="zh-CN"/>
        </w:rPr>
        <w:t>，单位预算安排</w:t>
      </w:r>
      <w:r>
        <w:rPr>
          <w:rFonts w:hint="eastAsia" w:ascii="仿宋_GB2312" w:hAnsi="仿宋" w:eastAsia="仿宋_GB2312" w:cs="仿宋"/>
          <w:bCs/>
          <w:color w:val="auto"/>
          <w:sz w:val="32"/>
          <w:szCs w:val="32"/>
          <w:lang w:val="en-US" w:eastAsia="zh-CN"/>
        </w:rPr>
        <w:t>28.93万元</w:t>
      </w:r>
      <w:r>
        <w:rPr>
          <w:rFonts w:ascii="仿宋_GB2312" w:hAnsi="仿宋" w:eastAsia="仿宋_GB2312" w:cs="仿宋"/>
          <w:bCs/>
          <w:color w:val="auto"/>
          <w:sz w:val="32"/>
          <w:szCs w:val="32"/>
        </w:rPr>
        <w:t>。</w:t>
      </w:r>
    </w:p>
    <w:p w14:paraId="4B2BC4D2">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ascii="仿宋_GB2312" w:hAnsi="仿宋" w:eastAsia="仿宋_GB2312" w:cs="仿宋"/>
          <w:bCs/>
          <w:color w:val="auto"/>
          <w:sz w:val="32"/>
          <w:szCs w:val="32"/>
        </w:rPr>
      </w:pPr>
      <w:r>
        <w:rPr>
          <w:rFonts w:ascii="仿宋_GB2312" w:hAnsi="仿宋" w:eastAsia="仿宋_GB2312" w:cs="仿宋"/>
          <w:bCs/>
          <w:color w:val="auto"/>
          <w:sz w:val="32"/>
          <w:szCs w:val="32"/>
        </w:rPr>
        <w:t>1</w:t>
      </w:r>
      <w:r>
        <w:rPr>
          <w:rFonts w:hint="eastAsia" w:ascii="仿宋_GB2312" w:hAnsi="仿宋" w:eastAsia="仿宋_GB2312" w:cs="仿宋"/>
          <w:bCs/>
          <w:color w:val="auto"/>
          <w:sz w:val="32"/>
          <w:szCs w:val="32"/>
          <w:lang w:val="en-US" w:eastAsia="zh-CN"/>
        </w:rPr>
        <w:t>0</w:t>
      </w:r>
      <w:r>
        <w:rPr>
          <w:rFonts w:ascii="仿宋_GB2312" w:hAnsi="仿宋" w:eastAsia="仿宋_GB2312" w:cs="仿宋"/>
          <w:bCs/>
          <w:color w:val="auto"/>
          <w:sz w:val="32"/>
          <w:szCs w:val="32"/>
        </w:rPr>
        <w:t>.</w:t>
      </w:r>
      <w:r>
        <w:rPr>
          <w:rFonts w:hint="eastAsia" w:ascii="仿宋_GB2312" w:hAnsi="仿宋" w:eastAsia="仿宋_GB2312" w:cs="仿宋"/>
          <w:bCs/>
          <w:color w:val="auto"/>
          <w:sz w:val="32"/>
          <w:szCs w:val="32"/>
          <w:lang w:eastAsia="zh-CN"/>
        </w:rPr>
        <w:t>本单位</w:t>
      </w:r>
      <w:r>
        <w:rPr>
          <w:rFonts w:hint="eastAsia" w:ascii="仿宋_GB2312" w:hAnsi="仿宋" w:eastAsia="仿宋_GB2312" w:cs="仿宋"/>
          <w:bCs/>
          <w:color w:val="auto"/>
          <w:sz w:val="32"/>
          <w:szCs w:val="32"/>
        </w:rPr>
        <w:t>“资产负债表”中</w:t>
      </w:r>
      <w:r>
        <w:rPr>
          <w:rFonts w:hint="eastAsia" w:ascii="仿宋_GB2312" w:hAnsi="仿宋" w:eastAsia="仿宋_GB2312" w:cs="仿宋"/>
          <w:bCs/>
          <w:color w:val="auto"/>
          <w:sz w:val="32"/>
          <w:szCs w:val="32"/>
          <w:lang w:eastAsia="zh-CN"/>
        </w:rPr>
        <w:t>无</w:t>
      </w:r>
      <w:r>
        <w:rPr>
          <w:rFonts w:hint="eastAsia" w:ascii="仿宋_GB2312" w:hAnsi="仿宋" w:eastAsia="仿宋_GB2312" w:cs="仿宋"/>
          <w:bCs/>
          <w:color w:val="auto"/>
          <w:sz w:val="32"/>
          <w:szCs w:val="32"/>
        </w:rPr>
        <w:t>指标异常情况</w:t>
      </w:r>
      <w:r>
        <w:rPr>
          <w:rFonts w:hint="eastAsia" w:ascii="仿宋_GB2312" w:hAnsi="仿宋" w:eastAsia="仿宋_GB2312" w:cs="仿宋"/>
          <w:bCs/>
          <w:color w:val="auto"/>
          <w:sz w:val="32"/>
          <w:szCs w:val="32"/>
          <w:lang w:eastAsia="zh-CN"/>
        </w:rPr>
        <w:t>，针对</w:t>
      </w:r>
      <w:r>
        <w:rPr>
          <w:rFonts w:hint="eastAsia" w:ascii="仿宋_GB2312" w:hAnsi="仿宋" w:eastAsia="仿宋_GB2312" w:cs="仿宋"/>
          <w:bCs/>
          <w:color w:val="auto"/>
          <w:sz w:val="32"/>
          <w:szCs w:val="32"/>
        </w:rPr>
        <w:t>往来账款规模较大的</w:t>
      </w:r>
      <w:r>
        <w:rPr>
          <w:rFonts w:ascii="仿宋_GB2312" w:hAnsi="仿宋" w:eastAsia="仿宋_GB2312" w:cs="仿宋"/>
          <w:bCs/>
          <w:color w:val="auto"/>
          <w:sz w:val="32"/>
          <w:szCs w:val="32"/>
        </w:rPr>
        <w:t>情况</w:t>
      </w:r>
      <w:r>
        <w:rPr>
          <w:rFonts w:hint="eastAsia" w:ascii="仿宋_GB2312" w:hAnsi="仿宋" w:eastAsia="仿宋_GB2312" w:cs="仿宋"/>
          <w:bCs/>
          <w:color w:val="auto"/>
          <w:sz w:val="32"/>
          <w:szCs w:val="32"/>
          <w:lang w:eastAsia="zh-CN"/>
        </w:rPr>
        <w:t>，主要与预借预付工程项目款有关</w:t>
      </w:r>
      <w:r>
        <w:rPr>
          <w:rFonts w:ascii="仿宋_GB2312" w:hAnsi="仿宋" w:eastAsia="仿宋_GB2312" w:cs="仿宋"/>
          <w:bCs/>
          <w:color w:val="auto"/>
          <w:sz w:val="32"/>
          <w:szCs w:val="32"/>
        </w:rPr>
        <w:t>。</w:t>
      </w:r>
    </w:p>
    <w:p w14:paraId="49EE92EE">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ascii="黑体" w:hAnsi="黑体" w:eastAsia="黑体" w:cs="黑体"/>
          <w:color w:val="auto"/>
          <w:sz w:val="32"/>
          <w:szCs w:val="32"/>
        </w:rPr>
      </w:pPr>
      <w:r>
        <w:rPr>
          <w:rFonts w:hint="eastAsia" w:ascii="黑体" w:hAnsi="黑体" w:eastAsia="黑体" w:cs="黑体"/>
          <w:color w:val="auto"/>
          <w:sz w:val="32"/>
          <w:szCs w:val="32"/>
        </w:rPr>
        <w:t>六、调整预算数备案说明</w:t>
      </w:r>
    </w:p>
    <w:p w14:paraId="46F10DF3">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bCs/>
          <w:color w:val="auto"/>
          <w:sz w:val="32"/>
          <w:szCs w:val="32"/>
          <w:lang w:eastAsia="zh-CN"/>
        </w:rPr>
        <w:t>本单位</w:t>
      </w:r>
      <w:r>
        <w:rPr>
          <w:rFonts w:hint="eastAsia" w:ascii="仿宋_GB2312" w:hAnsi="仿宋" w:eastAsia="仿宋_GB2312" w:cs="仿宋"/>
          <w:bCs/>
          <w:color w:val="auto"/>
          <w:sz w:val="32"/>
          <w:szCs w:val="32"/>
        </w:rPr>
        <w:t>“收入支出决算总表”中调整预算数大于年初预算数，财政</w:t>
      </w:r>
      <w:r>
        <w:rPr>
          <w:rFonts w:ascii="仿宋_GB2312" w:hAnsi="仿宋" w:eastAsia="仿宋_GB2312" w:cs="仿宋"/>
          <w:bCs/>
          <w:color w:val="auto"/>
          <w:sz w:val="32"/>
          <w:szCs w:val="32"/>
        </w:rPr>
        <w:t>拨款</w:t>
      </w:r>
      <w:r>
        <w:rPr>
          <w:rFonts w:hint="eastAsia" w:ascii="仿宋_GB2312" w:hAnsi="仿宋" w:eastAsia="仿宋_GB2312" w:cs="仿宋"/>
          <w:bCs/>
          <w:color w:val="auto"/>
          <w:sz w:val="32"/>
          <w:szCs w:val="32"/>
        </w:rPr>
        <w:t>收入</w:t>
      </w:r>
      <w:r>
        <w:rPr>
          <w:rFonts w:ascii="仿宋_GB2312" w:hAnsi="仿宋" w:eastAsia="仿宋_GB2312" w:cs="仿宋"/>
          <w:bCs/>
          <w:color w:val="auto"/>
          <w:sz w:val="32"/>
          <w:szCs w:val="32"/>
        </w:rPr>
        <w:t>调整预算大于</w:t>
      </w:r>
      <w:r>
        <w:rPr>
          <w:rFonts w:hint="eastAsia" w:ascii="仿宋_GB2312" w:hAnsi="仿宋" w:eastAsia="仿宋_GB2312" w:cs="仿宋"/>
          <w:bCs/>
          <w:color w:val="auto"/>
          <w:sz w:val="32"/>
          <w:szCs w:val="32"/>
        </w:rPr>
        <w:t>年初</w:t>
      </w:r>
      <w:r>
        <w:rPr>
          <w:rFonts w:ascii="仿宋_GB2312" w:hAnsi="仿宋" w:eastAsia="仿宋_GB2312" w:cs="仿宋"/>
          <w:bCs/>
          <w:color w:val="auto"/>
          <w:sz w:val="32"/>
          <w:szCs w:val="32"/>
        </w:rPr>
        <w:t>预算</w:t>
      </w:r>
      <w:r>
        <w:rPr>
          <w:rFonts w:hint="eastAsia" w:ascii="仿宋_GB2312" w:hAnsi="仿宋" w:eastAsia="仿宋_GB2312" w:cs="仿宋"/>
          <w:bCs/>
          <w:color w:val="auto"/>
          <w:sz w:val="32"/>
          <w:szCs w:val="32"/>
          <w:lang w:val="en-US" w:eastAsia="zh-CN"/>
        </w:rPr>
        <w:t>2430.86</w:t>
      </w:r>
      <w:r>
        <w:rPr>
          <w:rFonts w:hint="eastAsia" w:ascii="仿宋_GB2312" w:hAnsi="仿宋" w:eastAsia="仿宋_GB2312" w:cs="仿宋"/>
          <w:bCs/>
          <w:color w:val="auto"/>
          <w:sz w:val="32"/>
          <w:szCs w:val="32"/>
        </w:rPr>
        <w:t>万元，主要为财政拨款追加</w:t>
      </w:r>
      <w:r>
        <w:rPr>
          <w:rFonts w:hint="eastAsia" w:ascii="仿宋_GB2312" w:hAnsi="仿宋" w:eastAsia="仿宋_GB2312" w:cs="仿宋"/>
          <w:bCs/>
          <w:color w:val="auto"/>
          <w:sz w:val="32"/>
          <w:szCs w:val="32"/>
          <w:lang w:eastAsia="zh-CN"/>
        </w:rPr>
        <w:t>。</w:t>
      </w:r>
    </w:p>
    <w:p w14:paraId="393A78B7">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ascii="黑体" w:hAnsi="黑体" w:eastAsia="黑体" w:cs="黑体"/>
          <w:color w:val="auto"/>
          <w:sz w:val="32"/>
          <w:szCs w:val="32"/>
        </w:rPr>
      </w:pPr>
      <w:r>
        <w:rPr>
          <w:rFonts w:hint="eastAsia" w:ascii="黑体" w:hAnsi="黑体" w:eastAsia="黑体" w:cs="黑体"/>
          <w:color w:val="auto"/>
          <w:sz w:val="32"/>
          <w:szCs w:val="32"/>
        </w:rPr>
        <w:t>七、党和国家机构调整对决算编报相关方面的影响</w:t>
      </w:r>
    </w:p>
    <w:p w14:paraId="23EC02F3">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ascii="仿宋_GB2312" w:hAnsi="仿宋" w:eastAsia="仿宋_GB2312" w:cs="仿宋"/>
          <w:bCs/>
          <w:color w:val="auto"/>
          <w:sz w:val="32"/>
          <w:szCs w:val="32"/>
        </w:rPr>
      </w:pPr>
      <w:r>
        <w:rPr>
          <w:rFonts w:hint="eastAsia" w:ascii="仿宋_GB2312" w:hAnsi="仿宋" w:eastAsia="仿宋_GB2312" w:cs="仿宋"/>
          <w:bCs/>
          <w:color w:val="auto"/>
          <w:sz w:val="32"/>
          <w:szCs w:val="32"/>
          <w:lang w:eastAsia="zh-CN"/>
        </w:rPr>
        <w:t>因</w:t>
      </w:r>
      <w:r>
        <w:rPr>
          <w:rFonts w:hint="eastAsia" w:ascii="仿宋_GB2312" w:hAnsi="仿宋" w:eastAsia="仿宋_GB2312" w:cs="仿宋"/>
          <w:bCs/>
          <w:color w:val="auto"/>
          <w:sz w:val="32"/>
          <w:szCs w:val="32"/>
          <w:lang w:val="en-US" w:eastAsia="zh-CN"/>
        </w:rPr>
        <w:t>2019年机构改革调整，原属于上挂部门的镇水管所及畜牧站合并到镇农业服务中心以及其他部门的改革，以致于本单位机构人员增加、机构运行费用增加等，导致多项决算数据指标与上年度比较有所增加</w:t>
      </w:r>
      <w:r>
        <w:rPr>
          <w:rFonts w:hint="eastAsia" w:ascii="仿宋_GB2312" w:hAnsi="仿宋" w:eastAsia="仿宋_GB2312" w:cs="仿宋"/>
          <w:bCs/>
          <w:color w:val="auto"/>
          <w:sz w:val="32"/>
          <w:szCs w:val="32"/>
        </w:rPr>
        <w:t>。</w:t>
      </w:r>
    </w:p>
    <w:p w14:paraId="13B5288A">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ascii="黑体" w:hAnsi="黑体" w:eastAsia="黑体" w:cs="黑体"/>
          <w:color w:val="auto"/>
          <w:sz w:val="32"/>
          <w:szCs w:val="32"/>
        </w:rPr>
      </w:pPr>
      <w:r>
        <w:rPr>
          <w:rFonts w:hint="eastAsia" w:ascii="黑体" w:hAnsi="黑体" w:eastAsia="黑体" w:cs="黑体"/>
          <w:color w:val="auto"/>
          <w:sz w:val="32"/>
          <w:szCs w:val="32"/>
        </w:rPr>
        <w:t>八、预算绩效管理工作开展情况</w:t>
      </w:r>
    </w:p>
    <w:p w14:paraId="35705E5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我单位</w:t>
      </w:r>
      <w:r>
        <w:rPr>
          <w:rFonts w:ascii="仿宋_GB2312" w:hAnsi="仿宋" w:eastAsia="仿宋_GB2312" w:cs="仿宋"/>
          <w:bCs/>
          <w:color w:val="auto"/>
          <w:sz w:val="32"/>
          <w:szCs w:val="32"/>
        </w:rPr>
        <w:t>认真按照县委县政府要求，围绕年初确定</w:t>
      </w:r>
      <w:r>
        <w:rPr>
          <w:rFonts w:hint="eastAsia" w:ascii="仿宋_GB2312" w:hAnsi="仿宋" w:eastAsia="仿宋_GB2312" w:cs="仿宋"/>
          <w:bCs/>
          <w:color w:val="auto"/>
          <w:sz w:val="32"/>
          <w:szCs w:val="32"/>
        </w:rPr>
        <w:t>的目标</w:t>
      </w:r>
      <w:r>
        <w:rPr>
          <w:rFonts w:ascii="仿宋_GB2312" w:hAnsi="仿宋" w:eastAsia="仿宋_GB2312" w:cs="仿宋"/>
          <w:bCs/>
          <w:color w:val="auto"/>
          <w:sz w:val="32"/>
          <w:szCs w:val="32"/>
        </w:rPr>
        <w:t>任务，抓好各项工作落实，分析存在的问题，对项目进展情况及时通报，落实措施，加快推进。对</w:t>
      </w:r>
      <w:r>
        <w:rPr>
          <w:rFonts w:hint="eastAsia" w:ascii="仿宋_GB2312" w:hAnsi="仿宋" w:eastAsia="仿宋_GB2312" w:cs="仿宋"/>
          <w:bCs/>
          <w:color w:val="auto"/>
          <w:sz w:val="32"/>
          <w:szCs w:val="32"/>
        </w:rPr>
        <w:t>不能</w:t>
      </w:r>
      <w:r>
        <w:rPr>
          <w:rFonts w:ascii="仿宋_GB2312" w:hAnsi="仿宋" w:eastAsia="仿宋_GB2312" w:cs="仿宋"/>
          <w:bCs/>
          <w:color w:val="auto"/>
          <w:sz w:val="32"/>
          <w:szCs w:val="32"/>
        </w:rPr>
        <w:t>按进度完成的指标，加强督办</w:t>
      </w:r>
      <w:r>
        <w:rPr>
          <w:rFonts w:hint="eastAsia" w:ascii="仿宋_GB2312" w:hAnsi="仿宋" w:eastAsia="仿宋_GB2312" w:cs="仿宋"/>
          <w:bCs/>
          <w:color w:val="auto"/>
          <w:sz w:val="32"/>
          <w:szCs w:val="32"/>
        </w:rPr>
        <w:t>。</w:t>
      </w:r>
      <w:r>
        <w:rPr>
          <w:rFonts w:ascii="仿宋_GB2312" w:hAnsi="仿宋" w:eastAsia="仿宋_GB2312" w:cs="仿宋"/>
          <w:bCs/>
          <w:color w:val="auto"/>
          <w:sz w:val="32"/>
          <w:szCs w:val="32"/>
        </w:rPr>
        <w:t>总体来看，年度绩效各项指标完成情况良好</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年度,县政府</w:t>
      </w:r>
      <w:r>
        <w:rPr>
          <w:rFonts w:hint="eastAsia" w:ascii="仿宋_GB2312" w:hAnsi="仿宋_GB2312" w:eastAsia="仿宋_GB2312" w:cs="仿宋_GB2312"/>
          <w:color w:val="auto"/>
          <w:sz w:val="32"/>
          <w:szCs w:val="32"/>
          <w:lang w:eastAsia="zh-CN"/>
        </w:rPr>
        <w:t>未</w:t>
      </w:r>
      <w:r>
        <w:rPr>
          <w:rFonts w:hint="eastAsia" w:ascii="仿宋_GB2312" w:hAnsi="仿宋_GB2312" w:eastAsia="仿宋_GB2312" w:cs="仿宋_GB2312"/>
          <w:color w:val="auto"/>
          <w:sz w:val="32"/>
          <w:szCs w:val="32"/>
        </w:rPr>
        <w:t>下达我镇非税收入目标任务，</w:t>
      </w:r>
      <w:r>
        <w:rPr>
          <w:rFonts w:hint="eastAsia" w:ascii="仿宋_GB2312" w:hAnsi="仿宋_GB2312" w:eastAsia="仿宋_GB2312" w:cs="仿宋_GB2312"/>
          <w:color w:val="auto"/>
          <w:sz w:val="32"/>
          <w:szCs w:val="32"/>
          <w:lang w:eastAsia="zh-CN"/>
        </w:rPr>
        <w:t>全年</w:t>
      </w:r>
      <w:r>
        <w:rPr>
          <w:rFonts w:hint="eastAsia" w:ascii="仿宋_GB2312" w:hAnsi="仿宋_GB2312" w:eastAsia="仿宋_GB2312" w:cs="仿宋_GB2312"/>
          <w:color w:val="auto"/>
          <w:sz w:val="32"/>
          <w:szCs w:val="32"/>
        </w:rPr>
        <w:t>实际完成非税收入</w:t>
      </w:r>
      <w:r>
        <w:rPr>
          <w:rFonts w:hint="eastAsia" w:ascii="仿宋_GB2312" w:hAnsi="仿宋_GB2312" w:eastAsia="仿宋_GB2312" w:cs="仿宋_GB2312"/>
          <w:color w:val="auto"/>
          <w:sz w:val="32"/>
          <w:szCs w:val="32"/>
          <w:lang w:val="en-US" w:eastAsia="zh-CN"/>
        </w:rPr>
        <w:t>11.64</w:t>
      </w:r>
      <w:r>
        <w:rPr>
          <w:rFonts w:hint="eastAsia" w:ascii="仿宋_GB2312" w:hAnsi="仿宋_GB2312" w:eastAsia="仿宋_GB2312" w:cs="仿宋_GB2312"/>
          <w:color w:val="auto"/>
          <w:sz w:val="32"/>
          <w:szCs w:val="32"/>
        </w:rPr>
        <w:t>万元；当年无新增债务，化解历年债务</w:t>
      </w:r>
      <w:r>
        <w:rPr>
          <w:rFonts w:hint="eastAsia" w:ascii="仿宋_GB2312" w:hAnsi="仿宋_GB2312" w:eastAsia="仿宋_GB2312" w:cs="仿宋_GB2312"/>
          <w:color w:val="auto"/>
          <w:sz w:val="32"/>
          <w:szCs w:val="32"/>
          <w:u w:val="single"/>
          <w:lang w:val="en-US" w:eastAsia="zh-CN"/>
        </w:rPr>
        <w:t>262.69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“三公”经费</w:t>
      </w:r>
      <w:r>
        <w:rPr>
          <w:rFonts w:hint="eastAsia" w:ascii="仿宋_GB2312" w:hAnsi="仿宋_GB2312" w:eastAsia="仿宋_GB2312" w:cs="仿宋_GB2312"/>
          <w:color w:val="auto"/>
          <w:sz w:val="32"/>
          <w:szCs w:val="32"/>
        </w:rPr>
        <w:t>实际支出</w:t>
      </w:r>
      <w:r>
        <w:rPr>
          <w:rFonts w:hint="eastAsia" w:ascii="仿宋_GB2312" w:hAnsi="仿宋_GB2312" w:eastAsia="仿宋_GB2312" w:cs="仿宋_GB2312"/>
          <w:color w:val="auto"/>
          <w:sz w:val="32"/>
          <w:szCs w:val="32"/>
          <w:lang w:val="en-US" w:eastAsia="zh-CN"/>
        </w:rPr>
        <w:t>44.53</w:t>
      </w:r>
      <w:r>
        <w:rPr>
          <w:rFonts w:hint="eastAsia" w:ascii="仿宋_GB2312" w:hAnsi="仿宋_GB2312" w:eastAsia="仿宋_GB2312" w:cs="仿宋_GB2312"/>
          <w:color w:val="auto"/>
          <w:sz w:val="32"/>
          <w:szCs w:val="32"/>
        </w:rPr>
        <w:t>万元，与去年同期数43.</w:t>
      </w:r>
      <w:r>
        <w:rPr>
          <w:rFonts w:hint="eastAsia" w:ascii="仿宋_GB2312" w:hAnsi="仿宋_GB2312" w:eastAsia="仿宋_GB2312" w:cs="仿宋_GB2312"/>
          <w:color w:val="auto"/>
          <w:sz w:val="32"/>
          <w:szCs w:val="32"/>
          <w:lang w:val="en-US" w:eastAsia="zh-CN"/>
        </w:rPr>
        <w:t>09</w:t>
      </w:r>
      <w:r>
        <w:rPr>
          <w:rFonts w:hint="eastAsia" w:ascii="仿宋_GB2312" w:hAnsi="仿宋_GB2312" w:eastAsia="仿宋_GB2312" w:cs="仿宋_GB2312"/>
          <w:color w:val="auto"/>
          <w:sz w:val="32"/>
          <w:szCs w:val="32"/>
        </w:rPr>
        <w:t>万元相比，“三公”经费</w:t>
      </w:r>
      <w:r>
        <w:rPr>
          <w:rFonts w:hint="eastAsia" w:ascii="仿宋_GB2312" w:hAnsi="仿宋_GB2312" w:eastAsia="仿宋_GB2312" w:cs="仿宋_GB2312"/>
          <w:color w:val="auto"/>
          <w:sz w:val="32"/>
          <w:szCs w:val="32"/>
          <w:lang w:eastAsia="zh-CN"/>
        </w:rPr>
        <w:t>略有增长</w:t>
      </w:r>
      <w:r>
        <w:rPr>
          <w:rFonts w:hint="eastAsia" w:ascii="仿宋_GB2312" w:hAnsi="仿宋_GB2312" w:eastAsia="仿宋_GB2312" w:cs="仿宋_GB2312"/>
          <w:color w:val="auto"/>
          <w:sz w:val="32"/>
          <w:szCs w:val="32"/>
        </w:rPr>
        <w:t>。</w:t>
      </w:r>
    </w:p>
    <w:p w14:paraId="02CF07EB">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ascii="黑体" w:hAnsi="黑体" w:eastAsia="黑体" w:cs="黑体"/>
          <w:color w:val="auto"/>
          <w:sz w:val="32"/>
          <w:szCs w:val="32"/>
        </w:rPr>
      </w:pPr>
      <w:r>
        <w:rPr>
          <w:rFonts w:hint="eastAsia" w:ascii="黑体" w:hAnsi="黑体" w:eastAsia="黑体" w:cs="黑体"/>
          <w:color w:val="auto"/>
          <w:sz w:val="32"/>
          <w:szCs w:val="32"/>
        </w:rPr>
        <w:t>九、其他需要说明的情况</w:t>
      </w:r>
    </w:p>
    <w:p w14:paraId="758119B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rPr>
        <w:t>（一）部门决算审核发现的需要单独进行说明的特殊情况和主要问题</w:t>
      </w:r>
      <w:r>
        <w:rPr>
          <w:rFonts w:hint="eastAsia" w:ascii="仿宋_GB2312" w:hAnsi="仿宋" w:eastAsia="仿宋_GB2312" w:cs="仿宋"/>
          <w:bCs/>
          <w:color w:val="auto"/>
          <w:sz w:val="32"/>
          <w:szCs w:val="32"/>
          <w:lang w:eastAsia="zh-CN"/>
        </w:rPr>
        <w:t>：无。</w:t>
      </w:r>
    </w:p>
    <w:p w14:paraId="298BD758">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rPr>
        <w:t>（二）本部门其他需要说明的问题。如资产负债变动、长期投资和国有资产管理，以及对本期或者下期财务状况发生重大影响事项等</w:t>
      </w:r>
      <w:r>
        <w:rPr>
          <w:rFonts w:hint="eastAsia" w:ascii="仿宋_GB2312" w:hAnsi="仿宋" w:eastAsia="仿宋_GB2312" w:cs="仿宋"/>
          <w:bCs/>
          <w:color w:val="auto"/>
          <w:sz w:val="32"/>
          <w:szCs w:val="32"/>
          <w:lang w:eastAsia="zh-CN"/>
        </w:rPr>
        <w:t>：无。</w:t>
      </w:r>
    </w:p>
    <w:p w14:paraId="45E18505">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rPr>
        <w:t>（三）政府</w:t>
      </w:r>
      <w:r>
        <w:rPr>
          <w:rFonts w:ascii="仿宋_GB2312" w:hAnsi="仿宋" w:eastAsia="仿宋_GB2312" w:cs="仿宋"/>
          <w:bCs/>
          <w:color w:val="auto"/>
          <w:sz w:val="32"/>
          <w:szCs w:val="32"/>
        </w:rPr>
        <w:t>会计制度施行后，单位在会计核算及财务管理中存在的难点、意见建议等</w:t>
      </w:r>
      <w:r>
        <w:rPr>
          <w:rFonts w:hint="eastAsia" w:ascii="仿宋_GB2312" w:hAnsi="仿宋" w:eastAsia="仿宋_GB2312" w:cs="仿宋"/>
          <w:bCs/>
          <w:color w:val="auto"/>
          <w:sz w:val="32"/>
          <w:szCs w:val="32"/>
          <w:lang w:eastAsia="zh-CN"/>
        </w:rPr>
        <w:t>：无。</w:t>
      </w:r>
    </w:p>
    <w:p w14:paraId="6E28245B">
      <w:pPr>
        <w:keepNext w:val="0"/>
        <w:keepLines w:val="0"/>
        <w:pageBreakBefore w:val="0"/>
        <w:widowControl w:val="0"/>
        <w:kinsoku/>
        <w:wordWrap/>
        <w:overflowPunct/>
        <w:topLinePunct w:val="0"/>
        <w:autoSpaceDE/>
        <w:autoSpaceDN/>
        <w:bidi w:val="0"/>
        <w:adjustRightInd/>
        <w:snapToGrid/>
        <w:spacing w:line="594" w:lineRule="exact"/>
        <w:ind w:firstLine="709"/>
        <w:textAlignment w:val="auto"/>
        <w:rPr>
          <w:rFonts w:ascii="黑体" w:hAnsi="黑体" w:eastAsia="黑体" w:cs="黑体"/>
          <w:color w:val="auto"/>
          <w:sz w:val="32"/>
          <w:szCs w:val="32"/>
        </w:rPr>
      </w:pPr>
      <w:bookmarkStart w:id="1" w:name="YS060305"/>
      <w:r>
        <w:rPr>
          <w:rFonts w:hint="eastAsia" w:ascii="黑体" w:hAnsi="黑体" w:eastAsia="黑体" w:cs="黑体"/>
          <w:color w:val="auto"/>
          <w:sz w:val="32"/>
          <w:szCs w:val="32"/>
        </w:rPr>
        <w:t>十、</w:t>
      </w:r>
      <w:bookmarkEnd w:id="1"/>
      <w:r>
        <w:rPr>
          <w:rFonts w:hint="eastAsia" w:ascii="黑体" w:hAnsi="黑体" w:eastAsia="黑体" w:cs="黑体"/>
          <w:color w:val="auto"/>
          <w:sz w:val="32"/>
          <w:szCs w:val="32"/>
        </w:rPr>
        <w:t>部门决算管理工作</w:t>
      </w:r>
    </w:p>
    <w:p w14:paraId="609C390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（一）部门决算工作情况总结。</w:t>
      </w:r>
    </w:p>
    <w:p w14:paraId="4CF8FD8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本单位财务管理、决算组织、编报等工作均严格按照财政部门要求开展，组织有序，实施有力，按时完成。</w:t>
      </w:r>
    </w:p>
    <w:p w14:paraId="429CD505">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部门决算工作下一步计划。</w:t>
      </w:r>
    </w:p>
    <w:p w14:paraId="103E7B3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rPr>
        <w:t>下一步将严格按照财政部门</w:t>
      </w:r>
      <w:r>
        <w:rPr>
          <w:rFonts w:hint="eastAsia" w:ascii="仿宋_GB2312" w:hAnsi="仿宋" w:eastAsia="仿宋_GB2312" w:cs="仿宋"/>
          <w:bCs/>
          <w:color w:val="auto"/>
          <w:sz w:val="32"/>
          <w:szCs w:val="32"/>
          <w:lang w:eastAsia="zh-CN"/>
        </w:rPr>
        <w:t>相关</w:t>
      </w:r>
      <w:r>
        <w:rPr>
          <w:rFonts w:hint="eastAsia" w:ascii="仿宋_GB2312" w:hAnsi="仿宋" w:eastAsia="仿宋_GB2312" w:cs="仿宋"/>
          <w:bCs/>
          <w:color w:val="auto"/>
          <w:sz w:val="32"/>
          <w:szCs w:val="32"/>
        </w:rPr>
        <w:t>要求，开展好部门决算审核完善及公开工作。</w:t>
      </w:r>
    </w:p>
    <w:p w14:paraId="6E26247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rPr>
        <w:t>（三）对部门决算管理的意见和建议</w:t>
      </w:r>
      <w:r>
        <w:rPr>
          <w:rFonts w:hint="eastAsia" w:ascii="仿宋_GB2312" w:hAnsi="仿宋" w:eastAsia="仿宋_GB2312" w:cs="仿宋"/>
          <w:bCs/>
          <w:color w:val="auto"/>
          <w:sz w:val="32"/>
          <w:szCs w:val="32"/>
          <w:lang w:eastAsia="zh-CN"/>
        </w:rPr>
        <w:t>，无。</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A2C92">
    <w:pPr>
      <w:pStyle w:val="2"/>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3</w:t>
    </w:r>
    <w:r>
      <w:rPr>
        <w:rFonts w:ascii="Arial" w:hAnsi="Arial" w:cs="Arial"/>
        <w:sz w:val="24"/>
        <w:szCs w:val="24"/>
      </w:rPr>
      <w:fldChar w:fldCharType="end"/>
    </w:r>
  </w:p>
  <w:p w14:paraId="1DB7E4B3">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74492"/>
    <w:multiLevelType w:val="singleLevel"/>
    <w:tmpl w:val="D707449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28"/>
    <w:rsid w:val="00014660"/>
    <w:rsid w:val="00053290"/>
    <w:rsid w:val="001007DF"/>
    <w:rsid w:val="00120D9F"/>
    <w:rsid w:val="00157E08"/>
    <w:rsid w:val="001643D9"/>
    <w:rsid w:val="001653DE"/>
    <w:rsid w:val="0019728C"/>
    <w:rsid w:val="001A76CF"/>
    <w:rsid w:val="001C48E0"/>
    <w:rsid w:val="002138F1"/>
    <w:rsid w:val="0021690C"/>
    <w:rsid w:val="00222FFA"/>
    <w:rsid w:val="00233B8F"/>
    <w:rsid w:val="0027321F"/>
    <w:rsid w:val="002B304F"/>
    <w:rsid w:val="002B3985"/>
    <w:rsid w:val="002E76CF"/>
    <w:rsid w:val="00304239"/>
    <w:rsid w:val="003558F5"/>
    <w:rsid w:val="00386F21"/>
    <w:rsid w:val="00393CC1"/>
    <w:rsid w:val="003A3601"/>
    <w:rsid w:val="003E7C63"/>
    <w:rsid w:val="00415634"/>
    <w:rsid w:val="00431D8B"/>
    <w:rsid w:val="00437C28"/>
    <w:rsid w:val="004C346F"/>
    <w:rsid w:val="004D24D7"/>
    <w:rsid w:val="004E2693"/>
    <w:rsid w:val="004F1A3D"/>
    <w:rsid w:val="005017D6"/>
    <w:rsid w:val="00507B28"/>
    <w:rsid w:val="0054126E"/>
    <w:rsid w:val="0054439F"/>
    <w:rsid w:val="00550DBC"/>
    <w:rsid w:val="00561C5D"/>
    <w:rsid w:val="0058781A"/>
    <w:rsid w:val="005B064B"/>
    <w:rsid w:val="005D2566"/>
    <w:rsid w:val="005D39B1"/>
    <w:rsid w:val="005E0C1E"/>
    <w:rsid w:val="005E1C60"/>
    <w:rsid w:val="005F64DC"/>
    <w:rsid w:val="00614B29"/>
    <w:rsid w:val="00664FC4"/>
    <w:rsid w:val="006D1074"/>
    <w:rsid w:val="006E2C31"/>
    <w:rsid w:val="006F117E"/>
    <w:rsid w:val="00716BEA"/>
    <w:rsid w:val="0072088E"/>
    <w:rsid w:val="007369C4"/>
    <w:rsid w:val="0074445D"/>
    <w:rsid w:val="00762D94"/>
    <w:rsid w:val="00780B07"/>
    <w:rsid w:val="00796B15"/>
    <w:rsid w:val="007D41E6"/>
    <w:rsid w:val="007E36BC"/>
    <w:rsid w:val="00847582"/>
    <w:rsid w:val="00851F6D"/>
    <w:rsid w:val="008A6F86"/>
    <w:rsid w:val="008C2635"/>
    <w:rsid w:val="00912F55"/>
    <w:rsid w:val="00914FAB"/>
    <w:rsid w:val="009308CA"/>
    <w:rsid w:val="00975C7A"/>
    <w:rsid w:val="00983792"/>
    <w:rsid w:val="0099294C"/>
    <w:rsid w:val="00994533"/>
    <w:rsid w:val="009D6166"/>
    <w:rsid w:val="009F3C33"/>
    <w:rsid w:val="00AB218E"/>
    <w:rsid w:val="00AB3358"/>
    <w:rsid w:val="00AD37ED"/>
    <w:rsid w:val="00B44A5D"/>
    <w:rsid w:val="00B45E66"/>
    <w:rsid w:val="00B60403"/>
    <w:rsid w:val="00B67200"/>
    <w:rsid w:val="00B713F3"/>
    <w:rsid w:val="00B84A93"/>
    <w:rsid w:val="00B85F29"/>
    <w:rsid w:val="00BA0C39"/>
    <w:rsid w:val="00C25ECC"/>
    <w:rsid w:val="00CC1588"/>
    <w:rsid w:val="00D234B6"/>
    <w:rsid w:val="00D9284A"/>
    <w:rsid w:val="00DC3586"/>
    <w:rsid w:val="00E069EC"/>
    <w:rsid w:val="00E16A0F"/>
    <w:rsid w:val="00E261B3"/>
    <w:rsid w:val="00E561AF"/>
    <w:rsid w:val="00E61D5A"/>
    <w:rsid w:val="00E67B93"/>
    <w:rsid w:val="00E701A4"/>
    <w:rsid w:val="00E71CDD"/>
    <w:rsid w:val="00E80C54"/>
    <w:rsid w:val="00E85F9D"/>
    <w:rsid w:val="00EA0D75"/>
    <w:rsid w:val="00EF2E70"/>
    <w:rsid w:val="00F514FC"/>
    <w:rsid w:val="00F67A09"/>
    <w:rsid w:val="00FB361D"/>
    <w:rsid w:val="0A793231"/>
    <w:rsid w:val="101C46F4"/>
    <w:rsid w:val="1FCF007D"/>
    <w:rsid w:val="23567EC5"/>
    <w:rsid w:val="241D0641"/>
    <w:rsid w:val="24AF0667"/>
    <w:rsid w:val="26CF0C80"/>
    <w:rsid w:val="39DE48F8"/>
    <w:rsid w:val="3B5A6639"/>
    <w:rsid w:val="3CC558EA"/>
    <w:rsid w:val="43276130"/>
    <w:rsid w:val="451B041F"/>
    <w:rsid w:val="464C2A7E"/>
    <w:rsid w:val="4A4B3921"/>
    <w:rsid w:val="5961282B"/>
    <w:rsid w:val="5AF60473"/>
    <w:rsid w:val="6E0871DC"/>
    <w:rsid w:val="73F460A9"/>
    <w:rsid w:val="7D974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708</Words>
  <Characters>739</Characters>
  <Lines>21</Lines>
  <Paragraphs>6</Paragraphs>
  <TotalTime>6</TotalTime>
  <ScaleCrop>false</ScaleCrop>
  <LinksUpToDate>false</LinksUpToDate>
  <CharactersWithSpaces>874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2019-09-04T14:41:00Z</dcterms:created>
  <dc:creator>admin</dc:creator>
  <cp:lastModifiedBy>温星星</cp:lastModifiedBy>
  <dcterms:modified xsi:type="dcterms:W3CDTF">2024-12-25T07:52:12Z</dcterms:modified>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eyJoZGlkIjoiZDRlMTI0ZmZkNWVkNDk2ZTg4NWYwOTQyMjQxMmY4NGEiLCJ1c2VySWQiOiIxMzIzODcwMDMzIn0=</vt:lpwstr>
  </property>
  <property fmtid="{D5CDD505-2E9C-101B-9397-08002B2CF9AE}" pid="4" name="ICV">
    <vt:lpwstr>888BFFD8EFCA49FA933FEB2F8AD70A3B_12</vt:lpwstr>
  </property>
</Properties>
</file>