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丰都县湛普镇人民政府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1. 执行本级人民代表大会决议以及上级国家行政机关的决定和命令；</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 执行全镇的社会和经济发展计划、预算，管理辖区内的经济、教育、科技、文化、卫生、体育事业和财政、民政、治安、人民调解、安全生产监督管理、移民开发、计划生育等行政工作；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3. 保护社会主义的全民所有财产和劳动群众集体所有财产，保护公民私人所有的合法财产，维护社会秩序，保障公民的人身权利、民主权利和其他权利；</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4. 保护各种经济组织的合法权益；</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5. 贯彻执行党和国家的民族宗教政策，保障少数民族的权利和尊重少数民族的风俗习惯，尊重民族宗教信仰；</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6. 保障宪法和法律赋予妇女的男女平等、婚姻自由等各项权利；</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7. 接待办理人民群众来信来访，真实反映群众的意见和要求，保障地区稳定；</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8. 承办上级党委、政府交办的其他工作。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202</w:t>
      </w:r>
      <w:r>
        <w:rPr>
          <w:rFonts w:hint="eastAsia" w:ascii="方正仿宋_GBK" w:hAnsi="方正仿宋_GBK" w:eastAsia="方正仿宋_GBK" w:cs="方正仿宋_GBK"/>
          <w:color w:val="000000" w:themeColor="text1"/>
          <w:sz w:val="32"/>
          <w:szCs w:val="32"/>
          <w:shd w:val="clear" w:color="auto" w:fill="FFFFFF"/>
          <w:lang w:val="en-US" w:eastAsia="zh-CN"/>
        </w:rPr>
        <w:t>3</w:t>
      </w:r>
      <w:r>
        <w:rPr>
          <w:rFonts w:hint="eastAsia" w:ascii="方正仿宋_GBK" w:hAnsi="方正仿宋_GBK" w:eastAsia="方正仿宋_GBK" w:cs="方正仿宋_GBK"/>
          <w:color w:val="000000" w:themeColor="text1"/>
          <w:sz w:val="32"/>
          <w:szCs w:val="32"/>
          <w:shd w:val="clear" w:color="auto" w:fill="FFFFFF"/>
        </w:rPr>
        <w:t>年度，纳入本</w:t>
      </w:r>
      <w:r>
        <w:rPr>
          <w:rFonts w:hint="eastAsia" w:ascii="方正仿宋_GBK" w:hAnsi="方正仿宋_GBK" w:eastAsia="方正仿宋_GBK" w:cs="方正仿宋_GBK"/>
          <w:color w:val="000000" w:themeColor="text1"/>
          <w:sz w:val="32"/>
          <w:szCs w:val="32"/>
          <w:shd w:val="clear" w:color="auto" w:fill="FFFFFF"/>
          <w:lang w:val="en-US" w:eastAsia="zh-CN"/>
        </w:rPr>
        <w:t>部门</w:t>
      </w:r>
      <w:r>
        <w:rPr>
          <w:rFonts w:hint="eastAsia" w:ascii="方正仿宋_GBK" w:hAnsi="方正仿宋_GBK" w:eastAsia="方正仿宋_GBK" w:cs="方正仿宋_GBK"/>
          <w:color w:val="000000" w:themeColor="text1"/>
          <w:sz w:val="32"/>
          <w:szCs w:val="32"/>
          <w:shd w:val="clear" w:color="auto" w:fill="FFFFFF"/>
        </w:rPr>
        <w:t>决算汇编范围的独立核算单位共6个，丰都县湛普镇人民政府下设综合办事机构：党政办公室、党群工作办公室、经济发展办公室、民政和社会事务办公室、平安建设办公室、规划建设管理环保办公室、财政办公室、应急管理办公室，综合行政执法办公室；事业单位5个：农业服务中心、文化服务中心、劳动就业和社会保障服务所、综合行政执法大队、退役军人服务站。</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部门</w:t>
      </w:r>
      <w:bookmarkStart w:id="0" w:name="_GoBack"/>
      <w:bookmarkEnd w:id="0"/>
      <w:r>
        <w:rPr>
          <w:rStyle w:val="10"/>
          <w:rFonts w:ascii="黑体" w:hAnsi="黑体" w:eastAsia="黑体" w:cs="黑体"/>
          <w:sz w:val="32"/>
          <w:szCs w:val="32"/>
          <w:shd w:val="clear" w:color="auto" w:fill="FFFFFF"/>
        </w:rPr>
        <w:t>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2023年度收入总计3217.28万元，支出总计</w:t>
      </w:r>
      <w:r>
        <w:rPr>
          <w:rFonts w:ascii="方正仿宋_GBK" w:hAnsi="方正仿宋_GBK" w:eastAsia="方正仿宋_GBK" w:cs="方正仿宋_GBK"/>
          <w:sz w:val="32"/>
          <w:szCs w:val="32"/>
        </w:rPr>
        <w:t>3217.28</w:t>
      </w:r>
      <w:r>
        <w:rPr>
          <w:rFonts w:ascii="方正仿宋_GBK" w:hAnsi="方正仿宋_GBK" w:eastAsia="方正仿宋_GBK" w:cs="方正仿宋_GBK"/>
          <w:sz w:val="32"/>
          <w:szCs w:val="32"/>
          <w:shd w:val="clear" w:color="auto" w:fill="FFFFFF"/>
        </w:rPr>
        <w:t>万元。收支较上年决算数减少678.98万元，下降17.43%，主要原因是</w:t>
      </w:r>
      <w:r>
        <w:rPr>
          <w:rFonts w:hint="eastAsia" w:ascii="方正仿宋_GBK" w:hAnsi="方正仿宋_GBK" w:eastAsia="方正仿宋_GBK" w:cs="方正仿宋_GBK"/>
          <w:sz w:val="32"/>
          <w:szCs w:val="32"/>
          <w:shd w:val="clear" w:color="auto" w:fill="FFFFFF"/>
          <w:lang w:val="en-US" w:eastAsia="zh-CN"/>
        </w:rPr>
        <w:t>严格落实“过紧日子”思想，上级压缩相应经费。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2023年度收入合计2480.60万元，较上年决算数减少515.19万元，下降17.20%，主要原因是</w:t>
      </w:r>
      <w:r>
        <w:rPr>
          <w:rFonts w:hint="eastAsia" w:ascii="仿宋" w:hAnsi="仿宋" w:eastAsia="仿宋" w:cs="Times New Roman"/>
          <w:kern w:val="2"/>
          <w:sz w:val="30"/>
          <w:szCs w:val="30"/>
          <w:lang w:val="en-US" w:eastAsia="zh-CN"/>
        </w:rPr>
        <w:t>：</w:t>
      </w:r>
      <w:r>
        <w:rPr>
          <w:rFonts w:hint="eastAsia" w:ascii="方正仿宋_GBK" w:hAnsi="方正仿宋_GBK" w:eastAsia="方正仿宋_GBK" w:cs="方正仿宋_GBK"/>
          <w:sz w:val="32"/>
          <w:szCs w:val="32"/>
          <w:shd w:val="clear" w:color="auto" w:fill="FFFFFF"/>
          <w:lang w:val="en-US" w:eastAsia="zh-CN"/>
        </w:rPr>
        <w:t>严格落实“过紧日子”思想，上级压缩相应经费。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2480.60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736.68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2752.53</w:t>
      </w:r>
      <w:r>
        <w:rPr>
          <w:rFonts w:ascii="方正仿宋_GBK" w:hAnsi="方正仿宋_GBK" w:eastAsia="方正仿宋_GBK" w:cs="方正仿宋_GBK"/>
          <w:sz w:val="32"/>
          <w:szCs w:val="32"/>
          <w:shd w:val="clear" w:color="auto" w:fill="FFFFFF"/>
        </w:rPr>
        <w:t>万元，较上年决算数减少495.31万元，下降15.25%，主要原因是</w:t>
      </w:r>
      <w:r>
        <w:rPr>
          <w:rFonts w:hint="eastAsia" w:ascii="方正仿宋_GBK" w:hAnsi="方正仿宋_GBK" w:eastAsia="方正仿宋_GBK" w:cs="方正仿宋_GBK"/>
          <w:sz w:val="32"/>
          <w:szCs w:val="32"/>
          <w:shd w:val="clear" w:color="auto" w:fill="FFFFFF"/>
        </w:rPr>
        <w:t>项目工程量减少，项目资金支付减少</w:t>
      </w:r>
      <w:r>
        <w:rPr>
          <w:rFonts w:hint="eastAsia" w:ascii="方正仿宋_GBK" w:hAnsi="方正仿宋_GBK" w:eastAsia="方正仿宋_GBK" w:cs="方正仿宋_GBK"/>
          <w:sz w:val="32"/>
          <w:szCs w:val="32"/>
          <w:shd w:val="clear" w:color="auto" w:fill="FFFFFF"/>
          <w:lang w:eastAsia="zh-CN"/>
        </w:rPr>
        <w:t>；本年基本建设类项目只有中坪村通畅公路工程10万元。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1847.94</w:t>
      </w:r>
      <w:r>
        <w:rPr>
          <w:rFonts w:ascii="方正仿宋_GBK" w:hAnsi="方正仿宋_GBK" w:eastAsia="方正仿宋_GBK" w:cs="方正仿宋_GBK"/>
          <w:sz w:val="32"/>
          <w:szCs w:val="32"/>
          <w:shd w:val="clear" w:color="auto" w:fill="FFFFFF"/>
        </w:rPr>
        <w:t>万元，占67.14%；项目支出</w:t>
      </w:r>
      <w:r>
        <w:rPr>
          <w:rFonts w:ascii="方正仿宋_GBK" w:hAnsi="方正仿宋_GBK" w:eastAsia="方正仿宋_GBK" w:cs="方正仿宋_GBK"/>
          <w:sz w:val="32"/>
          <w:szCs w:val="32"/>
        </w:rPr>
        <w:t>904.58</w:t>
      </w:r>
      <w:r>
        <w:rPr>
          <w:rFonts w:ascii="方正仿宋_GBK" w:hAnsi="方正仿宋_GBK" w:eastAsia="方正仿宋_GBK" w:cs="方正仿宋_GBK"/>
          <w:sz w:val="32"/>
          <w:szCs w:val="32"/>
          <w:shd w:val="clear" w:color="auto" w:fill="FFFFFF"/>
        </w:rPr>
        <w:t>万元，占32.86%；经营支出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464.75</w:t>
      </w:r>
      <w:r>
        <w:rPr>
          <w:rFonts w:ascii="方正仿宋_GBK" w:hAnsi="方正仿宋_GBK" w:eastAsia="方正仿宋_GBK" w:cs="方正仿宋_GBK"/>
          <w:sz w:val="32"/>
          <w:szCs w:val="32"/>
          <w:shd w:val="clear" w:color="auto" w:fill="FFFFFF"/>
        </w:rPr>
        <w:t>万元，较上年决算数减少183.66万元，下降28.32%，主要原因是</w:t>
      </w:r>
      <w:r>
        <w:rPr>
          <w:rFonts w:hint="eastAsia" w:ascii="方正仿宋_GBK" w:hAnsi="方正仿宋_GBK" w:eastAsia="方正仿宋_GBK" w:cs="方正仿宋_GBK"/>
          <w:sz w:val="32"/>
          <w:szCs w:val="32"/>
          <w:shd w:val="clear" w:color="auto" w:fill="FFFFFF"/>
        </w:rPr>
        <w:t>今年使用结转资金支付燕子村精准帮扶移民安置项目160</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lang w:val="en-US" w:eastAsia="zh-CN"/>
        </w:rPr>
        <w:t>8万元</w:t>
      </w:r>
      <w:r>
        <w:rPr>
          <w:rFonts w:hint="eastAsia" w:ascii="方正仿宋_GBK" w:hAnsi="方正仿宋_GBK" w:eastAsia="方正仿宋_GBK" w:cs="方正仿宋_GBK"/>
          <w:sz w:val="32"/>
          <w:szCs w:val="32"/>
          <w:shd w:val="clear" w:color="auto" w:fill="FFFFFF"/>
        </w:rPr>
        <w:t>元，支付松材线虫病除治经费23</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25</w:t>
      </w:r>
      <w:r>
        <w:rPr>
          <w:rFonts w:hint="eastAsia" w:ascii="方正仿宋_GBK" w:hAnsi="方正仿宋_GBK" w:eastAsia="方正仿宋_GBK" w:cs="方正仿宋_GBK"/>
          <w:sz w:val="32"/>
          <w:szCs w:val="32"/>
          <w:shd w:val="clear" w:color="auto" w:fill="FFFFFF"/>
          <w:lang w:val="en-US" w:eastAsia="zh-CN"/>
        </w:rPr>
        <w:t>万</w:t>
      </w:r>
      <w:r>
        <w:rPr>
          <w:rFonts w:hint="eastAsia" w:ascii="方正仿宋_GBK" w:hAnsi="方正仿宋_GBK" w:eastAsia="方正仿宋_GBK" w:cs="方正仿宋_GBK"/>
          <w:sz w:val="32"/>
          <w:szCs w:val="32"/>
          <w:shd w:val="clear" w:color="auto" w:fill="FFFFFF"/>
        </w:rPr>
        <w:t>元，新增基本支出结转2</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34</w:t>
      </w:r>
      <w:r>
        <w:rPr>
          <w:rFonts w:hint="eastAsia" w:ascii="方正仿宋_GBK" w:hAnsi="方正仿宋_GBK" w:eastAsia="方正仿宋_GBK" w:cs="方正仿宋_GBK"/>
          <w:sz w:val="32"/>
          <w:szCs w:val="32"/>
          <w:shd w:val="clear" w:color="auto" w:fill="FFFFFF"/>
          <w:lang w:val="en-US" w:eastAsia="zh-CN"/>
        </w:rPr>
        <w:t>万</w:t>
      </w:r>
      <w:r>
        <w:rPr>
          <w:rFonts w:hint="eastAsia"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2023年度财政拨款收、支总计3215.54万元。与2022年相比，财政拨款收、支总计各减少678.98万元，下降17.43%。主要原因是</w:t>
      </w:r>
      <w:r>
        <w:rPr>
          <w:rFonts w:hint="eastAsia" w:ascii="仿宋" w:hAnsi="仿宋" w:eastAsia="仿宋" w:cs="Times New Roman"/>
          <w:kern w:val="2"/>
          <w:sz w:val="30"/>
          <w:szCs w:val="30"/>
          <w:lang w:val="en-US" w:eastAsia="zh-CN"/>
        </w:rPr>
        <w:t>严格落实“过紧日子”思想，上级压缩相应经费。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2440.38</w:t>
      </w:r>
      <w:r>
        <w:rPr>
          <w:rFonts w:ascii="方正仿宋_GBK" w:hAnsi="方正仿宋_GBK" w:eastAsia="方正仿宋_GBK" w:cs="方正仿宋_GBK"/>
          <w:sz w:val="32"/>
          <w:szCs w:val="32"/>
          <w:shd w:val="clear" w:color="auto" w:fill="FFFFFF"/>
        </w:rPr>
        <w:t>万元，较上年决算数减少467.25万元，下降16.07%。主要原因是</w:t>
      </w:r>
      <w:r>
        <w:rPr>
          <w:rFonts w:hint="eastAsia" w:ascii="仿宋" w:hAnsi="仿宋" w:eastAsia="仿宋" w:cs="Times New Roman"/>
          <w:kern w:val="2"/>
          <w:sz w:val="30"/>
          <w:szCs w:val="30"/>
          <w:lang w:val="en-US" w:eastAsia="zh-CN"/>
        </w:rPr>
        <w:t>严格落实“过紧日子”思想，上级压缩相应经费。</w:t>
      </w:r>
      <w:r>
        <w:rPr>
          <w:rFonts w:ascii="方正仿宋_GBK" w:hAnsi="方正仿宋_GBK" w:eastAsia="方正仿宋_GBK" w:cs="方正仿宋_GBK"/>
          <w:sz w:val="32"/>
          <w:szCs w:val="32"/>
          <w:shd w:val="clear" w:color="auto" w:fill="FFFFFF"/>
        </w:rPr>
        <w:t>较年初预算数增加458.51万元，增长23.14%。主要原因是</w:t>
      </w:r>
      <w:r>
        <w:rPr>
          <w:rFonts w:hint="eastAsia" w:ascii="方正仿宋_GBK" w:hAnsi="方正仿宋_GBK" w:eastAsia="方正仿宋_GBK" w:cs="方正仿宋_GBK"/>
          <w:sz w:val="32"/>
          <w:szCs w:val="32"/>
          <w:shd w:val="clear" w:color="auto" w:fill="FFFFFF"/>
          <w:lang w:val="en-US" w:eastAsia="zh-CN"/>
        </w:rPr>
        <w:t>年中预算调整增加了本年项目专项资金，2021年度事业单位超额绩效清算及退休一次性补贴、丧葬费等。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113.79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2551.83</w:t>
      </w:r>
      <w:r>
        <w:rPr>
          <w:rFonts w:ascii="方正仿宋_GBK" w:hAnsi="方正仿宋_GBK" w:eastAsia="方正仿宋_GBK" w:cs="方正仿宋_GBK"/>
          <w:sz w:val="32"/>
          <w:szCs w:val="32"/>
          <w:shd w:val="clear" w:color="auto" w:fill="FFFFFF"/>
        </w:rPr>
        <w:t>万元，较上年决算数减少544.86万元，下降17.59%。主要原因是</w:t>
      </w:r>
      <w:r>
        <w:rPr>
          <w:rFonts w:hint="eastAsia" w:ascii="方正仿宋_GBK" w:hAnsi="方正仿宋_GBK" w:eastAsia="方正仿宋_GBK" w:cs="方正仿宋_GBK"/>
          <w:sz w:val="32"/>
          <w:szCs w:val="32"/>
          <w:shd w:val="clear" w:color="auto" w:fill="FFFFFF"/>
        </w:rPr>
        <w:t>本年度一般公共预算项目较去年支出增多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较年初预算数增加427.15万元，增长20.10%。主要原因是</w:t>
      </w:r>
      <w:r>
        <w:rPr>
          <w:rFonts w:hint="eastAsia" w:ascii="方正仿宋_GBK" w:hAnsi="方正仿宋_GBK" w:eastAsia="方正仿宋_GBK" w:cs="方正仿宋_GBK"/>
          <w:sz w:val="32"/>
          <w:szCs w:val="32"/>
          <w:shd w:val="clear" w:color="auto" w:fill="FFFFFF"/>
        </w:rPr>
        <w:t>年初预算无上级拨款项目，仅有本级预算项目，年中增加了上级项目拨款支出（如新增</w:t>
      </w:r>
      <w:r>
        <w:rPr>
          <w:rFonts w:hint="eastAsia" w:ascii="方正仿宋_GBK" w:hAnsi="方正仿宋_GBK" w:eastAsia="方正仿宋_GBK" w:cs="方正仿宋_GBK"/>
          <w:sz w:val="32"/>
          <w:szCs w:val="32"/>
          <w:shd w:val="clear" w:color="auto" w:fill="FFFFFF"/>
          <w:lang w:val="en-US" w:eastAsia="zh-CN"/>
        </w:rPr>
        <w:t>春安村休闲观光农业</w:t>
      </w:r>
      <w:r>
        <w:rPr>
          <w:rFonts w:hint="eastAsia" w:ascii="方正仿宋_GBK" w:hAnsi="方正仿宋_GBK" w:eastAsia="方正仿宋_GBK" w:cs="方正仿宋_GBK"/>
          <w:sz w:val="32"/>
          <w:szCs w:val="32"/>
          <w:shd w:val="clear" w:color="auto" w:fill="FFFFFF"/>
        </w:rPr>
        <w:t>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21年农作物受灾救助资金</w:t>
      </w:r>
      <w:r>
        <w:rPr>
          <w:rFonts w:hint="eastAsia" w:ascii="方正仿宋_GBK" w:hAnsi="方正仿宋_GBK" w:eastAsia="方正仿宋_GBK" w:cs="方正仿宋_GBK"/>
          <w:sz w:val="32"/>
          <w:szCs w:val="32"/>
          <w:shd w:val="clear" w:color="auto" w:fill="FFFFFF"/>
        </w:rPr>
        <w:t>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2.34</w:t>
      </w:r>
      <w:r>
        <w:rPr>
          <w:rFonts w:ascii="方正仿宋_GBK" w:hAnsi="方正仿宋_GBK" w:eastAsia="方正仿宋_GBK" w:cs="方正仿宋_GBK"/>
          <w:sz w:val="32"/>
          <w:szCs w:val="32"/>
          <w:shd w:val="clear" w:color="auto" w:fill="FFFFFF"/>
        </w:rPr>
        <w:t>万元，较上年决算数减少23.19万元，下降90.83%，主要原因是</w:t>
      </w:r>
      <w:r>
        <w:rPr>
          <w:rFonts w:hint="eastAsia" w:ascii="方正仿宋_GBK" w:hAnsi="方正仿宋_GBK" w:eastAsia="方正仿宋_GBK" w:cs="方正仿宋_GBK"/>
          <w:sz w:val="32"/>
          <w:szCs w:val="32"/>
          <w:shd w:val="clear" w:color="auto" w:fill="FFFFFF"/>
          <w:lang w:val="en-US" w:eastAsia="zh-CN"/>
        </w:rPr>
        <w:t>用上年结转结余支付了上年未支付的项目资金。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953.65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37.37</w:t>
      </w:r>
      <w:r>
        <w:rPr>
          <w:rFonts w:ascii="方正仿宋_GBK" w:hAnsi="方正仿宋_GBK" w:eastAsia="方正仿宋_GBK" w:cs="方正仿宋_GBK"/>
          <w:sz w:val="32"/>
          <w:szCs w:val="32"/>
          <w:shd w:val="clear" w:color="auto" w:fill="FFFFFF"/>
        </w:rPr>
        <w:t>%，较年初预算数增加82.54万元，增长9.48%，主要原因是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w:t>
      </w:r>
      <w:r>
        <w:rPr>
          <w:rFonts w:ascii="方正仿宋_GBK" w:hAnsi="方正仿宋_GBK" w:eastAsia="方正仿宋_GBK" w:cs="方正仿宋_GBK"/>
          <w:sz w:val="32"/>
          <w:szCs w:val="32"/>
        </w:rPr>
        <w:t>4.17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%，较年初预算数增加2.17万元，增长108.50%，主要原因是</w:t>
      </w:r>
      <w:r>
        <w:rPr>
          <w:rFonts w:hint="eastAsia" w:ascii="方正仿宋_GBK" w:hAnsi="方正仿宋_GBK" w:eastAsia="方正仿宋_GBK" w:cs="方正仿宋_GBK"/>
          <w:sz w:val="32"/>
          <w:szCs w:val="32"/>
          <w:shd w:val="clear" w:color="auto" w:fill="FFFFFF"/>
          <w:lang w:val="en-US" w:eastAsia="zh-CN"/>
        </w:rPr>
        <w:t>年中预算调整增加了2.17万元。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13.80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%，较年初预算数增加10.80万元，增长360.00%，主要原因是</w:t>
      </w:r>
      <w:r>
        <w:rPr>
          <w:rFonts w:hint="eastAsia" w:ascii="方正仿宋_GBK" w:hAnsi="方正仿宋_GBK" w:eastAsia="方正仿宋_GBK" w:cs="方正仿宋_GBK"/>
          <w:sz w:val="32"/>
          <w:szCs w:val="32"/>
          <w:shd w:val="clear" w:color="auto" w:fill="FFFFFF"/>
          <w:lang w:val="en-US" w:eastAsia="zh-CN"/>
        </w:rPr>
        <w:t>年初未预算2023年流动人口协管员与铁路护路人员工资及五险10.8万元。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77.66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3.04</w:t>
      </w:r>
      <w:r>
        <w:rPr>
          <w:rFonts w:ascii="方正仿宋_GBK" w:hAnsi="方正仿宋_GBK" w:eastAsia="方正仿宋_GBK" w:cs="方正仿宋_GBK"/>
          <w:sz w:val="32"/>
          <w:szCs w:val="32"/>
          <w:shd w:val="clear" w:color="auto" w:fill="FFFFFF"/>
        </w:rPr>
        <w:t>%，较年初预算数增加6.11万元，增长8.54%，主要原因是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475.98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18.65</w:t>
      </w:r>
      <w:r>
        <w:rPr>
          <w:rFonts w:ascii="方正仿宋_GBK" w:hAnsi="方正仿宋_GBK" w:eastAsia="方正仿宋_GBK" w:cs="方正仿宋_GBK"/>
          <w:sz w:val="32"/>
          <w:szCs w:val="32"/>
          <w:shd w:val="clear" w:color="auto" w:fill="FFFFFF"/>
        </w:rPr>
        <w:t>%，较年初预算数增加133.64万元，增长39.04%，主要原因是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67.28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2.64</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177.39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6.95</w:t>
      </w:r>
      <w:r>
        <w:rPr>
          <w:rFonts w:ascii="方正仿宋_GBK" w:hAnsi="方正仿宋_GBK" w:eastAsia="方正仿宋_GBK" w:cs="方正仿宋_GBK"/>
          <w:sz w:val="32"/>
          <w:szCs w:val="32"/>
          <w:shd w:val="clear" w:color="auto" w:fill="FFFFFF"/>
        </w:rPr>
        <w:t>%，较年初预算数减少7.77万元，下降4.20%，主要原因是</w:t>
      </w:r>
      <w:r>
        <w:rPr>
          <w:rFonts w:hint="eastAsia" w:ascii="方正仿宋_GBK" w:hAnsi="方正仿宋_GBK" w:eastAsia="方正仿宋_GBK" w:cs="方正仿宋_GBK"/>
          <w:sz w:val="32"/>
          <w:szCs w:val="32"/>
          <w:shd w:val="clear" w:color="auto" w:fill="FFFFFF"/>
        </w:rPr>
        <w:t>调资人员经费增加，年初预算无上级拨款项目。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626.75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24.56</w:t>
      </w:r>
      <w:r>
        <w:rPr>
          <w:rFonts w:ascii="方正仿宋_GBK" w:hAnsi="方正仿宋_GBK" w:eastAsia="方正仿宋_GBK" w:cs="方正仿宋_GBK"/>
          <w:sz w:val="32"/>
          <w:szCs w:val="32"/>
          <w:shd w:val="clear" w:color="auto" w:fill="FFFFFF"/>
        </w:rPr>
        <w:t>%，较年初预算数增加121.41万元，增长24.03%，主要原因是</w:t>
      </w:r>
      <w:r>
        <w:rPr>
          <w:rFonts w:hint="eastAsia" w:ascii="方正仿宋_GBK" w:hAnsi="方正仿宋_GBK" w:eastAsia="方正仿宋_GBK" w:cs="方正仿宋_GBK"/>
          <w:sz w:val="32"/>
          <w:szCs w:val="32"/>
          <w:shd w:val="clear" w:color="auto" w:fill="FFFFFF"/>
        </w:rPr>
        <w:t>调资人员经费增加，新增了（病虫害控制、农产品质量安全、农田发展等项目）。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25.84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1.01</w:t>
      </w:r>
      <w:r>
        <w:rPr>
          <w:rFonts w:ascii="方正仿宋_GBK" w:hAnsi="方正仿宋_GBK" w:eastAsia="方正仿宋_GBK" w:cs="方正仿宋_GBK"/>
          <w:sz w:val="32"/>
          <w:szCs w:val="32"/>
          <w:shd w:val="clear" w:color="auto" w:fill="FFFFFF"/>
        </w:rPr>
        <w:t>%，较年初预算数增加22.70万元，增长722.93%，主要原因是</w:t>
      </w:r>
      <w:r>
        <w:rPr>
          <w:rFonts w:hint="eastAsia" w:ascii="方正仿宋_GBK" w:hAnsi="方正仿宋_GBK" w:eastAsia="方正仿宋_GBK" w:cs="方正仿宋_GBK"/>
          <w:sz w:val="32"/>
          <w:szCs w:val="32"/>
          <w:shd w:val="clear" w:color="auto" w:fill="FFFFFF"/>
        </w:rPr>
        <w:t>年初预算无上级拨款项目。</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自然资源海洋气象等支出52.00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2.04</w:t>
      </w:r>
      <w:r>
        <w:rPr>
          <w:rFonts w:ascii="方正仿宋_GBK" w:hAnsi="方正仿宋_GBK" w:eastAsia="方正仿宋_GBK" w:cs="方正仿宋_GBK"/>
          <w:sz w:val="32"/>
          <w:szCs w:val="32"/>
          <w:shd w:val="clear" w:color="auto" w:fill="FFFFFF"/>
        </w:rPr>
        <w:t>%，较年初预算数增加52.00万元，增长100.00%，主要原因是</w:t>
      </w:r>
      <w:r>
        <w:rPr>
          <w:rFonts w:hint="eastAsia" w:ascii="方正仿宋_GBK" w:hAnsi="方正仿宋_GBK" w:eastAsia="方正仿宋_GBK" w:cs="方正仿宋_GBK"/>
          <w:sz w:val="32"/>
          <w:szCs w:val="32"/>
          <w:shd w:val="clear" w:color="auto" w:fill="FFFFFF"/>
          <w:lang w:val="en-US" w:eastAsia="zh-CN"/>
        </w:rPr>
        <w:t>年初未预算2023年林业有害生物防治（第二批）资金。</w:t>
      </w:r>
    </w:p>
    <w:p>
      <w:pPr>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住房保障支出49.23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1.93</w:t>
      </w:r>
      <w:r>
        <w:rPr>
          <w:rFonts w:ascii="方正仿宋_GBK" w:hAnsi="方正仿宋_GBK" w:eastAsia="方正仿宋_GBK" w:cs="方正仿宋_GBK"/>
          <w:sz w:val="32"/>
          <w:szCs w:val="32"/>
          <w:shd w:val="clear" w:color="auto" w:fill="FFFFFF"/>
        </w:rPr>
        <w:t>%，较年初预算数减少20.54万元，下降29.44%，主要原因是</w:t>
      </w:r>
      <w:r>
        <w:rPr>
          <w:rFonts w:hint="eastAsia" w:ascii="方正仿宋_GBK" w:hAnsi="方正仿宋_GBK" w:eastAsia="方正仿宋_GBK" w:cs="方正仿宋_GBK"/>
          <w:sz w:val="32"/>
          <w:szCs w:val="32"/>
          <w:shd w:val="clear" w:color="auto" w:fill="FFFFFF"/>
          <w:lang w:val="en-US" w:eastAsia="zh-CN"/>
        </w:rPr>
        <w:t>年中预算调减了住房公积金20.54万元。</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rPr>
        <w:t>灾害防治及应急管理支出28.09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%，较年初预算数增加24.09万元，增长602.25%，主要原因是</w:t>
      </w:r>
      <w:r>
        <w:rPr>
          <w:rFonts w:hint="eastAsia" w:ascii="方正仿宋_GBK" w:hAnsi="方正仿宋_GBK" w:eastAsia="方正仿宋_GBK" w:cs="方正仿宋_GBK"/>
          <w:sz w:val="32"/>
          <w:szCs w:val="32"/>
          <w:shd w:val="clear" w:color="auto" w:fill="FFFFFF"/>
          <w:lang w:val="en-US" w:eastAsia="zh-CN"/>
        </w:rPr>
        <w:t>年初只预算了抗旱救灾补助4万元，其余的24.09万元在年中预算增加。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1847.94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1379.58</w:t>
      </w:r>
      <w:r>
        <w:rPr>
          <w:rFonts w:ascii="方正仿宋_GBK" w:hAnsi="方正仿宋_GBK" w:eastAsia="方正仿宋_GBK" w:cs="方正仿宋_GBK"/>
          <w:sz w:val="32"/>
          <w:szCs w:val="32"/>
          <w:shd w:val="clear" w:color="auto" w:fill="FFFFFF"/>
        </w:rPr>
        <w:t>万元，较上年决算数增加46.11万元，增长3.46%，主要原因是</w:t>
      </w:r>
      <w:r>
        <w:rPr>
          <w:rFonts w:hint="eastAsia" w:ascii="方正仿宋_GBK" w:hAnsi="方正仿宋_GBK" w:eastAsia="方正仿宋_GBK" w:cs="方正仿宋_GBK"/>
          <w:sz w:val="32"/>
          <w:szCs w:val="32"/>
          <w:shd w:val="clear" w:color="auto" w:fill="FFFFFF"/>
          <w:lang w:val="en-US" w:eastAsia="zh-CN"/>
        </w:rPr>
        <w:t>人员工资调标。</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基本工资、津贴补贴、公积金、五险等支出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468.37</w:t>
      </w:r>
      <w:r>
        <w:rPr>
          <w:rFonts w:ascii="方正仿宋_GBK" w:hAnsi="方正仿宋_GBK" w:eastAsia="方正仿宋_GBK" w:cs="方正仿宋_GBK"/>
          <w:sz w:val="32"/>
          <w:szCs w:val="32"/>
          <w:shd w:val="clear" w:color="auto" w:fill="FFFFFF"/>
        </w:rPr>
        <w:t>万元，较上年决算数增加4.58万元，增长0.99%，主要原因是</w:t>
      </w:r>
      <w:r>
        <w:rPr>
          <w:rFonts w:hint="eastAsia" w:ascii="方正仿宋_GBK" w:hAnsi="方正仿宋_GBK" w:eastAsia="方正仿宋_GBK" w:cs="方正仿宋_GBK"/>
          <w:sz w:val="32"/>
          <w:szCs w:val="32"/>
          <w:shd w:val="clear" w:color="auto" w:fill="FFFFFF"/>
        </w:rPr>
        <w:t>防汛抗旱救灾、森林防灭火等工作公用经费开支</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办公费、邮电费、差旅费、其他商品与服务等支出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621.14</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460.67</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40.22</w:t>
      </w:r>
      <w:r>
        <w:rPr>
          <w:rFonts w:ascii="方正仿宋_GBK" w:hAnsi="方正仿宋_GBK" w:eastAsia="方正仿宋_GBK" w:cs="方正仿宋_GBK"/>
          <w:sz w:val="32"/>
          <w:szCs w:val="32"/>
          <w:shd w:val="clear" w:color="auto" w:fill="FFFFFF"/>
        </w:rPr>
        <w:t>万元，较上年决算数减少47.94万元，下降54.38%，主要原因是</w:t>
      </w:r>
      <w:r>
        <w:rPr>
          <w:rFonts w:hint="eastAsia" w:ascii="方正仿宋_GBK" w:hAnsi="方正仿宋_GBK" w:eastAsia="方正仿宋_GBK" w:cs="方正仿宋_GBK"/>
          <w:sz w:val="32"/>
          <w:szCs w:val="32"/>
          <w:shd w:val="clear" w:color="auto" w:fill="FFFFFF"/>
        </w:rPr>
        <w:t>本年度政府性基金项目上级拨款减少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200.70</w:t>
      </w:r>
      <w:r>
        <w:rPr>
          <w:rFonts w:ascii="方正仿宋_GBK" w:hAnsi="方正仿宋_GBK" w:eastAsia="方正仿宋_GBK" w:cs="方正仿宋_GBK"/>
          <w:sz w:val="32"/>
          <w:szCs w:val="32"/>
          <w:shd w:val="clear" w:color="auto" w:fill="FFFFFF"/>
        </w:rPr>
        <w:t>万元，较上年决算数增加49.54万元，增长32.77%，主要原因是</w:t>
      </w:r>
      <w:r>
        <w:rPr>
          <w:rFonts w:hint="eastAsia" w:ascii="方正仿宋_GBK" w:hAnsi="方正仿宋_GBK" w:eastAsia="方正仿宋_GBK" w:cs="方正仿宋_GBK"/>
          <w:sz w:val="32"/>
          <w:szCs w:val="32"/>
          <w:shd w:val="clear" w:color="auto" w:fill="FFFFFF"/>
          <w:lang w:val="en-US" w:eastAsia="zh-CN"/>
        </w:rPr>
        <w:t>使用了上年结转结余支付了燕子精准帮扶项目工程款。</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21.23</w:t>
      </w:r>
      <w:r>
        <w:rPr>
          <w:rFonts w:ascii="方正仿宋_GBK" w:hAnsi="方正仿宋_GBK" w:eastAsia="方正仿宋_GBK" w:cs="方正仿宋_GBK"/>
          <w:sz w:val="32"/>
          <w:szCs w:val="32"/>
          <w:shd w:val="clear" w:color="auto" w:fill="FFFFFF"/>
        </w:rPr>
        <w:t>万元，较年初预算数减少5.97万元，下降21.95%，主要原因是</w:t>
      </w:r>
      <w:r>
        <w:rPr>
          <w:rFonts w:hint="eastAsia" w:ascii="仿宋" w:hAnsi="仿宋" w:eastAsia="仿宋" w:cs="Times New Roman"/>
          <w:kern w:val="2"/>
          <w:sz w:val="30"/>
          <w:szCs w:val="30"/>
          <w:lang w:val="en-US" w:eastAsia="zh-CN"/>
        </w:rPr>
        <w:t>严格落实“过紧日子”思想，上级压缩相应经费。</w:t>
      </w:r>
      <w:r>
        <w:rPr>
          <w:rFonts w:ascii="方正仿宋_GBK" w:hAnsi="方正仿宋_GBK" w:eastAsia="方正仿宋_GBK" w:cs="方正仿宋_GBK"/>
          <w:sz w:val="32"/>
          <w:szCs w:val="32"/>
          <w:shd w:val="clear" w:color="auto" w:fill="FFFFFF"/>
        </w:rPr>
        <w:t>较上年支出数减少0.19万元，下降0.89%，主要原因是</w:t>
      </w:r>
      <w:r>
        <w:rPr>
          <w:rFonts w:hint="eastAsia" w:ascii="仿宋" w:hAnsi="仿宋" w:eastAsia="仿宋" w:cs="Times New Roman"/>
          <w:kern w:val="2"/>
          <w:sz w:val="30"/>
          <w:szCs w:val="30"/>
          <w:lang w:val="en-US" w:eastAsia="zh-CN"/>
        </w:rPr>
        <w:t>严格落实“过紧日子”思想，上级压缩相应经费。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本部门2023年度未发生因公出国（境）支出。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本部门2023年度未发生因公出国（境）支出。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本部门2023年度未购置公务车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本部门2023年度未购置公务车。</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15.10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巩固脱贫衔接乡村振兴、森林病虫害控制等项目的公车加油费、维修费。</w:t>
      </w:r>
      <w:r>
        <w:rPr>
          <w:rFonts w:ascii="方正仿宋_GBK" w:hAnsi="方正仿宋_GBK" w:eastAsia="方正仿宋_GBK" w:cs="方正仿宋_GBK"/>
          <w:sz w:val="32"/>
          <w:szCs w:val="32"/>
          <w:shd w:val="clear" w:color="auto" w:fill="FFFFFF"/>
        </w:rPr>
        <w:t>费用支出较年初预算数增加3.10万元，增长25.83%，主要原因是</w:t>
      </w:r>
      <w:r>
        <w:rPr>
          <w:rFonts w:hint="eastAsia" w:ascii="方正仿宋_GBK" w:hAnsi="方正仿宋_GBK" w:eastAsia="方正仿宋_GBK" w:cs="方正仿宋_GBK"/>
          <w:sz w:val="32"/>
          <w:szCs w:val="32"/>
          <w:shd w:val="clear" w:color="auto" w:fill="FFFFFF"/>
          <w:lang w:val="en-US" w:eastAsia="zh-CN"/>
        </w:rPr>
        <w:t>车辆运行时间长，</w:t>
      </w:r>
      <w:r>
        <w:rPr>
          <w:rFonts w:hint="eastAsia" w:ascii="方正仿宋_GBK" w:hAnsi="方正仿宋_GBK" w:eastAsia="方正仿宋_GBK" w:cs="方正仿宋_GBK"/>
          <w:sz w:val="32"/>
          <w:szCs w:val="32"/>
          <w:shd w:val="clear" w:color="auto" w:fill="FFFFFF"/>
        </w:rPr>
        <w:t>维修费增多</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较上年支出数减少0.06万元，下降0.40%，主要原因是</w:t>
      </w:r>
      <w:r>
        <w:rPr>
          <w:rFonts w:hint="eastAsia" w:ascii="方正仿宋_GBK" w:hAnsi="方正仿宋_GBK" w:eastAsia="方正仿宋_GBK" w:cs="方正仿宋_GBK"/>
          <w:sz w:val="32"/>
          <w:szCs w:val="32"/>
          <w:shd w:val="clear" w:color="auto" w:fill="FFFFFF"/>
        </w:rPr>
        <w:t>加强公务用车运行维护管理</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宋体"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6.13</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rPr>
        <w:t>上级主管部门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费用支出较年初预算数减少9.07万元，下降59.67%，主要原因是</w:t>
      </w:r>
      <w:r>
        <w:rPr>
          <w:rFonts w:hint="eastAsia" w:ascii="方正仿宋_GBK" w:hAnsi="方正仿宋_GBK" w:eastAsia="方正仿宋_GBK" w:cs="方正仿宋_GBK"/>
          <w:sz w:val="32"/>
          <w:szCs w:val="32"/>
          <w:shd w:val="clear" w:color="auto" w:fill="FFFFFF"/>
          <w:lang w:val="en-US" w:eastAsia="zh-CN"/>
        </w:rPr>
        <w:t>秉承着过紧日子理念压缩我单位公务接待标准和费用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较上年支出数减少0.13万元，下降2.08%，主要原因是</w:t>
      </w:r>
      <w:r>
        <w:rPr>
          <w:rFonts w:hint="eastAsia" w:ascii="方正仿宋_GBK" w:hAnsi="方正仿宋_GBK" w:eastAsia="方正仿宋_GBK" w:cs="方正仿宋_GBK"/>
          <w:sz w:val="32"/>
          <w:szCs w:val="32"/>
          <w:shd w:val="clear" w:color="auto" w:fill="FFFFFF"/>
        </w:rPr>
        <w:t>本年度发生的接待活动有下降</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1025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59.77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5.03</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2.43</w:t>
      </w:r>
      <w:r>
        <w:rPr>
          <w:rFonts w:ascii="方正仿宋_GBK" w:hAnsi="方正仿宋_GBK" w:eastAsia="方正仿宋_GBK" w:cs="方正仿宋_GBK"/>
          <w:sz w:val="32"/>
          <w:szCs w:val="32"/>
          <w:shd w:val="clear" w:color="auto" w:fill="FFFFFF"/>
        </w:rPr>
        <w:t>万元，较上年决算数减少0.05万元，下降2.02%，主要原因是</w:t>
      </w:r>
      <w:r>
        <w:rPr>
          <w:rFonts w:hint="eastAsia" w:ascii="方正仿宋_GBK" w:hAnsi="方正仿宋_GBK" w:eastAsia="方正仿宋_GBK" w:cs="方正仿宋_GBK"/>
          <w:sz w:val="32"/>
          <w:szCs w:val="32"/>
          <w:shd w:val="clear" w:color="auto" w:fill="FFFFFF"/>
        </w:rPr>
        <w:t>本年度会议减少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1.44</w:t>
      </w:r>
      <w:r>
        <w:rPr>
          <w:rFonts w:ascii="方正仿宋_GBK" w:hAnsi="方正仿宋_GBK" w:eastAsia="方正仿宋_GBK" w:cs="方正仿宋_GBK"/>
          <w:sz w:val="32"/>
          <w:szCs w:val="32"/>
          <w:shd w:val="clear" w:color="auto" w:fill="FFFFFF"/>
        </w:rPr>
        <w:t>万元，较上年决算数减少0.08万元，下降5.26%，主要原因是</w:t>
      </w:r>
      <w:r>
        <w:rPr>
          <w:rFonts w:hint="eastAsia" w:ascii="方正仿宋_GBK" w:hAnsi="方正仿宋_GBK" w:eastAsia="方正仿宋_GBK" w:cs="方正仿宋_GBK"/>
          <w:sz w:val="32"/>
          <w:szCs w:val="32"/>
          <w:shd w:val="clear" w:color="auto" w:fill="FFFFFF"/>
        </w:rPr>
        <w:t>本年度培训减少</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392.97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支办公费、水费、电费、接待费、差旅费、工会经费等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w:t>
      </w:r>
      <w:r>
        <w:rPr>
          <w:rFonts w:hint="eastAsia" w:ascii="方正仿宋_GBK" w:hAnsi="方正仿宋_GBK" w:eastAsia="方正仿宋_GBK" w:cs="方正仿宋_GBK"/>
          <w:sz w:val="32"/>
          <w:szCs w:val="32"/>
          <w:shd w:val="clear" w:color="auto" w:fill="FFFFFF"/>
          <w:lang w:val="en-US" w:eastAsia="zh-CN"/>
        </w:rPr>
        <w:t>决算</w:t>
      </w:r>
      <w:r>
        <w:rPr>
          <w:rFonts w:ascii="方正仿宋_GBK" w:hAnsi="方正仿宋_GBK" w:eastAsia="方正仿宋_GBK" w:cs="方正仿宋_GBK"/>
          <w:sz w:val="32"/>
          <w:szCs w:val="32"/>
          <w:shd w:val="clear" w:color="auto" w:fill="FFFFFF"/>
        </w:rPr>
        <w:t>数减少34.82万元，下降8.14%，主要原因是</w:t>
      </w:r>
      <w:r>
        <w:rPr>
          <w:rFonts w:hint="eastAsia" w:ascii="方正仿宋_GBK" w:hAnsi="方正仿宋_GBK" w:eastAsia="方正仿宋_GBK" w:cs="方正仿宋_GBK"/>
          <w:sz w:val="32"/>
          <w:szCs w:val="32"/>
          <w:shd w:val="clear" w:color="auto" w:fill="FFFFFF"/>
          <w:lang w:val="en-US" w:eastAsia="zh-CN"/>
        </w:rPr>
        <w:t>严格落实“过紧日子”思想，上级压缩相应经费。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不含车辆</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hint="eastAsia" w:ascii="楷体" w:hAnsi="楷体" w:eastAsia="楷体" w:cs="楷体"/>
          <w:b/>
          <w:bCs/>
          <w:sz w:val="32"/>
          <w:szCs w:val="32"/>
          <w:shd w:val="clear" w:color="auto" w:fill="FFFFFF"/>
          <w:lang w:eastAsia="zh-CN"/>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2023年度我</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整体</w:t>
      </w:r>
      <w:r>
        <w:rPr>
          <w:rFonts w:hint="eastAsia" w:ascii="方正仿宋_GBK" w:hAnsi="方正仿宋_GBK" w:eastAsia="方正仿宋_GBK" w:cs="方正仿宋_GBK"/>
          <w:sz w:val="32"/>
          <w:szCs w:val="32"/>
          <w:shd w:val="clear" w:color="auto" w:fill="FFFFFF"/>
          <w:lang w:val="en-US" w:eastAsia="zh-CN"/>
        </w:rPr>
        <w:t>和80</w:t>
      </w:r>
      <w:r>
        <w:rPr>
          <w:rFonts w:hint="eastAsia" w:ascii="方正仿宋_GBK" w:hAnsi="方正仿宋_GBK" w:eastAsia="方正仿宋_GBK" w:cs="方正仿宋_GBK"/>
          <w:sz w:val="32"/>
          <w:szCs w:val="32"/>
          <w:shd w:val="clear" w:color="auto" w:fill="FFFFFF"/>
        </w:rPr>
        <w:t>个项目开展了绩效自评，涉及项目支出资金</w:t>
      </w:r>
      <w:r>
        <w:rPr>
          <w:rFonts w:hint="eastAsia" w:ascii="方正仿宋_GBK" w:hAnsi="方正仿宋_GBK" w:eastAsia="方正仿宋_GBK" w:cs="方正仿宋_GBK"/>
          <w:sz w:val="32"/>
          <w:szCs w:val="32"/>
          <w:shd w:val="clear" w:color="auto" w:fill="FFFFFF"/>
          <w:lang w:val="en-US" w:eastAsia="zh-CN"/>
        </w:rPr>
        <w:t>2671.31</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5"/>
        <w:gridCol w:w="1083"/>
        <w:gridCol w:w="1077"/>
        <w:gridCol w:w="1219"/>
        <w:gridCol w:w="1156"/>
        <w:gridCol w:w="1143"/>
        <w:gridCol w:w="1148"/>
        <w:gridCol w:w="1143"/>
        <w:gridCol w:w="789"/>
        <w:gridCol w:w="1077"/>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方正仿宋_GBK" w:hAnsi="方正仿宋_GBK" w:eastAsia="方正仿宋_GBK" w:cs="方正仿宋_GBK"/>
                <w:b w:val="0"/>
                <w:bCs w:val="0"/>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丰都县湛普镇整体监控</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50023000023P000088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99.87</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931-丰都县湛普镇人民政府</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秦佳</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70630026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47"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21,246,804.34 </w:t>
            </w:r>
          </w:p>
        </w:tc>
        <w:tc>
          <w:tcPr>
            <w:tcW w:w="371"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26,713,065.17 </w:t>
            </w:r>
          </w:p>
        </w:tc>
        <w:tc>
          <w:tcPr>
            <w:tcW w:w="36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26,367,882.01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47"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21,246,804.34 </w:t>
            </w:r>
          </w:p>
        </w:tc>
        <w:tc>
          <w:tcPr>
            <w:tcW w:w="371"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26,713,065.17 </w:t>
            </w:r>
          </w:p>
        </w:tc>
        <w:tc>
          <w:tcPr>
            <w:tcW w:w="36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26,367,882.01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47"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9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21,119,582.34 </w:t>
            </w:r>
          </w:p>
        </w:tc>
        <w:tc>
          <w:tcPr>
            <w:tcW w:w="371"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7"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26,301,727.94 </w:t>
            </w:r>
          </w:p>
        </w:tc>
        <w:tc>
          <w:tcPr>
            <w:tcW w:w="36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7"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25,965,673.78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98.72</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6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8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6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负责纪检、宣传、统战、法制、武装、编制、人事、民宗侨台以及综合协调、文秘等职责。统筹负责基层党建、群团等工作。主要负责经济发展规划、农村经营管理、经济社会统计、扶贫开发、乡村振兴等职责。主要负责民政、教育、文化、体育、社会救助、残疾人事业、劳动就业、社会保障，统筹负责卫生、计生、老龄事业发展等职责。统筹负责信访、社会治安综合治理、防范和处理邪教等职责。主要负责村镇规划、村镇建设、市政公用、市容环卫、环境保护、河长制等职责。主要负责财政收支、预决算、总会计、惠农资金兑付、财政资金监督检查、绩效评价、村级财务管理等职责。统筹负责安全生产综合监管、应急管理、消防管理等职责。主要负责人大主席团日常工作。主要承担集中行使依法授权或委托的行政执法权。不再保留食品药品监督管理办公室，其涉及市场监督管理职能职责划由所辖市场监督管理所承担。镇纪委、武装部按照有关规定设置。工会、团委、妇联等群团按章程设置。主要承担农技、农机、林业、水利水保、水产、畜牧兽医等方面的技术推广、信息、资源环境保护、灾害防治、水利工程等服务工作。主要承担文化、宣传、广播电视、体育、乡村旅游、科技培训等方面服务工作。主要承担失业人员就业培训、职业介绍、就业创业指导、就业再就业小额贷款推荐审核等管理服务工作；负责养老保险、失业保险、城乡居民医疗保险等社会保险管理服务工作；做好农村五保供养对象服务以及劳动就业和社会保障其他方面的服务工作。负责辖区内退役军人保障服务工作，做好关系转接、信息采集、情况反映、慰问帮扶等工作。根据授权或委托，承担辖区范围内集中行使农林水利、规划建设、市政管理、环境保护、卫生计生、文化旅游、民政管理等领域的行政处罚权。</w:t>
            </w:r>
          </w:p>
        </w:tc>
        <w:tc>
          <w:tcPr>
            <w:tcW w:w="147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89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主要保障湛普镇人民政府、农业服务中心、文化服务中心、综合执法大队、退役军人服务站、劳动就业和社会保障服务所履行法定职能职责。保障政府和基层政权正常运转，保障辖区稳定，保障湛 普镇经济社会全面发展，改善民生、重点项目建设、乡村振兴发展等工作。全年完成19818731.83元项目支出。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19818731.83</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19818731.83</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安全生产、平安建设、信访稳定、武装、退役军人文化阵地建设等工作</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促进辖区稳定发展</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经济社会发展类及乡村振兴建设</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社会事业、民生保障、社会保障、人居环境工作</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基层组织建设</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rPr>
      </w:pP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 xml:space="preserve">湛传军    </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70630026</w:t>
      </w:r>
    </w:p>
    <w:p>
      <w:pPr>
        <w:rPr>
          <w:rFonts w:hint="eastAsia" w:eastAsia="宋体" w:cs="宋体"/>
          <w:sz w:val="21"/>
          <w:szCs w:val="21"/>
          <w:lang w:eastAsia="zh-CN"/>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重庆市丰都县湛普镇人民政府(本级）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2,440.38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953.65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40.22</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512.93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180.66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787.23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2,480.60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2,752.53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736.68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464.75</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3,217.28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3,217.28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重庆市丰都县湛普镇人民政府(本级）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2,480.60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2,480.60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873.71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重庆市丰都县湛普镇人民政府(本级）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2,752.53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1,847.94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904.58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953.65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903.63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55.78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787.23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325.99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461.24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236.49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160.48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2,440.38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953.65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953.65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626.75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160.48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2,480.60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2,752.53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2,551.83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200.70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734.94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460.67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3,215.54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3,215.54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2,554.17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661.36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2,551.83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1,847.94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703.89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953.65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903.63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273.91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兵役征集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司法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其他司法支出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53.52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475.98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251.22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55.78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55.78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72.39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626.75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325.99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79.69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236.49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1,030.23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1,379.58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468.37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621.14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200.70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200.70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460.67</w:t>
            </w: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36.95</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36.95</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621.14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460.67</w:t>
            </w: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621.14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160.48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460.67</w:t>
            </w: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621.14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160.48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160.48</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460.67</w:t>
            </w: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392.97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21.23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21.23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392.97</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2.43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8" o:spid="_x0000_s409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0C7694"/>
    <w:rsid w:val="05981E02"/>
    <w:rsid w:val="05BC6D49"/>
    <w:rsid w:val="06194FF1"/>
    <w:rsid w:val="06A2550B"/>
    <w:rsid w:val="06E728E4"/>
    <w:rsid w:val="06F80EE2"/>
    <w:rsid w:val="07001CCA"/>
    <w:rsid w:val="075678DB"/>
    <w:rsid w:val="079D7CC7"/>
    <w:rsid w:val="07BC0F3D"/>
    <w:rsid w:val="08051BCA"/>
    <w:rsid w:val="086C12F4"/>
    <w:rsid w:val="08705944"/>
    <w:rsid w:val="08BA052C"/>
    <w:rsid w:val="08DB07BA"/>
    <w:rsid w:val="0969353F"/>
    <w:rsid w:val="098305D0"/>
    <w:rsid w:val="0A3317EA"/>
    <w:rsid w:val="0A5C4B69"/>
    <w:rsid w:val="0A86124A"/>
    <w:rsid w:val="0AB54CC0"/>
    <w:rsid w:val="0B8F3202"/>
    <w:rsid w:val="0B9335CE"/>
    <w:rsid w:val="0BF2311A"/>
    <w:rsid w:val="0C7927C4"/>
    <w:rsid w:val="0C9B098C"/>
    <w:rsid w:val="0D673E11"/>
    <w:rsid w:val="0DDA54E4"/>
    <w:rsid w:val="0E3A5F83"/>
    <w:rsid w:val="0F836721"/>
    <w:rsid w:val="0FA25D96"/>
    <w:rsid w:val="107B59E5"/>
    <w:rsid w:val="10EC0126"/>
    <w:rsid w:val="10F6260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724225"/>
    <w:rsid w:val="18731548"/>
    <w:rsid w:val="189079DC"/>
    <w:rsid w:val="189B0D0B"/>
    <w:rsid w:val="18B43F7C"/>
    <w:rsid w:val="194A1770"/>
    <w:rsid w:val="19B906A4"/>
    <w:rsid w:val="1AFE2792"/>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FF441C"/>
    <w:rsid w:val="24B92327"/>
    <w:rsid w:val="24C14514"/>
    <w:rsid w:val="2533755C"/>
    <w:rsid w:val="25791755"/>
    <w:rsid w:val="25A61864"/>
    <w:rsid w:val="26256D9C"/>
    <w:rsid w:val="26396DF4"/>
    <w:rsid w:val="27167136"/>
    <w:rsid w:val="271B442C"/>
    <w:rsid w:val="27B23302"/>
    <w:rsid w:val="282C10FF"/>
    <w:rsid w:val="29310A5F"/>
    <w:rsid w:val="29C37A35"/>
    <w:rsid w:val="2A076083"/>
    <w:rsid w:val="2A73162E"/>
    <w:rsid w:val="2B167953"/>
    <w:rsid w:val="2B200583"/>
    <w:rsid w:val="2B8209DE"/>
    <w:rsid w:val="2C636760"/>
    <w:rsid w:val="2C6762A3"/>
    <w:rsid w:val="2D3A54BB"/>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AE95B4A"/>
    <w:rsid w:val="3B1705E5"/>
    <w:rsid w:val="3B18334B"/>
    <w:rsid w:val="3B36794F"/>
    <w:rsid w:val="3B6F6EE0"/>
    <w:rsid w:val="3BD61C36"/>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1F442D0"/>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292C17"/>
    <w:rsid w:val="4F0C6BA3"/>
    <w:rsid w:val="4F186D58"/>
    <w:rsid w:val="50F06B6E"/>
    <w:rsid w:val="51D21804"/>
    <w:rsid w:val="52234D33"/>
    <w:rsid w:val="522F6E0C"/>
    <w:rsid w:val="52463BA1"/>
    <w:rsid w:val="52F163D4"/>
    <w:rsid w:val="531A2DB4"/>
    <w:rsid w:val="53A609DF"/>
    <w:rsid w:val="53C0244D"/>
    <w:rsid w:val="53DD4D4E"/>
    <w:rsid w:val="53E578CE"/>
    <w:rsid w:val="540E1EB1"/>
    <w:rsid w:val="541330F0"/>
    <w:rsid w:val="54272666"/>
    <w:rsid w:val="543B029D"/>
    <w:rsid w:val="547E1CAE"/>
    <w:rsid w:val="54861779"/>
    <w:rsid w:val="552256E1"/>
    <w:rsid w:val="554E5773"/>
    <w:rsid w:val="555829E0"/>
    <w:rsid w:val="555A3CBC"/>
    <w:rsid w:val="5582012B"/>
    <w:rsid w:val="558E4E05"/>
    <w:rsid w:val="55BE2E85"/>
    <w:rsid w:val="55C4044B"/>
    <w:rsid w:val="56530F5D"/>
    <w:rsid w:val="567700D3"/>
    <w:rsid w:val="56FF7E9E"/>
    <w:rsid w:val="578867FC"/>
    <w:rsid w:val="5842572D"/>
    <w:rsid w:val="5A3B59D6"/>
    <w:rsid w:val="5AD134D8"/>
    <w:rsid w:val="5C263CE4"/>
    <w:rsid w:val="5C5D2777"/>
    <w:rsid w:val="5CF66BF3"/>
    <w:rsid w:val="5D290C69"/>
    <w:rsid w:val="5DD3030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64B7F"/>
    <w:rsid w:val="66EE5541"/>
    <w:rsid w:val="67924660"/>
    <w:rsid w:val="680E3A5E"/>
    <w:rsid w:val="68407834"/>
    <w:rsid w:val="6883293E"/>
    <w:rsid w:val="688412AD"/>
    <w:rsid w:val="68EB1B71"/>
    <w:rsid w:val="696B7781"/>
    <w:rsid w:val="6A6C7940"/>
    <w:rsid w:val="6AAD2300"/>
    <w:rsid w:val="6B474EF5"/>
    <w:rsid w:val="6B4D00BF"/>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3D0A28"/>
    <w:rsid w:val="754758CF"/>
    <w:rsid w:val="764F62AB"/>
    <w:rsid w:val="765C45EC"/>
    <w:rsid w:val="768A7619"/>
    <w:rsid w:val="772E1EBA"/>
    <w:rsid w:val="781926BC"/>
    <w:rsid w:val="78725A8D"/>
    <w:rsid w:val="796D60A4"/>
    <w:rsid w:val="79A031D5"/>
    <w:rsid w:val="7A1525F7"/>
    <w:rsid w:val="7B420052"/>
    <w:rsid w:val="7BD06A28"/>
    <w:rsid w:val="7C3A7C0B"/>
    <w:rsid w:val="7C5248E4"/>
    <w:rsid w:val="7C566698"/>
    <w:rsid w:val="7C5866A3"/>
    <w:rsid w:val="7D7406BB"/>
    <w:rsid w:val="7DE94331"/>
    <w:rsid w:val="7E66184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26</TotalTime>
  <ScaleCrop>false</ScaleCrop>
  <LinksUpToDate>false</LinksUpToDate>
  <CharactersWithSpaces>26759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2024-09-26T09:22:47Z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BB46EABDBB2749749395447164B066B3_12</vt:lpwstr>
  </property>
</Properties>
</file>