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宋体" w:eastAsia="方正小标宋_GBK" w:cs="宋体"/>
          <w:sz w:val="40"/>
          <w:szCs w:val="44"/>
        </w:rPr>
      </w:pPr>
      <w:r>
        <w:rPr>
          <w:rFonts w:hint="eastAsia" w:ascii="方正小标宋_GBK" w:hAnsi="宋体" w:eastAsia="方正小标宋_GBK" w:cs="宋体"/>
          <w:sz w:val="40"/>
          <w:szCs w:val="44"/>
        </w:rPr>
        <w:t>丰都县机关事务管理中心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sz w:val="40"/>
          <w:szCs w:val="44"/>
        </w:rPr>
      </w:pPr>
      <w:r>
        <w:rPr>
          <w:rFonts w:hint="eastAsia" w:ascii="方正小标宋_GBK" w:hAnsi="宋体" w:eastAsia="方正小标宋_GBK" w:cs="宋体"/>
          <w:sz w:val="40"/>
          <w:szCs w:val="44"/>
        </w:rPr>
        <w:t>202</w:t>
      </w:r>
      <w:r>
        <w:rPr>
          <w:rFonts w:hint="eastAsia" w:ascii="方正小标宋_GBK" w:hAnsi="宋体" w:eastAsia="方正小标宋_GBK" w:cs="宋体"/>
          <w:sz w:val="40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宋体"/>
          <w:sz w:val="40"/>
          <w:szCs w:val="44"/>
        </w:rPr>
        <w:t>年度绩效自评工作报告</w:t>
      </w:r>
    </w:p>
    <w:p>
      <w:pPr>
        <w:spacing w:line="600" w:lineRule="exact"/>
        <w:jc w:val="center"/>
        <w:rPr>
          <w:rFonts w:hint="eastAsia" w:ascii="方正楷体_GBK" w:hAnsi="宋体" w:eastAsia="方正楷体_GBK" w:cs="宋体"/>
          <w:sz w:val="28"/>
          <w:szCs w:val="44"/>
        </w:rPr>
      </w:pPr>
    </w:p>
    <w:p>
      <w:pPr>
        <w:spacing w:line="600" w:lineRule="exact"/>
        <w:ind w:firstLine="632" w:firstLineChars="200"/>
        <w:rPr>
          <w:rFonts w:ascii="方正仿宋_GBK"/>
          <w:szCs w:val="32"/>
        </w:rPr>
      </w:pPr>
    </w:p>
    <w:p>
      <w:pPr>
        <w:spacing w:line="600" w:lineRule="exact"/>
        <w:ind w:firstLine="632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一、基本情况</w:t>
      </w:r>
    </w:p>
    <w:p>
      <w:pPr>
        <w:spacing w:line="600" w:lineRule="exact"/>
        <w:ind w:firstLine="632" w:firstLineChars="200"/>
        <w:outlineLvl w:val="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（一）项目背景、内容。</w:t>
      </w:r>
    </w:p>
    <w:p>
      <w:pPr>
        <w:spacing w:line="600" w:lineRule="exact"/>
        <w:ind w:firstLine="632" w:firstLineChars="200"/>
        <w:rPr>
          <w:rFonts w:hint="eastAsia" w:ascii="仿宋_GB2312" w:hAnsi="仿宋" w:eastAsia="仿宋_GB231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 w:cs="Times New Roman"/>
          <w:sz w:val="32"/>
          <w:szCs w:val="32"/>
        </w:rPr>
        <w:t>年，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中心在县委县政府正确带领下，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持续深入学习领会习近平总书记关于机关事务工作的重要指示精神，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锚定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“更好服务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党和国家中心工作、更好服务国家治理体系和治理能力现代化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”目标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坚持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厉行勤俭节约、反对铺张浪费上作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表率”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主动把机关事务工作融入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大局中去谋划、去推动、去落实，切实为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县委、县政府，县级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部门单位和机关干部提供优质服务和有力保障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32" w:firstLineChars="200"/>
        <w:outlineLvl w:val="0"/>
        <w:rPr>
          <w:rFonts w:hint="eastAsia" w:ascii="方正楷体_GBK" w:hAnsi="楷体_GB2312" w:eastAsia="方正楷体_GBK" w:cs="楷体_GB2312"/>
          <w:bCs/>
          <w:szCs w:val="32"/>
          <w:highlight w:val="none"/>
        </w:rPr>
      </w:pPr>
      <w:r>
        <w:rPr>
          <w:rFonts w:hint="eastAsia" w:ascii="方正楷体_GBK" w:hAnsi="楷体_GB2312" w:eastAsia="方正楷体_GBK" w:cs="楷体_GB2312"/>
          <w:bCs/>
          <w:szCs w:val="32"/>
          <w:highlight w:val="none"/>
          <w:lang w:eastAsia="zh-CN"/>
        </w:rPr>
        <w:t>（</w:t>
      </w:r>
      <w:r>
        <w:rPr>
          <w:rFonts w:hint="eastAsia" w:ascii="方正楷体_GBK" w:hAnsi="楷体_GB2312" w:eastAsia="方正楷体_GBK" w:cs="楷体_GB2312"/>
          <w:bCs/>
          <w:szCs w:val="32"/>
          <w:highlight w:val="none"/>
          <w:lang w:val="en-US" w:eastAsia="zh-CN"/>
        </w:rPr>
        <w:t>二</w:t>
      </w:r>
      <w:r>
        <w:rPr>
          <w:rFonts w:hint="eastAsia" w:ascii="方正楷体_GBK" w:hAnsi="楷体_GB2312" w:eastAsia="方正楷体_GBK" w:cs="楷体_GB2312"/>
          <w:bCs/>
          <w:szCs w:val="32"/>
          <w:highlight w:val="none"/>
          <w:lang w:eastAsia="zh-CN"/>
        </w:rPr>
        <w:t>）</w:t>
      </w:r>
      <w:r>
        <w:rPr>
          <w:rFonts w:hint="eastAsia" w:ascii="方正楷体_GBK" w:hAnsi="楷体_GB2312" w:eastAsia="方正楷体_GBK" w:cs="楷体_GB2312"/>
          <w:bCs/>
          <w:szCs w:val="32"/>
          <w:highlight w:val="none"/>
        </w:rPr>
        <w:t>项目资金情况。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2023年我中心项目预算安排17282926.95元，已使用17282926.95元，项目资金已全部使用完。项目资金到位率100%，项目资金执行率100%。</w:t>
      </w:r>
    </w:p>
    <w:p>
      <w:pPr>
        <w:numPr>
          <w:ilvl w:val="0"/>
          <w:numId w:val="0"/>
        </w:numPr>
        <w:spacing w:line="600" w:lineRule="exact"/>
        <w:ind w:firstLine="632" w:firstLineChars="200"/>
        <w:outlineLvl w:val="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  <w:lang w:eastAsia="zh-CN"/>
        </w:rPr>
        <w:t>（</w:t>
      </w:r>
      <w:r>
        <w:rPr>
          <w:rFonts w:hint="eastAsia" w:ascii="方正楷体_GBK" w:hAnsi="楷体_GB2312" w:eastAsia="方正楷体_GBK" w:cs="楷体_GB2312"/>
          <w:bCs/>
          <w:szCs w:val="32"/>
          <w:lang w:val="en-US" w:eastAsia="zh-CN"/>
        </w:rPr>
        <w:t>三</w:t>
      </w:r>
      <w:r>
        <w:rPr>
          <w:rFonts w:hint="eastAsia" w:ascii="方正楷体_GBK" w:hAnsi="楷体_GB2312" w:eastAsia="方正楷体_GBK" w:cs="楷体_GB2312"/>
          <w:bCs/>
          <w:szCs w:val="32"/>
          <w:lang w:eastAsia="zh-CN"/>
        </w:rPr>
        <w:t>）</w:t>
      </w:r>
      <w:r>
        <w:rPr>
          <w:rFonts w:hint="eastAsia" w:ascii="方正楷体_GBK" w:hAnsi="楷体_GB2312" w:eastAsia="方正楷体_GBK" w:cs="楷体_GB2312"/>
          <w:bCs/>
          <w:szCs w:val="32"/>
        </w:rPr>
        <w:t>绩效目标。</w:t>
      </w:r>
    </w:p>
    <w:p>
      <w:pPr>
        <w:spacing w:line="600" w:lineRule="exact"/>
        <w:ind w:firstLine="632" w:firstLineChars="200"/>
        <w:outlineLvl w:val="0"/>
        <w:rPr>
          <w:rFonts w:hint="eastAsia" w:ascii="仿宋_GB2312" w:hAnsi="仿宋" w:eastAsia="仿宋_GB2312"/>
          <w:szCs w:val="32"/>
        </w:rPr>
      </w:pPr>
      <w:r>
        <w:rPr>
          <w:rFonts w:ascii="仿宋_GB2312" w:hAnsi="仿宋" w:eastAsia="仿宋_GB2312"/>
          <w:szCs w:val="32"/>
        </w:rPr>
        <w:t>完成各办公大楼服务，保障大楼正常运转；搞好机关食堂的运行工作，完成全县公务用车的编制、配备、更新等工作，搞好外来领导周转房的保障服务工作。</w:t>
      </w:r>
    </w:p>
    <w:p>
      <w:pPr>
        <w:numPr>
          <w:ilvl w:val="0"/>
          <w:numId w:val="0"/>
        </w:numPr>
        <w:spacing w:line="600" w:lineRule="exact"/>
        <w:ind w:firstLine="632" w:firstLineChars="200"/>
        <w:outlineLvl w:val="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  <w:lang w:eastAsia="zh-CN"/>
        </w:rPr>
        <w:t>（</w:t>
      </w:r>
      <w:r>
        <w:rPr>
          <w:rFonts w:hint="eastAsia" w:ascii="方正楷体_GBK" w:hAnsi="楷体_GB2312" w:eastAsia="方正楷体_GBK" w:cs="楷体_GB2312"/>
          <w:bCs/>
          <w:szCs w:val="32"/>
          <w:lang w:val="en-US" w:eastAsia="zh-CN"/>
        </w:rPr>
        <w:t>四</w:t>
      </w:r>
      <w:r>
        <w:rPr>
          <w:rFonts w:hint="eastAsia" w:ascii="方正楷体_GBK" w:hAnsi="楷体_GB2312" w:eastAsia="方正楷体_GBK" w:cs="楷体_GB2312"/>
          <w:bCs/>
          <w:szCs w:val="32"/>
          <w:lang w:eastAsia="zh-CN"/>
        </w:rPr>
        <w:t>）</w:t>
      </w:r>
      <w:r>
        <w:rPr>
          <w:rFonts w:hint="eastAsia" w:ascii="方正楷体_GBK" w:hAnsi="楷体_GB2312" w:eastAsia="方正楷体_GBK" w:cs="楷体_GB2312"/>
          <w:bCs/>
          <w:szCs w:val="32"/>
        </w:rPr>
        <w:t>单位职能职责。</w:t>
      </w:r>
    </w:p>
    <w:p>
      <w:pPr>
        <w:spacing w:line="600" w:lineRule="exact"/>
        <w:ind w:firstLine="632" w:firstLineChars="200"/>
        <w:outlineLvl w:val="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管理机关事务，优化后勤服务。负责全县政务接待、公务车辆运行调度及管理、机关食堂管理、公共机构节能服务、办公用房维护及管理、重要会议和活动服务保障等事务性工作。</w:t>
      </w:r>
    </w:p>
    <w:p>
      <w:pPr>
        <w:spacing w:line="600" w:lineRule="exact"/>
        <w:ind w:firstLine="632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二、绩效目标完成情况分析</w:t>
      </w:r>
    </w:p>
    <w:p>
      <w:pPr>
        <w:spacing w:line="600" w:lineRule="exact"/>
        <w:ind w:firstLine="632" w:firstLineChars="200"/>
        <w:outlineLvl w:val="0"/>
        <w:rPr>
          <w:rFonts w:hint="eastAsia" w:ascii="方正楷体_GBK" w:hAnsi="方正楷体_GBK" w:eastAsia="方正楷体_GBK" w:cs="方正楷体_GBK"/>
          <w:b w:val="0"/>
          <w:bCs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Cs w:val="32"/>
        </w:rPr>
        <w:t>（一）总体绩效目标完成情况分析</w:t>
      </w:r>
    </w:p>
    <w:p>
      <w:pPr>
        <w:pStyle w:val="2"/>
        <w:ind w:firstLine="632" w:firstLineChars="200"/>
        <w:jc w:val="both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1.坚持党建引领，加强政治机关建设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>一是坚持学思践悟主线。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中心始终将学习能力建设摆在突出位置。持续巩固深化“不忘初心</w:t>
      </w:r>
      <w:r>
        <w:rPr>
          <w:rFonts w:hint="eastAsia" w:ascii="方正仿宋_GBK" w:hAnsi="方正仿宋_GBK" w:cs="方正仿宋_GBK"/>
          <w:sz w:val="32"/>
          <w:szCs w:val="32"/>
          <w:u w:val="none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牢记使命”主题教育、党史学习教育成果，深入开展“学习贯彻习近平新时代中国特色社会主义思想主题教育”，采用集中学习研讨、轮流发言交流、党课辅导教学以及干部网络学院、学习强国、智慧党建等学习平台自学等方式，系统、深入</w:t>
      </w:r>
      <w:bookmarkStart w:id="0" w:name="_GoBack"/>
      <w:bookmarkEnd w:id="0"/>
      <w:r>
        <w:rPr>
          <w:rFonts w:hint="eastAsia" w:ascii="方正仿宋_GBK" w:hAnsi="方正仿宋_GBK" w:cs="方正仿宋_GBK"/>
          <w:sz w:val="32"/>
          <w:szCs w:val="32"/>
          <w:u w:val="none"/>
          <w:lang w:val="en-US" w:eastAsia="zh-CN"/>
        </w:rPr>
        <w:t>学习贯彻习近平新时代中国特色社会主义思想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、党的二十大报告、《</w:t>
      </w:r>
      <w:r>
        <w:rPr>
          <w:rFonts w:hint="eastAsia" w:ascii="方正仿宋_GBK" w:hAnsi="方正仿宋_GBK" w:cs="方正仿宋_GBK"/>
          <w:sz w:val="32"/>
          <w:szCs w:val="32"/>
          <w:u w:val="none"/>
          <w:lang w:val="en-US" w:eastAsia="zh-CN"/>
        </w:rPr>
        <w:t>中国共产党章程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》和习近平总书记有关重要讲话和批示指示精神。让政治理论学习成为提升政治意识和服务能力的不二法宝，让干部职工在学思践悟中滋养初心、砥砺品行、凝聚力量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，坚定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不移做到“两个维护”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>二是夯实党建基层基础。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开展支部换届选举工作，配齐配强支委队伍，选举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产生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书记1名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副书记1名，支委委员3名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，进一步加强支部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；改善党员活动阵地，建立联系社区党群服务站，组建家庭互助小组和五跨协同战斗队，坚持进网入格，以“党建三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开”促“治理三互”；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严格落实基层组织工作条例和支部工作条例，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严肃开展领导班子民主生活会1次，支部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组织生活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会和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民主评议党员1次，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支委会12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召开党员大会开展支部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主题党日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上党课4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党内政治生活规范有序，党建引领业务工作格局全面形成，防范化解意识形态领域风险能力显著增强。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lang w:val="en-US" w:eastAsia="zh-CN"/>
        </w:rPr>
        <w:t>三是驰而不息改进作风。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常态化开展交心谈心、廉政谈话、家庭助廉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“以案四说”警示教育、党员家访等活动，教育引导干部职工厚植为民情怀、增强服务本领，提高发现问题、解决问题的能力，严格上下班和请销假制度执行，切实改进工作作风；加强重要岗位、重点人群廉政风险排查和日常监督管理，筑牢廉洁自律防线；加强权利观、政绩观、家庭观等方面的教育引导和“八小时”以外的监管，培植干部职工良好生活作风。</w:t>
      </w:r>
    </w:p>
    <w:p>
      <w:pPr>
        <w:ind w:firstLine="632" w:firstLineChars="200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2.立足单位本职，提升履职服务能力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楷体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稳步</w:t>
      </w:r>
      <w:r>
        <w:rPr>
          <w:rFonts w:ascii="Times New Roman" w:hAnsi="Times New Roman" w:eastAsia="方正楷体_GBK" w:cs="Times New Roman"/>
          <w:sz w:val="32"/>
          <w:szCs w:val="32"/>
        </w:rPr>
        <w:t>推进公共机构节能。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深入学习贯彻习近平生态文明思想，聚焦公共机构绿色低碳转型，强化宣传培训和示范引领，稳步推进公共机构能源资源节约和生态环境保护工作高质量发展。2023年，牵头或参与节能相关宣传活动12场次、培训5场次，发放宣传资料2000余份，广大公共机构及干部职工节约能源资源意识不断加强。牵头完成创建节约型机关15家、节水型单位6家；牵头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建设公共机构充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电桩98个；稳步推进丰二中屋顶分布式光伏建设项目；实施能源费用托管项目1个，实施丰二中建筑绿色化改造项目1个；改造卫生间用水设施30余处，安装使用国家标准的节水型水龙头600余套、节水型冲便器120余套。</w:t>
      </w:r>
    </w:p>
    <w:p>
      <w:pPr>
        <w:spacing w:line="600" w:lineRule="exact"/>
        <w:ind w:firstLine="632" w:firstLineChars="200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楷体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严谨细致开展</w:t>
      </w:r>
      <w:r>
        <w:rPr>
          <w:rFonts w:ascii="Times New Roman" w:hAnsi="Times New Roman" w:eastAsia="方正楷体_GBK" w:cs="Times New Roman"/>
          <w:sz w:val="32"/>
          <w:szCs w:val="32"/>
        </w:rPr>
        <w:t>公务接待。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秉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承“精益求精、服务至上”接待工作理念，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坚持把接待工作融入全县发展大局，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刚性落实“三单合一”审批制度，切实加强 “三个环节”过程管理，用心做好“五个一”服务，努力做到范围不越、标准不破、程序不减。接待工作成为展示丰都形象、展现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地方特色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、搭建招商平台的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窗口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楷体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严格规范开展公车</w:t>
      </w:r>
      <w:r>
        <w:rPr>
          <w:rFonts w:ascii="Times New Roman" w:hAnsi="Times New Roman" w:eastAsia="方正楷体_GBK" w:cs="Times New Roman"/>
          <w:sz w:val="32"/>
          <w:szCs w:val="32"/>
        </w:rPr>
        <w:t>管理。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优化公车处置服务流程，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牵头处置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机关事业单位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公务车辆25辆、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审批购买公务车辆18辆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优化平台派车服务，升级平台派车系统，定期开展平台驾驶员文明驾驶、规范出行培训，更好保障公务出行。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探索推进</w:t>
      </w:r>
      <w:r>
        <w:rPr>
          <w:rFonts w:hint="eastAsia" w:ascii="Times New Roman" w:hAnsi="Times New Roman" w:eastAsia="方正仿宋_GBK" w:cs="黑体"/>
          <w:color w:val="auto"/>
          <w:kern w:val="2"/>
          <w:sz w:val="32"/>
          <w:szCs w:val="32"/>
          <w:lang w:val="en-US" w:eastAsia="zh-CN" w:bidi="ar-SA"/>
        </w:rPr>
        <w:t>新能源纯电动汽车“分时租赁”，首批12辆车投入使用，公务出行保障更加有力；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黑体"/>
          <w:color w:val="auto"/>
          <w:kern w:val="2"/>
          <w:sz w:val="32"/>
          <w:szCs w:val="32"/>
          <w:lang w:val="en-US" w:eastAsia="zh-CN" w:bidi="ar-SA"/>
        </w:rPr>
        <w:t>规范管理公车使用，补充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安装公务用车OBD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系统，修订完善定点加油、定点维修、定点洗车等制度，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实现公务用车大数据、智能化、“一张网”管理，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全年无一例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公务用车违规违纪行为发生；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探索推进数字政务服务。在市局牵头下，“公车在线”智能平台即将上线运行，公车服务和保障智慧化水平将实现质的飞跃。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方正楷体_GBK" w:cs="Times New Roman"/>
          <w:strike w:val="0"/>
          <w:dstrike w:val="0"/>
          <w:sz w:val="32"/>
          <w:szCs w:val="32"/>
          <w:u w:val="none"/>
        </w:rPr>
        <w:t>（</w:t>
      </w:r>
      <w:r>
        <w:rPr>
          <w:rFonts w:hint="eastAsia" w:ascii="Times New Roman" w:hAnsi="Times New Roman" w:eastAsia="方正楷体_GBK" w:cs="Times New Roman"/>
          <w:strike w:val="0"/>
          <w:dstrike w:val="0"/>
          <w:sz w:val="32"/>
          <w:szCs w:val="32"/>
          <w:u w:val="none"/>
          <w:lang w:val="en-US" w:eastAsia="zh-CN"/>
        </w:rPr>
        <w:t>4</w:t>
      </w:r>
      <w:r>
        <w:rPr>
          <w:rFonts w:ascii="Times New Roman" w:hAnsi="Times New Roman" w:eastAsia="方正楷体_GBK" w:cs="Times New Roman"/>
          <w:strike w:val="0"/>
          <w:dstrike w:val="0"/>
          <w:sz w:val="32"/>
          <w:szCs w:val="32"/>
          <w:u w:val="none"/>
        </w:rPr>
        <w:t>）</w:t>
      </w:r>
      <w:r>
        <w:rPr>
          <w:rFonts w:hint="eastAsia" w:ascii="Times New Roman" w:hAnsi="Times New Roman" w:eastAsia="方正楷体_GBK" w:cs="Times New Roman"/>
          <w:strike w:val="0"/>
          <w:dstrike w:val="0"/>
          <w:sz w:val="32"/>
          <w:szCs w:val="32"/>
          <w:u w:val="none"/>
          <w:lang w:val="en-US" w:eastAsia="zh-CN"/>
        </w:rPr>
        <w:t>合理</w:t>
      </w:r>
      <w:r>
        <w:rPr>
          <w:rFonts w:ascii="Times New Roman" w:hAnsi="Times New Roman" w:eastAsia="方正楷体_GBK" w:cs="Times New Roman"/>
          <w:strike w:val="0"/>
          <w:dstrike w:val="0"/>
          <w:sz w:val="32"/>
          <w:szCs w:val="32"/>
          <w:u w:val="none"/>
        </w:rPr>
        <w:t>调配管理办公用房。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积极调剂办公用房。从十分紧张的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办公用房资源中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调剂200余㎡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办公用房，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保障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县委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政府重点工作顺利开展。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配合做好国有资产清理处置。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配合开展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国有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房屋资产调查摸底工作，</w:t>
      </w:r>
      <w:r>
        <w:rPr>
          <w:rFonts w:hint="eastAsia" w:eastAsia="方正仿宋_GBK"/>
          <w:sz w:val="32"/>
          <w:szCs w:val="32"/>
          <w:lang w:val="en-US" w:eastAsia="zh-CN"/>
        </w:rPr>
        <w:t>全面完成望江小区剩余周转房评估、拍卖工作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加强办公用房隐患排查整治。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按照办公用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房“谁使用谁负责”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的原则，指导、敦促全县各单位全面开展自查自改，认真梳理排查发现的安全隐患和突出问题，列出整改措施和责任清单，制定整改方案，及时整改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，有效保障了办公用房安全。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楷体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物业服务呈现新风貌</w:t>
      </w:r>
      <w:r>
        <w:rPr>
          <w:rFonts w:ascii="Times New Roman" w:hAnsi="Times New Roman" w:eastAsia="方正楷体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b/>
          <w:bCs w:val="0"/>
          <w:sz w:val="32"/>
          <w:szCs w:val="32"/>
          <w:u w:val="none"/>
        </w:rPr>
        <w:t>一是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建立</w:t>
      </w:r>
      <w:r>
        <w:rPr>
          <w:rFonts w:hint="eastAsia" w:ascii="Times New Roman" w:hAnsi="Times New Roman" w:cs="Times New Roman"/>
          <w:bCs/>
          <w:sz w:val="32"/>
          <w:szCs w:val="32"/>
          <w:u w:val="none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物业经理统筹管，具体部门分头管，岗位人员具体管”的网格化管理模式。逐岗梳理服务内容和流程，形成专岗服务标准。开展标准化培训9场次，物业服务工作标准明确、程序清晰、结果可量化。</w:t>
      </w:r>
      <w:r>
        <w:rPr>
          <w:rFonts w:ascii="Times New Roman" w:hAnsi="Times New Roman" w:eastAsia="方正仿宋_GBK" w:cs="Times New Roman"/>
          <w:b/>
          <w:bCs w:val="0"/>
          <w:sz w:val="32"/>
          <w:szCs w:val="32"/>
        </w:rPr>
        <w:t>二是</w:t>
      </w:r>
      <w:r>
        <w:rPr>
          <w:rFonts w:ascii="Times New Roman" w:hAnsi="Times New Roman" w:eastAsia="方正仿宋_GBK" w:cs="Times New Roman"/>
          <w:sz w:val="32"/>
          <w:szCs w:val="32"/>
        </w:rPr>
        <w:t>强化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集中办公区域日常</w:t>
      </w:r>
      <w:r>
        <w:rPr>
          <w:rFonts w:ascii="Times New Roman" w:hAnsi="Times New Roman" w:eastAsia="方正仿宋_GBK" w:cs="Times New Roman"/>
          <w:sz w:val="32"/>
          <w:szCs w:val="32"/>
        </w:rPr>
        <w:t>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定期开展集中办公区域电梯、</w:t>
      </w:r>
      <w:r>
        <w:rPr>
          <w:rFonts w:ascii="Times New Roman" w:hAnsi="Times New Roman" w:eastAsia="方正仿宋_GBK" w:cs="Times New Roman"/>
          <w:sz w:val="32"/>
          <w:szCs w:val="32"/>
        </w:rPr>
        <w:t>消防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及其他设施设备的维护维修和保养，确保硬件</w:t>
      </w:r>
      <w:r>
        <w:rPr>
          <w:rFonts w:ascii="Times New Roman" w:hAnsi="Times New Roman" w:eastAsia="方正仿宋_GBK" w:cs="Times New Roman"/>
          <w:sz w:val="32"/>
          <w:szCs w:val="32"/>
        </w:rPr>
        <w:t>设施设备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运行安全。常态化开展巡逻巡查，保证环境卫生、安全保卫工作不断档、无死角。</w:t>
      </w:r>
      <w:r>
        <w:rPr>
          <w:rFonts w:ascii="Times New Roman" w:hAnsi="Times New Roman" w:eastAsia="方正仿宋_GBK" w:cs="Times New Roman"/>
          <w:b/>
          <w:bCs w:val="0"/>
          <w:sz w:val="32"/>
          <w:szCs w:val="32"/>
        </w:rPr>
        <w:t>三是</w:t>
      </w:r>
      <w:r>
        <w:rPr>
          <w:rFonts w:ascii="Times New Roman" w:hAnsi="Times New Roman" w:eastAsia="方正仿宋_GBK" w:cs="Times New Roman"/>
          <w:sz w:val="32"/>
          <w:szCs w:val="32"/>
        </w:rPr>
        <w:t>周转房管理严谨细致，会议服务热情周到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_GBK" w:cs="Times New Roman"/>
          <w:b/>
          <w:bCs w:val="0"/>
          <w:sz w:val="32"/>
          <w:szCs w:val="32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推出理发服务，更好满足干部职工生活需求。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积极开展无烟办公区域打造，配合做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好全国文明城市创建工作和国家慢性病综合防控示范区复审工作。</w:t>
      </w:r>
    </w:p>
    <w:p>
      <w:pPr>
        <w:spacing w:line="600" w:lineRule="exact"/>
        <w:ind w:firstLine="632" w:firstLineChars="200"/>
        <w:outlineLvl w:val="0"/>
        <w:rPr>
          <w:rFonts w:hint="eastAsia" w:ascii="仿宋_GB2312" w:hAnsi="仿宋_GB2312" w:eastAsia="仿宋_GB2312" w:cs="仿宋_GB2312"/>
          <w:szCs w:val="32"/>
        </w:rPr>
      </w:pP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楷体_GBK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机关食堂安全健康运行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。机关食堂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紧扣安全和健康主线，致力于为干部职工提供更好用餐体验。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严把安全关口。加强水电气及其他生产设施设备检修保养，确保生产安全。加强食材选用监管，确保食品安全，加强人员教育管理，确保人员安全。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注重膳食健康。健康饮食卫生是前提，在高标准选取食材基础上，在食堂整体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环境卫生、从业人员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身心健康、食材清洗储存、餐具消毒等方面加强监管，确保端上餐桌的每一道菜都是干净卫生、安全放心的。去年3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月，机关食堂被评为全市第一批营养健康食堂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创新菜品研发。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u w:val="none"/>
          <w:lang w:val="en-US" w:eastAsia="zh-CN" w:bidi="ar-SA"/>
        </w:rPr>
        <w:t>坚持</w:t>
      </w:r>
      <w:r>
        <w:rPr>
          <w:rFonts w:hint="eastAsia" w:ascii="Times New Roman" w:hAnsi="Times New Roman" w:eastAsia="方正仿宋_GBK" w:cs="Times New Roman"/>
          <w:b w:val="0"/>
          <w:color w:val="auto"/>
          <w:kern w:val="0"/>
          <w:sz w:val="32"/>
          <w:szCs w:val="32"/>
          <w:u w:val="none" w:color="auto"/>
          <w:shd w:val="clear" w:color="auto" w:fill="auto"/>
          <w:lang w:val="en-US" w:eastAsia="zh-CN" w:bidi="ar"/>
        </w:rPr>
        <w:t>“粗菜细做”、“土菜土做”、“家常原料精细做”，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努力将丰都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深厚的历史文化底蕴、丰富的山水风貌和人文精神以及最新的乡村振兴发展成果融入菜品，</w:t>
      </w:r>
      <w:r>
        <w:rPr>
          <w:rFonts w:hint="eastAsia" w:ascii="Times New Roman" w:hAnsi="Times New Roman" w:eastAsia="方正仿宋_GBK" w:cs="Times New Roman"/>
          <w:b w:val="0"/>
          <w:color w:val="auto"/>
          <w:kern w:val="0"/>
          <w:sz w:val="32"/>
          <w:szCs w:val="32"/>
          <w:u w:val="none" w:color="auto"/>
          <w:shd w:val="clear" w:color="auto" w:fill="auto"/>
          <w:lang w:val="en-US" w:eastAsia="zh-CN" w:bidi="ar"/>
        </w:rPr>
        <w:t>恒都全牛宴火锅、糊辣壳抄手、麻辣鸡、生态鱼等特色菜品影响力进一步扩大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，干部职工用餐满意度持续攀升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8" w:firstLineChars="200"/>
        <w:textAlignment w:val="auto"/>
        <w:rPr>
          <w:rFonts w:hint="default" w:ascii="方正黑体_GBK" w:hAnsi="方正黑体_GBK" w:eastAsia="方正黑体_GBK" w:cs="方正黑体_GBK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shd w:val="clear" w:color="auto" w:fill="FFFFFF"/>
          <w:lang w:val="en-US" w:eastAsia="zh-CN"/>
        </w:rPr>
        <w:t>3.围绕全县大局，更好服务中心工作</w:t>
      </w:r>
    </w:p>
    <w:p>
      <w:pPr>
        <w:spacing w:line="600" w:lineRule="exact"/>
        <w:ind w:firstLine="608" w:firstLineChars="200"/>
        <w:outlineLvl w:val="0"/>
        <w:rPr>
          <w:rFonts w:hint="eastAsia" w:ascii="方正仿宋_GBK"/>
          <w:b/>
          <w:szCs w:val="32"/>
        </w:rPr>
      </w:pPr>
      <w:r>
        <w:rPr>
          <w:rFonts w:hint="eastAsia" w:ascii="Times New Roman" w:hAnsi="Times New Roman" w:eastAsia="方正楷体_GBK" w:cs="方正楷体_GBK"/>
          <w:spacing w:val="-6"/>
          <w:kern w:val="2"/>
          <w:sz w:val="32"/>
          <w:szCs w:val="32"/>
          <w:lang w:val="en-US" w:eastAsia="zh-CN" w:bidi="ar"/>
        </w:rPr>
        <w:t>一是为乡村振兴助力。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选优配强驻村工作队伍，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先后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累计选派第一书记3名、工作队员5名；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划拨工作经费，助力联系村社区工作开展；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建立“新农人”和脱贫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人口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1对1 联系机制，坚持入户走访和问计献策，密切联系帮扶，助力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农户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产业发展和致富增收；机关食堂与全县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所有乡镇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建立联系制度，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采购本地农特产品超过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0万元。</w:t>
      </w:r>
      <w:r>
        <w:rPr>
          <w:rFonts w:hint="eastAsia" w:ascii="Times New Roman" w:hAnsi="Times New Roman" w:eastAsia="方正楷体_GBK" w:cs="方正楷体_GBK"/>
          <w:spacing w:val="-6"/>
          <w:kern w:val="2"/>
          <w:sz w:val="32"/>
          <w:szCs w:val="32"/>
          <w:lang w:val="en-US" w:eastAsia="zh-CN" w:bidi="ar"/>
        </w:rPr>
        <w:t>二是为民营企业助力。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及时出台“机关事务中心服务民营企业十条措施”，按程序选取本地规上民营企业作为食材供货商、车辆维修商，在办公区域增设“民营企业专用停车位”、民营企业接待室、民营企业茶叙室等功能，会议室向民营企业开放等，助力民营企业发展。电话或现场走访联系民营企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业8次，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宣传国家政策，了解企业现状，帮助解决一些实际困难，密切党和政府与民营企业的联系。</w:t>
      </w:r>
      <w:r>
        <w:rPr>
          <w:rFonts w:hint="eastAsia" w:ascii="Times New Roman" w:hAnsi="Times New Roman" w:eastAsia="方正楷体_GBK" w:cs="方正楷体_GBK"/>
          <w:color w:val="auto"/>
          <w:spacing w:val="-6"/>
          <w:kern w:val="2"/>
          <w:sz w:val="32"/>
          <w:szCs w:val="32"/>
          <w:lang w:val="en-US" w:eastAsia="zh-CN" w:bidi="ar"/>
        </w:rPr>
        <w:t>三是为宣传丰都助力。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在大小食堂设置展示柜，累计展示推介全县各类农特产品上百种，机关食堂成为各乡镇首选的农特产品品鉴和推介平台；打造餐桌文化，将名山、南天湖、雪玉洞等文化旅游资源以各种形式展示在用餐房间及餐桌上，接待餐厅成为向外推介的有效窗口；加强历史文化及县情培训，让每一名机关事务人成为丰都宣传员。</w:t>
      </w:r>
    </w:p>
    <w:p>
      <w:pPr>
        <w:spacing w:line="600" w:lineRule="exact"/>
        <w:ind w:firstLine="632" w:firstLineChars="200"/>
        <w:outlineLvl w:val="0"/>
        <w:rPr>
          <w:rFonts w:hint="eastAsia" w:ascii="方正仿宋_GBK"/>
          <w:b/>
          <w:szCs w:val="32"/>
        </w:rPr>
      </w:pPr>
      <w:r>
        <w:rPr>
          <w:rFonts w:hint="eastAsia" w:ascii="方正仿宋_GBK"/>
          <w:b/>
          <w:szCs w:val="32"/>
        </w:rPr>
        <w:t>（二）绩效指标完成情况分析</w:t>
      </w:r>
    </w:p>
    <w:p>
      <w:pPr>
        <w:spacing w:line="600" w:lineRule="exact"/>
        <w:ind w:firstLine="632" w:firstLineChars="200"/>
        <w:outlineLvl w:val="0"/>
        <w:rPr>
          <w:rFonts w:hint="eastAsia" w:ascii="仿宋_GB2312" w:hAnsi="仿宋_GB2312" w:eastAsia="仿宋_GB2312" w:cs="仿宋_GB2312"/>
          <w:bCs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数量指标：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党政大楼七楼东端会议室音响设备改造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包含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主机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有线手拉手话筒</w:t>
      </w:r>
      <w:r>
        <w:rPr>
          <w:rFonts w:hint="eastAsia" w:ascii="Times New Roman" w:hAnsi="方正仿宋_GBK" w:cs="Times New Roman"/>
          <w:color w:val="auto"/>
          <w:sz w:val="32"/>
          <w:szCs w:val="32"/>
          <w:lang w:val="en-US" w:eastAsia="zh-CN"/>
        </w:rPr>
        <w:t>、反馈抑制器、功放、无线话筒、调音台等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，</w:t>
      </w:r>
      <w:r>
        <w:rPr>
          <w:rFonts w:hint="eastAsia" w:ascii="Times New Roman" w:hAnsi="方正仿宋_GBK" w:cs="Times New Roman"/>
          <w:color w:val="auto"/>
          <w:sz w:val="32"/>
          <w:szCs w:val="32"/>
          <w:lang w:val="en-US" w:eastAsia="zh-CN"/>
        </w:rPr>
        <w:t>及时划拨3名乡村振兴驻村人员补贴；及时完成人防应急楼720平方米、党政大楼会议室80平方米改造，满足高效便捷的办公及会议需求；完成党政大楼正大门雨棚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120平方米</w:t>
      </w:r>
      <w:r>
        <w:rPr>
          <w:rFonts w:hint="eastAsia" w:ascii="Times New Roman" w:hAnsi="方正仿宋_GBK" w:cs="Times New Roman"/>
          <w:color w:val="auto"/>
          <w:sz w:val="32"/>
          <w:szCs w:val="32"/>
          <w:lang w:val="en-US" w:eastAsia="zh-CN"/>
        </w:rPr>
        <w:t>整修，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保障干部职工和过往行人安全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集中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eastAsia="zh-CN"/>
        </w:rPr>
        <w:t>车辆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管理平台更新购置车辆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辆</w:t>
      </w:r>
      <w:r>
        <w:rPr>
          <w:rFonts w:hint="eastAsia" w:ascii="仿宋_GB2312" w:hAnsi="仿宋_GB2312" w:eastAsia="仿宋_GB2312" w:cs="仿宋_GB2312"/>
          <w:bCs/>
          <w:color w:val="auto"/>
          <w:szCs w:val="32"/>
          <w:lang w:eastAsia="zh-CN"/>
        </w:rPr>
        <w:t>。</w:t>
      </w:r>
    </w:p>
    <w:p>
      <w:pPr>
        <w:spacing w:line="600" w:lineRule="exact"/>
        <w:ind w:firstLine="632" w:firstLineChars="200"/>
        <w:outlineLvl w:val="0"/>
        <w:rPr>
          <w:rFonts w:hint="eastAsia" w:ascii="仿宋_GB2312" w:hAnsi="仿宋_GB2312" w:eastAsia="仿宋_GB2312" w:cs="仿宋_GB2312"/>
          <w:bCs/>
          <w:color w:val="auto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</w:rPr>
        <w:t>质量指标：购置质量验收通过率达100%，公共服务水平提升，改善乡村生活，生态宜居，提升乡村文化振兴，生态振兴，工程验收合格率100%，工程完工率达100%，配套设施完成率100%，办公环境达到优良，保障工作需要，购置车辆合格率100%，购置验收通过率100%；</w:t>
      </w:r>
    </w:p>
    <w:p>
      <w:pPr>
        <w:spacing w:line="600" w:lineRule="exact"/>
        <w:ind w:firstLine="632" w:firstLineChars="200"/>
        <w:outlineLvl w:val="0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成本指标：成本控制在预算范围内；</w:t>
      </w:r>
    </w:p>
    <w:p>
      <w:pPr>
        <w:spacing w:line="600" w:lineRule="exact"/>
        <w:ind w:firstLine="632" w:firstLineChars="200"/>
        <w:outlineLvl w:val="0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社会效益指标：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严格按照国家相关生态环保标准配置排放量达到国家标准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车；</w:t>
      </w:r>
      <w:r>
        <w:rPr>
          <w:rFonts w:hint="eastAsia" w:ascii="仿宋_GB2312" w:eastAsia="仿宋_GB2312"/>
          <w:sz w:val="32"/>
          <w:szCs w:val="32"/>
          <w:lang w:eastAsia="zh-CN"/>
        </w:rPr>
        <w:t>车辆集中管理将长期有利于对公车的管理，减少财政支出，业务保障、公共服务水平提升，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稳定的办公环境及全县车辆集中管理有力的保障各单位的正常运转，促进了全县经济发展</w:t>
      </w:r>
      <w:r>
        <w:rPr>
          <w:rFonts w:hint="eastAsia" w:ascii="仿宋_GB2312" w:hAnsi="仿宋_GB2312" w:eastAsia="仿宋_GB2312" w:cs="仿宋_GB2312"/>
          <w:bCs/>
          <w:szCs w:val="32"/>
        </w:rPr>
        <w:t>；</w:t>
      </w:r>
    </w:p>
    <w:p>
      <w:pPr>
        <w:spacing w:line="600" w:lineRule="exact"/>
        <w:ind w:firstLine="632" w:firstLineChars="200"/>
        <w:outlineLvl w:val="0"/>
        <w:rPr>
          <w:rFonts w:hint="eastAsia" w:ascii="方正仿宋_GBK"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满意度指标：服务对象满意度95%，村民满意度达100%</w:t>
      </w:r>
      <w:r>
        <w:rPr>
          <w:rFonts w:hint="eastAsia" w:ascii="方正仿宋_GBK"/>
          <w:szCs w:val="32"/>
        </w:rPr>
        <w:t>。</w:t>
      </w:r>
    </w:p>
    <w:p>
      <w:pPr>
        <w:spacing w:line="600" w:lineRule="exact"/>
        <w:ind w:firstLine="632" w:firstLineChars="200"/>
        <w:outlineLvl w:val="0"/>
        <w:rPr>
          <w:rFonts w:hint="eastAsia" w:ascii="方正仿宋_GBK"/>
          <w:b/>
          <w:szCs w:val="32"/>
        </w:rPr>
      </w:pPr>
      <w:r>
        <w:rPr>
          <w:rFonts w:hint="eastAsia" w:ascii="方正仿宋_GBK"/>
          <w:b/>
          <w:szCs w:val="32"/>
        </w:rPr>
        <w:t>（三）评价结果</w:t>
      </w:r>
    </w:p>
    <w:p>
      <w:pPr>
        <w:spacing w:line="600" w:lineRule="exact"/>
        <w:ind w:firstLine="632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仿宋_GB2312" w:hAnsi="仿宋" w:eastAsia="仿宋_GB2312"/>
          <w:szCs w:val="32"/>
        </w:rPr>
        <w:t>我中心自评得分95分，已达到预期绩效目标。</w:t>
      </w:r>
    </w:p>
    <w:p>
      <w:pPr>
        <w:spacing w:line="600" w:lineRule="exact"/>
        <w:ind w:firstLine="632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三、存在问题</w:t>
      </w:r>
    </w:p>
    <w:p>
      <w:pPr>
        <w:spacing w:line="600" w:lineRule="exact"/>
        <w:ind w:firstLine="632" w:firstLineChars="20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（一）项目管理方面的问题</w:t>
      </w:r>
    </w:p>
    <w:p>
      <w:pPr>
        <w:spacing w:line="600" w:lineRule="exact"/>
        <w:ind w:firstLine="632" w:firstLineChars="20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仿宋_GB2312" w:hAnsi="仿宋" w:eastAsia="仿宋_GB2312"/>
          <w:szCs w:val="32"/>
        </w:rPr>
        <w:t>无</w:t>
      </w:r>
    </w:p>
    <w:p>
      <w:pPr>
        <w:spacing w:line="600" w:lineRule="exact"/>
        <w:ind w:firstLine="632" w:firstLineChars="20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（二）资金使用方面的问题</w:t>
      </w:r>
    </w:p>
    <w:p>
      <w:pPr>
        <w:spacing w:line="600" w:lineRule="exact"/>
        <w:ind w:firstLine="632" w:firstLineChars="20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仿宋_GB2312" w:hAnsi="仿宋" w:eastAsia="仿宋_GB2312"/>
          <w:szCs w:val="32"/>
        </w:rPr>
        <w:t>无</w:t>
      </w:r>
    </w:p>
    <w:p>
      <w:pPr>
        <w:spacing w:line="600" w:lineRule="exact"/>
        <w:ind w:firstLine="632" w:firstLineChars="20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（三）项目绩效方面的问题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绩效管理的经验不足，项目的部分成果无法用指标形式表示；在绩效考评指标的设计上，有待完善。</w:t>
      </w:r>
    </w:p>
    <w:p>
      <w:pPr>
        <w:spacing w:line="600" w:lineRule="exact"/>
        <w:ind w:firstLine="632" w:firstLineChars="20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（四）其他方面的问题</w:t>
      </w:r>
    </w:p>
    <w:p>
      <w:pPr>
        <w:spacing w:line="600" w:lineRule="exact"/>
        <w:ind w:firstLine="632" w:firstLineChars="20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无</w:t>
      </w:r>
    </w:p>
    <w:p>
      <w:pPr>
        <w:spacing w:line="600" w:lineRule="exact"/>
        <w:ind w:firstLine="632" w:firstLineChars="200"/>
        <w:rPr>
          <w:rFonts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四、下一步改进措施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规范绩效管理方面需要细化，指标的设计需要更加科学。</w:t>
      </w:r>
    </w:p>
    <w:p>
      <w:pPr>
        <w:spacing w:line="600" w:lineRule="exact"/>
        <w:ind w:firstLine="632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五、绩效自评结果拟应用和公开情况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绩效自评结果将在丰都县人民政府公众信息网站上进行公开，绩效评价结果与下年度资金安排直接挂钩。</w:t>
      </w:r>
    </w:p>
    <w:p>
      <w:pPr>
        <w:spacing w:line="600" w:lineRule="exact"/>
        <w:ind w:firstLine="632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六、其他需要说明</w:t>
      </w:r>
      <w:r>
        <w:rPr>
          <w:rFonts w:ascii="方正黑体_GBK" w:hAnsi="黑体" w:eastAsia="方正黑体_GBK" w:cs="黑体"/>
          <w:bCs/>
          <w:szCs w:val="32"/>
        </w:rPr>
        <w:t>的问题</w:t>
      </w:r>
    </w:p>
    <w:p>
      <w:pPr>
        <w:spacing w:line="600" w:lineRule="exact"/>
        <w:ind w:firstLine="632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我中心无中央巡视、各级审计和财政监督中发现的问题及其所涉及的金额。</w:t>
      </w:r>
    </w:p>
    <w:p>
      <w:pPr>
        <w:spacing w:line="600" w:lineRule="exact"/>
        <w:ind w:firstLine="632" w:firstLineChars="200"/>
        <w:rPr>
          <w:rFonts w:hint="eastAsia" w:ascii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sz w:val="28"/>
      </w:rPr>
    </w:pPr>
    <w:r>
      <w:rPr>
        <w:rStyle w:val="13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3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sz w:val="28"/>
      </w:rPr>
    </w:pPr>
    <w:r>
      <w:rPr>
        <w:rStyle w:val="13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8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3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CE3AB1"/>
    <w:rsid w:val="00000382"/>
    <w:rsid w:val="00003093"/>
    <w:rsid w:val="0000329F"/>
    <w:rsid w:val="00004A6C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45A7"/>
    <w:rsid w:val="00055746"/>
    <w:rsid w:val="00055AF2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5591"/>
    <w:rsid w:val="000761F2"/>
    <w:rsid w:val="000767F3"/>
    <w:rsid w:val="00083DD3"/>
    <w:rsid w:val="00084781"/>
    <w:rsid w:val="000858A8"/>
    <w:rsid w:val="000901C2"/>
    <w:rsid w:val="00091529"/>
    <w:rsid w:val="0009670D"/>
    <w:rsid w:val="00096AB3"/>
    <w:rsid w:val="000A2DAD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2E3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3D22"/>
    <w:rsid w:val="000E5323"/>
    <w:rsid w:val="000E534A"/>
    <w:rsid w:val="000E7990"/>
    <w:rsid w:val="000F045B"/>
    <w:rsid w:val="000F2923"/>
    <w:rsid w:val="000F3128"/>
    <w:rsid w:val="000F51C7"/>
    <w:rsid w:val="000F54A2"/>
    <w:rsid w:val="00100437"/>
    <w:rsid w:val="00106917"/>
    <w:rsid w:val="00113397"/>
    <w:rsid w:val="0011527B"/>
    <w:rsid w:val="0011669C"/>
    <w:rsid w:val="00122F31"/>
    <w:rsid w:val="001230FC"/>
    <w:rsid w:val="00123670"/>
    <w:rsid w:val="00125D8B"/>
    <w:rsid w:val="00125E3B"/>
    <w:rsid w:val="0012609C"/>
    <w:rsid w:val="00126520"/>
    <w:rsid w:val="00130780"/>
    <w:rsid w:val="0013201D"/>
    <w:rsid w:val="00132A20"/>
    <w:rsid w:val="00132E43"/>
    <w:rsid w:val="00134545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0B25"/>
    <w:rsid w:val="00171FC6"/>
    <w:rsid w:val="00174CA8"/>
    <w:rsid w:val="00175C23"/>
    <w:rsid w:val="0017677B"/>
    <w:rsid w:val="001771F6"/>
    <w:rsid w:val="00180B55"/>
    <w:rsid w:val="00181320"/>
    <w:rsid w:val="00182365"/>
    <w:rsid w:val="00190910"/>
    <w:rsid w:val="00190B5C"/>
    <w:rsid w:val="00192BD7"/>
    <w:rsid w:val="0019633C"/>
    <w:rsid w:val="0019734B"/>
    <w:rsid w:val="00197446"/>
    <w:rsid w:val="001A0CE8"/>
    <w:rsid w:val="001A0DAE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2D85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6BF1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3B0E"/>
    <w:rsid w:val="001F5290"/>
    <w:rsid w:val="001F5A35"/>
    <w:rsid w:val="001F6064"/>
    <w:rsid w:val="001F6855"/>
    <w:rsid w:val="001F6DA4"/>
    <w:rsid w:val="001F76DB"/>
    <w:rsid w:val="001F7C81"/>
    <w:rsid w:val="00200EFD"/>
    <w:rsid w:val="002010BC"/>
    <w:rsid w:val="0020136C"/>
    <w:rsid w:val="00203F91"/>
    <w:rsid w:val="002045EA"/>
    <w:rsid w:val="00204C4A"/>
    <w:rsid w:val="00204D56"/>
    <w:rsid w:val="002052BE"/>
    <w:rsid w:val="00206690"/>
    <w:rsid w:val="0021037F"/>
    <w:rsid w:val="002103C1"/>
    <w:rsid w:val="002137BE"/>
    <w:rsid w:val="0021392F"/>
    <w:rsid w:val="002140CF"/>
    <w:rsid w:val="002140D8"/>
    <w:rsid w:val="00214404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054D"/>
    <w:rsid w:val="00231642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00EE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5F94"/>
    <w:rsid w:val="002669DB"/>
    <w:rsid w:val="00266DB5"/>
    <w:rsid w:val="002678DD"/>
    <w:rsid w:val="00267B54"/>
    <w:rsid w:val="00270AF8"/>
    <w:rsid w:val="00271879"/>
    <w:rsid w:val="00275090"/>
    <w:rsid w:val="002764FA"/>
    <w:rsid w:val="002802D2"/>
    <w:rsid w:val="00281BDD"/>
    <w:rsid w:val="00282903"/>
    <w:rsid w:val="0028300F"/>
    <w:rsid w:val="0028529E"/>
    <w:rsid w:val="00290500"/>
    <w:rsid w:val="0029229C"/>
    <w:rsid w:val="00292AD6"/>
    <w:rsid w:val="002938AC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068"/>
    <w:rsid w:val="002B2343"/>
    <w:rsid w:val="002B2777"/>
    <w:rsid w:val="002B7A47"/>
    <w:rsid w:val="002C1113"/>
    <w:rsid w:val="002C293B"/>
    <w:rsid w:val="002C5979"/>
    <w:rsid w:val="002C667B"/>
    <w:rsid w:val="002C6938"/>
    <w:rsid w:val="002C79F6"/>
    <w:rsid w:val="002D00D5"/>
    <w:rsid w:val="002D1241"/>
    <w:rsid w:val="002D3AF1"/>
    <w:rsid w:val="002D7DB4"/>
    <w:rsid w:val="002E1618"/>
    <w:rsid w:val="002E36A1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4BA4"/>
    <w:rsid w:val="00306347"/>
    <w:rsid w:val="003102BA"/>
    <w:rsid w:val="003107CC"/>
    <w:rsid w:val="00310C5B"/>
    <w:rsid w:val="003117C1"/>
    <w:rsid w:val="00312B2A"/>
    <w:rsid w:val="0031317B"/>
    <w:rsid w:val="00313459"/>
    <w:rsid w:val="00314E9E"/>
    <w:rsid w:val="00315C61"/>
    <w:rsid w:val="00315E67"/>
    <w:rsid w:val="00316D18"/>
    <w:rsid w:val="00317A16"/>
    <w:rsid w:val="00320B27"/>
    <w:rsid w:val="00323594"/>
    <w:rsid w:val="003247B9"/>
    <w:rsid w:val="00325703"/>
    <w:rsid w:val="00327FAD"/>
    <w:rsid w:val="00330574"/>
    <w:rsid w:val="003319E3"/>
    <w:rsid w:val="00331F3D"/>
    <w:rsid w:val="003323D5"/>
    <w:rsid w:val="00332A67"/>
    <w:rsid w:val="00333EBD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6371B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4CCC"/>
    <w:rsid w:val="003958FD"/>
    <w:rsid w:val="00395F25"/>
    <w:rsid w:val="00396ED0"/>
    <w:rsid w:val="003A09FD"/>
    <w:rsid w:val="003A29DE"/>
    <w:rsid w:val="003A3CA9"/>
    <w:rsid w:val="003A4168"/>
    <w:rsid w:val="003A5412"/>
    <w:rsid w:val="003A54DB"/>
    <w:rsid w:val="003A6062"/>
    <w:rsid w:val="003A6C25"/>
    <w:rsid w:val="003A7B14"/>
    <w:rsid w:val="003B3200"/>
    <w:rsid w:val="003B32E3"/>
    <w:rsid w:val="003B3D8A"/>
    <w:rsid w:val="003B42C6"/>
    <w:rsid w:val="003B4FE4"/>
    <w:rsid w:val="003B7F8C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4AB6"/>
    <w:rsid w:val="003D5597"/>
    <w:rsid w:val="003D5CA0"/>
    <w:rsid w:val="003D61DD"/>
    <w:rsid w:val="003D7775"/>
    <w:rsid w:val="003E0FD8"/>
    <w:rsid w:val="003E4469"/>
    <w:rsid w:val="003F0225"/>
    <w:rsid w:val="003F3319"/>
    <w:rsid w:val="003F4E5F"/>
    <w:rsid w:val="003F5E8A"/>
    <w:rsid w:val="003F7C0F"/>
    <w:rsid w:val="004002C1"/>
    <w:rsid w:val="00401638"/>
    <w:rsid w:val="00401FD1"/>
    <w:rsid w:val="0040415B"/>
    <w:rsid w:val="00406782"/>
    <w:rsid w:val="00407B6E"/>
    <w:rsid w:val="00410789"/>
    <w:rsid w:val="00411D13"/>
    <w:rsid w:val="004128FF"/>
    <w:rsid w:val="00412BB8"/>
    <w:rsid w:val="004148F8"/>
    <w:rsid w:val="004156A1"/>
    <w:rsid w:val="0041595F"/>
    <w:rsid w:val="00415A2B"/>
    <w:rsid w:val="00415B16"/>
    <w:rsid w:val="00416796"/>
    <w:rsid w:val="00416C1B"/>
    <w:rsid w:val="00416E30"/>
    <w:rsid w:val="0042019F"/>
    <w:rsid w:val="00422B22"/>
    <w:rsid w:val="00422ED4"/>
    <w:rsid w:val="0042331F"/>
    <w:rsid w:val="00425355"/>
    <w:rsid w:val="0042580B"/>
    <w:rsid w:val="00426909"/>
    <w:rsid w:val="004271EF"/>
    <w:rsid w:val="00430559"/>
    <w:rsid w:val="00432138"/>
    <w:rsid w:val="00432546"/>
    <w:rsid w:val="00432DDA"/>
    <w:rsid w:val="00433CAD"/>
    <w:rsid w:val="004354AE"/>
    <w:rsid w:val="00436211"/>
    <w:rsid w:val="0044037B"/>
    <w:rsid w:val="004422E1"/>
    <w:rsid w:val="00442BEA"/>
    <w:rsid w:val="00443407"/>
    <w:rsid w:val="00444A1A"/>
    <w:rsid w:val="00446F3A"/>
    <w:rsid w:val="00451491"/>
    <w:rsid w:val="00452947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7CC"/>
    <w:rsid w:val="00480ADB"/>
    <w:rsid w:val="004813F7"/>
    <w:rsid w:val="004822C2"/>
    <w:rsid w:val="00482441"/>
    <w:rsid w:val="00484A69"/>
    <w:rsid w:val="0048562D"/>
    <w:rsid w:val="00486B4A"/>
    <w:rsid w:val="00490890"/>
    <w:rsid w:val="004918FD"/>
    <w:rsid w:val="00493354"/>
    <w:rsid w:val="004973AE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6E49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7C4"/>
    <w:rsid w:val="0050495F"/>
    <w:rsid w:val="00504D06"/>
    <w:rsid w:val="00505CF1"/>
    <w:rsid w:val="00505E08"/>
    <w:rsid w:val="0050609B"/>
    <w:rsid w:val="00506344"/>
    <w:rsid w:val="005063E2"/>
    <w:rsid w:val="00506A95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1868"/>
    <w:rsid w:val="00532BF7"/>
    <w:rsid w:val="0053488A"/>
    <w:rsid w:val="005349B2"/>
    <w:rsid w:val="00534AB0"/>
    <w:rsid w:val="005355AE"/>
    <w:rsid w:val="00541744"/>
    <w:rsid w:val="00544048"/>
    <w:rsid w:val="0054409A"/>
    <w:rsid w:val="00546A84"/>
    <w:rsid w:val="00552ABE"/>
    <w:rsid w:val="00553517"/>
    <w:rsid w:val="005537DE"/>
    <w:rsid w:val="005550A0"/>
    <w:rsid w:val="0055528E"/>
    <w:rsid w:val="00555808"/>
    <w:rsid w:val="00555C9A"/>
    <w:rsid w:val="00560908"/>
    <w:rsid w:val="005633B2"/>
    <w:rsid w:val="005645AA"/>
    <w:rsid w:val="00564F93"/>
    <w:rsid w:val="00566C60"/>
    <w:rsid w:val="00567AB2"/>
    <w:rsid w:val="00567E6D"/>
    <w:rsid w:val="005704F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35A8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4C5B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06FC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0306"/>
    <w:rsid w:val="00601AEE"/>
    <w:rsid w:val="00606B42"/>
    <w:rsid w:val="00607B3F"/>
    <w:rsid w:val="00610419"/>
    <w:rsid w:val="00610D46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34AD6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001"/>
    <w:rsid w:val="00647779"/>
    <w:rsid w:val="006507D1"/>
    <w:rsid w:val="00652324"/>
    <w:rsid w:val="006526DA"/>
    <w:rsid w:val="00655BFB"/>
    <w:rsid w:val="006568C9"/>
    <w:rsid w:val="006568D4"/>
    <w:rsid w:val="0065754A"/>
    <w:rsid w:val="0066022F"/>
    <w:rsid w:val="00660332"/>
    <w:rsid w:val="0066095C"/>
    <w:rsid w:val="00662C3F"/>
    <w:rsid w:val="00662CAB"/>
    <w:rsid w:val="00663278"/>
    <w:rsid w:val="006637B3"/>
    <w:rsid w:val="00665338"/>
    <w:rsid w:val="00666883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12D4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78D"/>
    <w:rsid w:val="006C36C2"/>
    <w:rsid w:val="006C6213"/>
    <w:rsid w:val="006C6C44"/>
    <w:rsid w:val="006C7961"/>
    <w:rsid w:val="006D1279"/>
    <w:rsid w:val="006D210F"/>
    <w:rsid w:val="006D2A94"/>
    <w:rsid w:val="006D3E0D"/>
    <w:rsid w:val="006D3F9D"/>
    <w:rsid w:val="006D3FE7"/>
    <w:rsid w:val="006D4CBB"/>
    <w:rsid w:val="006D6265"/>
    <w:rsid w:val="006D7E39"/>
    <w:rsid w:val="006E35BD"/>
    <w:rsid w:val="006E3745"/>
    <w:rsid w:val="006E644B"/>
    <w:rsid w:val="006E65FF"/>
    <w:rsid w:val="006E674D"/>
    <w:rsid w:val="006E75A6"/>
    <w:rsid w:val="006E794F"/>
    <w:rsid w:val="006F0A8E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5583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289F"/>
    <w:rsid w:val="00733008"/>
    <w:rsid w:val="007332DE"/>
    <w:rsid w:val="00737AE4"/>
    <w:rsid w:val="00740AAD"/>
    <w:rsid w:val="00742385"/>
    <w:rsid w:val="00743812"/>
    <w:rsid w:val="00745ADA"/>
    <w:rsid w:val="00746629"/>
    <w:rsid w:val="00747577"/>
    <w:rsid w:val="007517B2"/>
    <w:rsid w:val="0075193E"/>
    <w:rsid w:val="00752483"/>
    <w:rsid w:val="007527F6"/>
    <w:rsid w:val="0075302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D5E"/>
    <w:rsid w:val="00774FF8"/>
    <w:rsid w:val="00775F80"/>
    <w:rsid w:val="00775F81"/>
    <w:rsid w:val="007800C7"/>
    <w:rsid w:val="00782A04"/>
    <w:rsid w:val="00783418"/>
    <w:rsid w:val="007835AD"/>
    <w:rsid w:val="00786F54"/>
    <w:rsid w:val="00787B1F"/>
    <w:rsid w:val="007904C7"/>
    <w:rsid w:val="007916DF"/>
    <w:rsid w:val="0079195B"/>
    <w:rsid w:val="007919A3"/>
    <w:rsid w:val="00791C06"/>
    <w:rsid w:val="007936E7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60B"/>
    <w:rsid w:val="007B3730"/>
    <w:rsid w:val="007B3D6D"/>
    <w:rsid w:val="007B407E"/>
    <w:rsid w:val="007B4F58"/>
    <w:rsid w:val="007B7FE4"/>
    <w:rsid w:val="007C1885"/>
    <w:rsid w:val="007C1BA0"/>
    <w:rsid w:val="007C1C0A"/>
    <w:rsid w:val="007C1F47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9A"/>
    <w:rsid w:val="007E01E1"/>
    <w:rsid w:val="007E04A2"/>
    <w:rsid w:val="007E0B09"/>
    <w:rsid w:val="007E0DD6"/>
    <w:rsid w:val="007E25A3"/>
    <w:rsid w:val="007E2840"/>
    <w:rsid w:val="007E4AD3"/>
    <w:rsid w:val="007E56D6"/>
    <w:rsid w:val="007E7945"/>
    <w:rsid w:val="007F13A0"/>
    <w:rsid w:val="007F2486"/>
    <w:rsid w:val="007F2CA1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2F4E"/>
    <w:rsid w:val="00843B65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A71B1"/>
    <w:rsid w:val="008A75F3"/>
    <w:rsid w:val="008B0970"/>
    <w:rsid w:val="008B11F2"/>
    <w:rsid w:val="008B4EA4"/>
    <w:rsid w:val="008B5BED"/>
    <w:rsid w:val="008B7C55"/>
    <w:rsid w:val="008C0F4D"/>
    <w:rsid w:val="008C0F68"/>
    <w:rsid w:val="008C1332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D4C36"/>
    <w:rsid w:val="008E0069"/>
    <w:rsid w:val="008E0C57"/>
    <w:rsid w:val="008E2F2A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CD2"/>
    <w:rsid w:val="00912D37"/>
    <w:rsid w:val="009144A2"/>
    <w:rsid w:val="00915305"/>
    <w:rsid w:val="0091584A"/>
    <w:rsid w:val="00915BDF"/>
    <w:rsid w:val="00916476"/>
    <w:rsid w:val="00917804"/>
    <w:rsid w:val="00920BFE"/>
    <w:rsid w:val="009220AD"/>
    <w:rsid w:val="0092358E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5FE2"/>
    <w:rsid w:val="0093693A"/>
    <w:rsid w:val="00937477"/>
    <w:rsid w:val="00937A22"/>
    <w:rsid w:val="00940C90"/>
    <w:rsid w:val="0094338D"/>
    <w:rsid w:val="0094342A"/>
    <w:rsid w:val="009442E8"/>
    <w:rsid w:val="00944A1B"/>
    <w:rsid w:val="0095164D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0A43"/>
    <w:rsid w:val="0098484C"/>
    <w:rsid w:val="00990553"/>
    <w:rsid w:val="00991F30"/>
    <w:rsid w:val="00994277"/>
    <w:rsid w:val="0099578F"/>
    <w:rsid w:val="009A0002"/>
    <w:rsid w:val="009A0286"/>
    <w:rsid w:val="009A17CF"/>
    <w:rsid w:val="009A2369"/>
    <w:rsid w:val="009A326B"/>
    <w:rsid w:val="009A5FAA"/>
    <w:rsid w:val="009B0912"/>
    <w:rsid w:val="009B14D4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D725D"/>
    <w:rsid w:val="009E181B"/>
    <w:rsid w:val="009E1DFA"/>
    <w:rsid w:val="009E1FEE"/>
    <w:rsid w:val="009E2A91"/>
    <w:rsid w:val="009E32E7"/>
    <w:rsid w:val="009E6EBC"/>
    <w:rsid w:val="009E7151"/>
    <w:rsid w:val="009E7DBD"/>
    <w:rsid w:val="009F486A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1FD"/>
    <w:rsid w:val="00A23BA5"/>
    <w:rsid w:val="00A26337"/>
    <w:rsid w:val="00A26F75"/>
    <w:rsid w:val="00A27EA7"/>
    <w:rsid w:val="00A301B8"/>
    <w:rsid w:val="00A307AE"/>
    <w:rsid w:val="00A31C9B"/>
    <w:rsid w:val="00A322EF"/>
    <w:rsid w:val="00A335C8"/>
    <w:rsid w:val="00A33AE8"/>
    <w:rsid w:val="00A34CCD"/>
    <w:rsid w:val="00A34E90"/>
    <w:rsid w:val="00A376C8"/>
    <w:rsid w:val="00A378F3"/>
    <w:rsid w:val="00A43770"/>
    <w:rsid w:val="00A438AE"/>
    <w:rsid w:val="00A475F1"/>
    <w:rsid w:val="00A47AAA"/>
    <w:rsid w:val="00A5068F"/>
    <w:rsid w:val="00A51228"/>
    <w:rsid w:val="00A5130D"/>
    <w:rsid w:val="00A51AA8"/>
    <w:rsid w:val="00A55473"/>
    <w:rsid w:val="00A56814"/>
    <w:rsid w:val="00A56F21"/>
    <w:rsid w:val="00A57CC2"/>
    <w:rsid w:val="00A57F8E"/>
    <w:rsid w:val="00A607D0"/>
    <w:rsid w:val="00A60EDC"/>
    <w:rsid w:val="00A621AE"/>
    <w:rsid w:val="00A622B0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22E7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46F5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1E9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BEE"/>
    <w:rsid w:val="00B40EC6"/>
    <w:rsid w:val="00B4335B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87418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31A1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26D"/>
    <w:rsid w:val="00BD1F5E"/>
    <w:rsid w:val="00BD2187"/>
    <w:rsid w:val="00BD2C23"/>
    <w:rsid w:val="00BD32EC"/>
    <w:rsid w:val="00BD376E"/>
    <w:rsid w:val="00BD5308"/>
    <w:rsid w:val="00BD53E9"/>
    <w:rsid w:val="00BD585E"/>
    <w:rsid w:val="00BD6FF8"/>
    <w:rsid w:val="00BE131F"/>
    <w:rsid w:val="00BE2B93"/>
    <w:rsid w:val="00BE3107"/>
    <w:rsid w:val="00BE4897"/>
    <w:rsid w:val="00BE5F12"/>
    <w:rsid w:val="00BE5F7A"/>
    <w:rsid w:val="00BE73AC"/>
    <w:rsid w:val="00BF290B"/>
    <w:rsid w:val="00BF31F8"/>
    <w:rsid w:val="00BF33BE"/>
    <w:rsid w:val="00BF38D6"/>
    <w:rsid w:val="00BF3C1E"/>
    <w:rsid w:val="00BF3E2A"/>
    <w:rsid w:val="00BF493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3527F"/>
    <w:rsid w:val="00C40344"/>
    <w:rsid w:val="00C4048E"/>
    <w:rsid w:val="00C4121F"/>
    <w:rsid w:val="00C41547"/>
    <w:rsid w:val="00C41D9B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0B11"/>
    <w:rsid w:val="00C512E0"/>
    <w:rsid w:val="00C51825"/>
    <w:rsid w:val="00C52073"/>
    <w:rsid w:val="00C52331"/>
    <w:rsid w:val="00C52864"/>
    <w:rsid w:val="00C609E9"/>
    <w:rsid w:val="00C61B0B"/>
    <w:rsid w:val="00C61F68"/>
    <w:rsid w:val="00C62314"/>
    <w:rsid w:val="00C633D2"/>
    <w:rsid w:val="00C635FF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03E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0A35"/>
    <w:rsid w:val="00D01BBC"/>
    <w:rsid w:val="00D03398"/>
    <w:rsid w:val="00D04A3B"/>
    <w:rsid w:val="00D058CF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2F03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77CE5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15BB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38F1"/>
    <w:rsid w:val="00DB486E"/>
    <w:rsid w:val="00DB58A0"/>
    <w:rsid w:val="00DB58CB"/>
    <w:rsid w:val="00DB69B6"/>
    <w:rsid w:val="00DB7B65"/>
    <w:rsid w:val="00DC39C1"/>
    <w:rsid w:val="00DC5A62"/>
    <w:rsid w:val="00DC69E4"/>
    <w:rsid w:val="00DD19A5"/>
    <w:rsid w:val="00DD28E0"/>
    <w:rsid w:val="00DD3D7D"/>
    <w:rsid w:val="00DD517B"/>
    <w:rsid w:val="00DD5BEF"/>
    <w:rsid w:val="00DD5EBE"/>
    <w:rsid w:val="00DD71D5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313"/>
    <w:rsid w:val="00E0443C"/>
    <w:rsid w:val="00E05DA2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394"/>
    <w:rsid w:val="00E44F19"/>
    <w:rsid w:val="00E4513F"/>
    <w:rsid w:val="00E455A4"/>
    <w:rsid w:val="00E460EF"/>
    <w:rsid w:val="00E46AC7"/>
    <w:rsid w:val="00E46C01"/>
    <w:rsid w:val="00E47ED6"/>
    <w:rsid w:val="00E50350"/>
    <w:rsid w:val="00E51F52"/>
    <w:rsid w:val="00E529E1"/>
    <w:rsid w:val="00E52B72"/>
    <w:rsid w:val="00E54ED2"/>
    <w:rsid w:val="00E56986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0D01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48C"/>
    <w:rsid w:val="00EC551F"/>
    <w:rsid w:val="00EC5EFB"/>
    <w:rsid w:val="00EC766B"/>
    <w:rsid w:val="00ED0537"/>
    <w:rsid w:val="00ED0C25"/>
    <w:rsid w:val="00ED1008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3BBC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200C"/>
    <w:rsid w:val="00F051E3"/>
    <w:rsid w:val="00F11B1B"/>
    <w:rsid w:val="00F121C4"/>
    <w:rsid w:val="00F1262F"/>
    <w:rsid w:val="00F13220"/>
    <w:rsid w:val="00F13FB5"/>
    <w:rsid w:val="00F15134"/>
    <w:rsid w:val="00F17245"/>
    <w:rsid w:val="00F20AE0"/>
    <w:rsid w:val="00F21B25"/>
    <w:rsid w:val="00F21C9B"/>
    <w:rsid w:val="00F21D33"/>
    <w:rsid w:val="00F22A55"/>
    <w:rsid w:val="00F23101"/>
    <w:rsid w:val="00F26226"/>
    <w:rsid w:val="00F26537"/>
    <w:rsid w:val="00F27FB2"/>
    <w:rsid w:val="00F30799"/>
    <w:rsid w:val="00F32884"/>
    <w:rsid w:val="00F32897"/>
    <w:rsid w:val="00F32D25"/>
    <w:rsid w:val="00F341A9"/>
    <w:rsid w:val="00F36B44"/>
    <w:rsid w:val="00F44932"/>
    <w:rsid w:val="00F4580F"/>
    <w:rsid w:val="00F4630A"/>
    <w:rsid w:val="00F46CA7"/>
    <w:rsid w:val="00F47D50"/>
    <w:rsid w:val="00F52CC4"/>
    <w:rsid w:val="00F53B51"/>
    <w:rsid w:val="00F54212"/>
    <w:rsid w:val="00F5561A"/>
    <w:rsid w:val="00F56DB0"/>
    <w:rsid w:val="00F60069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BAF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6B99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665"/>
    <w:rsid w:val="00FC68C8"/>
    <w:rsid w:val="00FC6FFC"/>
    <w:rsid w:val="00FC70AE"/>
    <w:rsid w:val="00FC729F"/>
    <w:rsid w:val="00FD0E83"/>
    <w:rsid w:val="00FD10D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5C77C70"/>
    <w:rsid w:val="06AC3281"/>
    <w:rsid w:val="0C85177F"/>
    <w:rsid w:val="0E084F48"/>
    <w:rsid w:val="10A07C3B"/>
    <w:rsid w:val="1BBB04EA"/>
    <w:rsid w:val="1CD20376"/>
    <w:rsid w:val="255E5D7A"/>
    <w:rsid w:val="25BD5E99"/>
    <w:rsid w:val="348216A7"/>
    <w:rsid w:val="35CC626F"/>
    <w:rsid w:val="36440748"/>
    <w:rsid w:val="50FF3B7F"/>
    <w:rsid w:val="515A31FE"/>
    <w:rsid w:val="52C50926"/>
    <w:rsid w:val="54532947"/>
    <w:rsid w:val="5B946420"/>
    <w:rsid w:val="60C51504"/>
    <w:rsid w:val="6257025C"/>
    <w:rsid w:val="63F15620"/>
    <w:rsid w:val="6E845EFB"/>
    <w:rsid w:val="75482183"/>
    <w:rsid w:val="7E4D4360"/>
    <w:rsid w:val="7F0246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adjustRightInd w:val="0"/>
      <w:snapToGrid w:val="0"/>
      <w:spacing w:line="640" w:lineRule="exact"/>
      <w:jc w:val="center"/>
      <w:outlineLvl w:val="0"/>
    </w:pPr>
    <w:rPr>
      <w:rFonts w:ascii="方正小标宋_GBK" w:eastAsia="方正小标宋_GBK" w:cs="方正小标宋_GBK"/>
      <w:kern w:val="44"/>
      <w:sz w:val="44"/>
      <w:szCs w:val="44"/>
      <w:lang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5"/>
    <w:qFormat/>
    <w:uiPriority w:val="0"/>
    <w:pPr>
      <w:jc w:val="left"/>
    </w:pPr>
  </w:style>
  <w:style w:type="paragraph" w:styleId="6">
    <w:name w:val="Body Text"/>
    <w:basedOn w:val="1"/>
    <w:qFormat/>
    <w:uiPriority w:val="0"/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annotation subject"/>
    <w:basedOn w:val="5"/>
    <w:next w:val="5"/>
    <w:link w:val="17"/>
    <w:qFormat/>
    <w:uiPriority w:val="0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Char"/>
    <w:link w:val="5"/>
    <w:qFormat/>
    <w:uiPriority w:val="0"/>
    <w:rPr>
      <w:rFonts w:eastAsia="方正仿宋_GBK"/>
      <w:kern w:val="2"/>
      <w:sz w:val="32"/>
    </w:rPr>
  </w:style>
  <w:style w:type="character" w:customStyle="1" w:styleId="16">
    <w:name w:val="页脚 Char"/>
    <w:link w:val="8"/>
    <w:qFormat/>
    <w:uiPriority w:val="0"/>
    <w:rPr>
      <w:rFonts w:eastAsia="方正仿宋_GBK"/>
      <w:kern w:val="2"/>
      <w:sz w:val="18"/>
    </w:rPr>
  </w:style>
  <w:style w:type="character" w:customStyle="1" w:styleId="17">
    <w:name w:val="批注主题 Char"/>
    <w:link w:val="10"/>
    <w:qFormat/>
    <w:uiPriority w:val="0"/>
    <w:rPr>
      <w:rFonts w:eastAsia="方正仿宋_GBK"/>
      <w:b/>
      <w:bCs/>
      <w:kern w:val="2"/>
      <w:sz w:val="32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9</Pages>
  <Words>3978</Words>
  <Characters>4070</Characters>
  <Lines>25</Lines>
  <Paragraphs>7</Paragraphs>
  <TotalTime>7</TotalTime>
  <ScaleCrop>false</ScaleCrop>
  <LinksUpToDate>false</LinksUpToDate>
  <CharactersWithSpaces>4072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2020-03-11T07:25:00Z</dcterms:created>
  <dc:creator>Lenovo User</dc:creator>
  <cp:lastModifiedBy>温星星</cp:lastModifiedBy>
  <cp:lastPrinted>2024-06-11T01:47:00Z</cp:lastPrinted>
  <dcterms:modified xsi:type="dcterms:W3CDTF">2024-06-28T06:59:25Z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0BBB90C0535041D98773C0986FDDAC6A_13</vt:lpwstr>
  </property>
</Properties>
</file>