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EAB35">
      <w:pPr>
        <w:spacing w:line="579" w:lineRule="exact"/>
        <w:jc w:val="center"/>
        <w:rPr>
          <w:rFonts w:ascii="方正小标宋_GBK" w:hAnsi="微软雅黑" w:eastAsia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sz w:val="44"/>
          <w:szCs w:val="44"/>
        </w:rPr>
        <w:t>丰都县信访办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  <w:t>公益性岗位招聘公告</w:t>
      </w:r>
    </w:p>
    <w:p w14:paraId="0ADB85F9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</w:p>
    <w:p w14:paraId="38462CBD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一、招聘岗位和人数</w:t>
      </w:r>
    </w:p>
    <w:p w14:paraId="5C5F5412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本次招聘公益性岗位人员1名，主要从事信访业务协管工作。</w:t>
      </w:r>
    </w:p>
    <w:p w14:paraId="162852AA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二、招聘范围及条件</w:t>
      </w:r>
    </w:p>
    <w:p w14:paraId="505FBEEC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（一）人员范围</w:t>
      </w:r>
    </w:p>
    <w:p w14:paraId="1732A212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2023、2024届离校未就业高校毕业生。</w:t>
      </w:r>
    </w:p>
    <w:p w14:paraId="2141E202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（二）资格条件</w:t>
      </w:r>
    </w:p>
    <w:p w14:paraId="08E80B79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1.重庆市籍户口；</w:t>
      </w:r>
    </w:p>
    <w:p w14:paraId="1C6C0067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2.拥护党的路线、方针、政策，遵纪守法，有较高的政治思想素质和良好的职业道德，品行端正，无违法违纪等不良记录；  </w:t>
      </w:r>
    </w:p>
    <w:p w14:paraId="1EF3D542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3.全日制大学本科及以上学历；</w:t>
      </w:r>
    </w:p>
    <w:p w14:paraId="4CBA81DB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4.年龄30周岁及以下；</w:t>
      </w:r>
    </w:p>
    <w:p w14:paraId="2A1A1051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5.身心健康、具备正常履职的身体健康状况； </w:t>
      </w:r>
    </w:p>
    <w:p w14:paraId="0F8D7068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6.爱岗敬业，责任心强，服从安排，听从指挥，熟悉电脑操作，会使用Office、WPS等办公软件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。</w:t>
      </w:r>
    </w:p>
    <w:p w14:paraId="5C93BEE1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（三）不得报名情形  </w:t>
      </w:r>
    </w:p>
    <w:p w14:paraId="271D0EB0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1.曾因犯罪受过刑事处罚或曾被开除公职的人员；</w:t>
      </w:r>
    </w:p>
    <w:p w14:paraId="31954BB2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 w14:paraId="32343E38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3.尚未解除党纪、政务处分或正在接受纪律审查的人员；</w:t>
      </w:r>
    </w:p>
    <w:p w14:paraId="32D2E8EB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4.曾经因违法行为，被给予行政拘留、收容教养、强制戒毒等限制人身自由和治安行政处罚人员；</w:t>
      </w:r>
    </w:p>
    <w:p w14:paraId="46F84B58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5.被人民法院纳入的失信被执行人；</w:t>
      </w:r>
    </w:p>
    <w:p w14:paraId="33325A44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6.国家有关部委联合签署备忘录明确的失信情形人员；</w:t>
      </w:r>
    </w:p>
    <w:p w14:paraId="1A553F77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7.其他不符合公益性岗位安置要求情形。</w:t>
      </w:r>
    </w:p>
    <w:p w14:paraId="5AA4B31D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三、招聘程序</w:t>
      </w:r>
    </w:p>
    <w:p w14:paraId="3B7A3D02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（一）报名及资格审查  </w:t>
      </w:r>
    </w:p>
    <w:p w14:paraId="344E6AB1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1.报名时间：2024年7月2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日（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星期二，</w:t>
      </w:r>
      <w:r>
        <w:rPr>
          <w:rFonts w:hint="eastAsia" w:ascii="方正仿宋_GBK" w:eastAsia="方正仿宋_GBK"/>
          <w:sz w:val="32"/>
          <w:szCs w:val="32"/>
        </w:rPr>
        <w:t>上午9：00-12：00，下午14：30-17：30）；  </w:t>
      </w:r>
    </w:p>
    <w:p w14:paraId="2CB328DB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2.所需材料：《招聘公益性岗位报名表》、本人身份证、毕业证、学位证复印件及原件；   </w:t>
      </w:r>
    </w:p>
    <w:p w14:paraId="2E4110FB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3.报名方式：符合条件人员，携报名所需材料到丰都县信访办综合科（丰都县第二行政楼315办公室）现场报名。</w:t>
      </w:r>
    </w:p>
    <w:p w14:paraId="0A00C4FA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（二）现场面试。对资格审查合格的人员，由办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组建考察组</w:t>
      </w:r>
      <w:r>
        <w:rPr>
          <w:rFonts w:hint="eastAsia" w:ascii="方正仿宋_GBK" w:eastAsia="方正仿宋_GBK"/>
          <w:sz w:val="32"/>
          <w:szCs w:val="32"/>
        </w:rPr>
        <w:t>对考察对象在政治思想、意识形态、纪律意识、工作能力等方面进行现场面试，并形成初步结论。  </w:t>
      </w:r>
    </w:p>
    <w:p w14:paraId="44DC5578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聘用及待遇。根据面试情况，提交办党组集体审议，根据现实条件比优选择确定拟聘用人选，进行为期5个工作日的公示，公示期满无异议的统一办理聘用手续。公益性岗位工作期限不超过3年，聘用人员需与重庆市虹存人力资源开发有限公司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 w14:paraId="64BA1644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四、工作地点</w:t>
      </w:r>
    </w:p>
    <w:p w14:paraId="573BAAD1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丰都县信访办。</w:t>
      </w:r>
    </w:p>
    <w:p w14:paraId="4CB571D6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五、纪律与监督</w:t>
      </w:r>
    </w:p>
    <w:p w14:paraId="6C640B6D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信访办负责解释。咨询电话:023-70605393。</w:t>
      </w:r>
    </w:p>
    <w:p w14:paraId="6F884A7B">
      <w:pPr>
        <w:spacing w:line="579" w:lineRule="exact"/>
        <w:rPr>
          <w:rFonts w:ascii="方正仿宋_GBK" w:eastAsia="方正仿宋_GBK"/>
          <w:sz w:val="32"/>
          <w:szCs w:val="32"/>
        </w:rPr>
      </w:pPr>
    </w:p>
    <w:p w14:paraId="6E7EA3A4">
      <w:pPr>
        <w:spacing w:line="579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丰都县信访办公室</w:t>
      </w:r>
    </w:p>
    <w:p w14:paraId="4B55FDAE">
      <w:pPr>
        <w:spacing w:line="579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2024年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2M0MzAxNTBlOWMwZGFiODk0Yjc3YmQwNDA5NDEifQ=="/>
  </w:docVars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6625B"/>
    <w:rsid w:val="00374F2F"/>
    <w:rsid w:val="003C4026"/>
    <w:rsid w:val="004E2863"/>
    <w:rsid w:val="005D5CF7"/>
    <w:rsid w:val="00746198"/>
    <w:rsid w:val="00796B39"/>
    <w:rsid w:val="007B0D19"/>
    <w:rsid w:val="008233B7"/>
    <w:rsid w:val="008312AA"/>
    <w:rsid w:val="00A01016"/>
    <w:rsid w:val="00BA6C19"/>
    <w:rsid w:val="00C603B2"/>
    <w:rsid w:val="00CE180C"/>
    <w:rsid w:val="00D53E24"/>
    <w:rsid w:val="00D91FB3"/>
    <w:rsid w:val="00E41997"/>
    <w:rsid w:val="00E53144"/>
    <w:rsid w:val="7FA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0"/>
    <w:rPr>
      <w:rFonts w:eastAsia="方正小标宋_GBK"/>
      <w:kern w:val="44"/>
      <w:sz w:val="44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1058</Words>
  <Characters>1127</Characters>
  <Lines>8</Lines>
  <Paragraphs>2</Paragraphs>
  <TotalTime>34</TotalTime>
  <ScaleCrop>false</ScaleCrop>
  <LinksUpToDate>false</LinksUpToDate>
  <CharactersWithSpaces>1183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2024-06-25T08:26:00Z</dcterms:created>
  <dc:creator>1</dc:creator>
  <cp:lastModifiedBy>poppy</cp:lastModifiedBy>
  <dcterms:modified xsi:type="dcterms:W3CDTF">2024-07-18T07:26:40Z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181AF2D356AF4574B99EE411AEECC241_13</vt:lpwstr>
  </property>
</Properties>
</file>