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4F2" w:rsidRPr="003E022C" w:rsidRDefault="0053449D" w:rsidP="00D744F2">
      <w:pPr>
        <w:rPr>
          <w:rFonts w:ascii="Times New Roman" w:hAnsi="Times New Roman"/>
          <w:szCs w:val="32"/>
        </w:rPr>
      </w:pPr>
      <w:r w:rsidRPr="0053449D">
        <w:rPr>
          <w:rFonts w:ascii="Times New Roman" w:hAnsi="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76.55pt;margin-top:0;width:441pt;height:51pt;z-index:251657216;mso-wrap-distance-left:3.17494mm;mso-wrap-distance-right:3.17494mm;mso-position-horizontal-relative:page;mso-position-vertical-relative:margin" wrapcoords="6208 0 110 0 0 5082 918 5082 110 9847 -37 15247 -37 15565 955 20965 18918 20965 20902 20647 20902 15247 21600 13024 21600 11118 20902 10165 21490 7624 21490 5400 20902 5082 21049 635 20241 318 6392 0 6208 0" fillcolor="red" stroked="f">
            <v:shadow color="#868686"/>
            <v:textpath style="font-family:&quot;方正小标宋_GBK&quot;;v-text-kern:t" trim="t" fitpath="t" string="丰都县人民政府文件"/>
            <w10:wrap type="tight" anchorx="page" anchory="margin"/>
          </v:shape>
        </w:pict>
      </w:r>
    </w:p>
    <w:p w:rsidR="00D744F2" w:rsidRPr="003E022C" w:rsidRDefault="00D744F2" w:rsidP="00D744F2">
      <w:pPr>
        <w:spacing w:after="120"/>
        <w:ind w:firstLineChars="100" w:firstLine="210"/>
        <w:rPr>
          <w:rFonts w:ascii="Times New Roman" w:eastAsia="宋体" w:hAnsi="Times New Roman"/>
          <w:sz w:val="21"/>
          <w:szCs w:val="24"/>
        </w:rPr>
      </w:pPr>
    </w:p>
    <w:p w:rsidR="00D744F2" w:rsidRPr="003E022C" w:rsidRDefault="00D744F2" w:rsidP="00D744F2">
      <w:pPr>
        <w:jc w:val="center"/>
        <w:rPr>
          <w:rFonts w:ascii="Times New Roman" w:hAnsi="Times New Roman"/>
        </w:rPr>
      </w:pPr>
      <w:r w:rsidRPr="003E022C">
        <w:rPr>
          <w:rFonts w:ascii="Times New Roman" w:hAnsi="Times New Roman"/>
          <w:szCs w:val="32"/>
        </w:rPr>
        <w:t>丰</w:t>
      </w:r>
      <w:r w:rsidRPr="003E022C">
        <w:rPr>
          <w:rFonts w:ascii="Times New Roman" w:hAnsi="Times New Roman" w:hint="eastAsia"/>
          <w:szCs w:val="32"/>
        </w:rPr>
        <w:t>都府</w:t>
      </w:r>
      <w:r w:rsidRPr="003E022C">
        <w:rPr>
          <w:rFonts w:ascii="Times New Roman" w:hAnsi="Times New Roman"/>
          <w:szCs w:val="32"/>
        </w:rPr>
        <w:t>告〔</w:t>
      </w:r>
      <w:r w:rsidRPr="003E022C">
        <w:rPr>
          <w:rFonts w:ascii="Times New Roman" w:hAnsi="Times New Roman"/>
          <w:szCs w:val="32"/>
        </w:rPr>
        <w:t>2023</w:t>
      </w:r>
      <w:r w:rsidRPr="003E022C">
        <w:rPr>
          <w:rFonts w:ascii="Times New Roman" w:hAnsi="Times New Roman"/>
          <w:szCs w:val="32"/>
        </w:rPr>
        <w:t>〕</w:t>
      </w:r>
      <w:r>
        <w:rPr>
          <w:rFonts w:ascii="Times New Roman" w:hAnsi="Times New Roman" w:hint="eastAsia"/>
          <w:szCs w:val="32"/>
        </w:rPr>
        <w:t>21</w:t>
      </w:r>
      <w:r w:rsidR="008D6B37">
        <w:rPr>
          <w:rFonts w:ascii="Times New Roman" w:hAnsi="Times New Roman" w:hint="eastAsia"/>
          <w:szCs w:val="32"/>
        </w:rPr>
        <w:t>号</w:t>
      </w:r>
    </w:p>
    <w:p w:rsidR="00182157" w:rsidRDefault="0053449D" w:rsidP="00D744F2">
      <w:pPr>
        <w:spacing w:line="600" w:lineRule="exact"/>
        <w:jc w:val="center"/>
        <w:rPr>
          <w:rFonts w:ascii="Times New Roman" w:hAnsi="Times New Roman"/>
          <w:szCs w:val="32"/>
        </w:rPr>
      </w:pPr>
      <w:r>
        <w:rPr>
          <w:rFonts w:ascii="Times New Roman" w:hAnsi="Times New Roman"/>
          <w:szCs w:val="32"/>
        </w:rPr>
        <w:pict>
          <v:line id="直线 33" o:spid="_x0000_s2050" style="position:absolute;left:0;text-align:left;z-index:251658240" from="-.15pt,1.35pt" to="439.85pt,1.35pt" strokecolor="red" strokeweight="1.5pt"/>
        </w:pict>
      </w:r>
      <w:r w:rsidR="00D744F2" w:rsidRPr="003E022C">
        <w:rPr>
          <w:rFonts w:ascii="Times New Roman" w:hAnsi="Times New Roman" w:hint="eastAsia"/>
          <w:szCs w:val="32"/>
        </w:rPr>
        <w:t xml:space="preserve">  </w:t>
      </w:r>
    </w:p>
    <w:p w:rsidR="00182157" w:rsidRDefault="00182157">
      <w:pPr>
        <w:spacing w:line="570" w:lineRule="exact"/>
        <w:jc w:val="left"/>
        <w:rPr>
          <w:rFonts w:ascii="Times New Roman" w:hAnsi="Times New Roman"/>
          <w:szCs w:val="32"/>
        </w:rPr>
      </w:pPr>
    </w:p>
    <w:p w:rsidR="00182157" w:rsidRDefault="00D744F2">
      <w:pPr>
        <w:adjustRightInd w:val="0"/>
        <w:snapToGrid w:val="0"/>
        <w:spacing w:line="580" w:lineRule="exact"/>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color w:val="000000" w:themeColor="text1"/>
          <w:sz w:val="44"/>
          <w:szCs w:val="44"/>
        </w:rPr>
        <w:t>丰都县人民政府</w:t>
      </w:r>
    </w:p>
    <w:p w:rsidR="00182157" w:rsidRDefault="00D744F2">
      <w:pPr>
        <w:adjustRightInd w:val="0"/>
        <w:snapToGrid w:val="0"/>
        <w:spacing w:line="580" w:lineRule="exact"/>
        <w:jc w:val="center"/>
        <w:rPr>
          <w:rFonts w:ascii="Times New Roman" w:hAnsi="Times New Roman"/>
          <w:color w:val="000000" w:themeColor="text1"/>
          <w:szCs w:val="32"/>
        </w:rPr>
      </w:pPr>
      <w:r>
        <w:rPr>
          <w:rFonts w:ascii="方正小标宋_GBK" w:eastAsia="方正小标宋_GBK" w:hAnsi="方正小标宋_GBK" w:cs="方正小标宋_GBK" w:hint="eastAsia"/>
          <w:color w:val="000000" w:themeColor="text1"/>
          <w:sz w:val="44"/>
          <w:szCs w:val="44"/>
        </w:rPr>
        <w:t>关于征地补偿安置方案的公告</w:t>
      </w:r>
    </w:p>
    <w:p w:rsidR="00182157" w:rsidRDefault="00182157">
      <w:pPr>
        <w:adjustRightInd w:val="0"/>
        <w:snapToGrid w:val="0"/>
        <w:spacing w:line="580" w:lineRule="exact"/>
        <w:jc w:val="left"/>
        <w:rPr>
          <w:rFonts w:ascii="Times New Roman" w:hAnsi="Times New Roman"/>
          <w:color w:val="000000" w:themeColor="text1"/>
          <w:szCs w:val="32"/>
        </w:rPr>
      </w:pPr>
    </w:p>
    <w:p w:rsidR="00182157" w:rsidRDefault="00D744F2">
      <w:pPr>
        <w:overflowPunct w:val="0"/>
        <w:adjustRightInd w:val="0"/>
        <w:snapToGrid w:val="0"/>
        <w:spacing w:line="580" w:lineRule="exact"/>
        <w:ind w:firstLineChars="200" w:firstLine="640"/>
        <w:rPr>
          <w:rFonts w:ascii="Times New Roman" w:hAnsi="Times New Roman"/>
          <w:color w:val="000000" w:themeColor="text1"/>
          <w:szCs w:val="32"/>
        </w:rPr>
      </w:pPr>
      <w:r>
        <w:rPr>
          <w:rFonts w:ascii="Times New Roman" w:hAnsi="Times New Roman" w:hint="eastAsia"/>
          <w:color w:val="000000" w:themeColor="text1"/>
          <w:szCs w:val="32"/>
        </w:rPr>
        <w:t>按照</w:t>
      </w:r>
      <w:r>
        <w:rPr>
          <w:rFonts w:ascii="Times New Roman" w:hAnsi="Times New Roman"/>
          <w:color w:val="000000" w:themeColor="text1"/>
          <w:szCs w:val="32"/>
        </w:rPr>
        <w:t>《中华人民共和国土地管理法》和《中华人民共和国土地管理法实施条例》等法律法规的规定，本府</w:t>
      </w:r>
      <w:r>
        <w:rPr>
          <w:rFonts w:ascii="Times New Roman" w:hAnsi="Times New Roman" w:hint="eastAsia"/>
          <w:color w:val="000000" w:themeColor="text1"/>
          <w:szCs w:val="32"/>
        </w:rPr>
        <w:t>于</w:t>
      </w:r>
      <w:r>
        <w:rPr>
          <w:rFonts w:ascii="Times New Roman" w:hAnsi="Times New Roman" w:hint="eastAsia"/>
          <w:color w:val="000000" w:themeColor="text1"/>
          <w:szCs w:val="32"/>
        </w:rPr>
        <w:t>2023</w:t>
      </w:r>
      <w:r>
        <w:rPr>
          <w:rFonts w:ascii="Times New Roman" w:hAnsi="Times New Roman" w:hint="eastAsia"/>
          <w:color w:val="000000" w:themeColor="text1"/>
          <w:szCs w:val="32"/>
        </w:rPr>
        <w:t>年</w:t>
      </w:r>
      <w:r>
        <w:rPr>
          <w:rFonts w:ascii="Times New Roman" w:hAnsi="Times New Roman" w:hint="eastAsia"/>
          <w:color w:val="000000" w:themeColor="text1"/>
          <w:szCs w:val="32"/>
        </w:rPr>
        <w:t>3</w:t>
      </w:r>
      <w:r>
        <w:rPr>
          <w:rFonts w:ascii="Times New Roman" w:hAnsi="Times New Roman" w:hint="eastAsia"/>
          <w:color w:val="000000" w:themeColor="text1"/>
          <w:szCs w:val="32"/>
        </w:rPr>
        <w:t>月</w:t>
      </w:r>
      <w:r>
        <w:rPr>
          <w:rFonts w:ascii="Times New Roman" w:hAnsi="Times New Roman" w:hint="eastAsia"/>
          <w:color w:val="000000" w:themeColor="text1"/>
          <w:szCs w:val="32"/>
        </w:rPr>
        <w:t>2</w:t>
      </w:r>
      <w:r>
        <w:rPr>
          <w:rFonts w:ascii="Times New Roman" w:hAnsi="Times New Roman" w:hint="eastAsia"/>
          <w:color w:val="000000" w:themeColor="text1"/>
          <w:szCs w:val="32"/>
        </w:rPr>
        <w:t>日发布了</w:t>
      </w:r>
      <w:r>
        <w:rPr>
          <w:rFonts w:ascii="Times New Roman" w:hAnsi="Times New Roman"/>
          <w:color w:val="000000" w:themeColor="text1"/>
          <w:szCs w:val="32"/>
        </w:rPr>
        <w:t>《</w:t>
      </w:r>
      <w:r>
        <w:rPr>
          <w:rFonts w:ascii="方正仿宋_GBK" w:hAnsi="方正仿宋_GBK" w:cs="方正仿宋_GBK" w:hint="eastAsia"/>
          <w:color w:val="000000" w:themeColor="text1"/>
          <w:szCs w:val="32"/>
        </w:rPr>
        <w:t>龙河九溪沟大桥至刀鞘溪综合整治水利项目</w:t>
      </w:r>
      <w:r>
        <w:rPr>
          <w:rFonts w:ascii="Times New Roman" w:hAnsi="Times New Roman" w:hint="eastAsia"/>
          <w:color w:val="000000" w:themeColor="text1"/>
          <w:szCs w:val="32"/>
        </w:rPr>
        <w:t>征收土地的预公告</w:t>
      </w:r>
      <w:r>
        <w:rPr>
          <w:rFonts w:ascii="Times New Roman" w:hAnsi="Times New Roman"/>
          <w:color w:val="000000" w:themeColor="text1"/>
          <w:szCs w:val="32"/>
        </w:rPr>
        <w:t>》</w:t>
      </w:r>
      <w:r>
        <w:rPr>
          <w:rFonts w:ascii="Times New Roman" w:hAnsi="Times New Roman" w:hint="eastAsia"/>
          <w:color w:val="000000" w:themeColor="text1"/>
          <w:szCs w:val="32"/>
        </w:rPr>
        <w:t>（丰都</w:t>
      </w:r>
      <w:r>
        <w:rPr>
          <w:rFonts w:ascii="Times New Roman" w:hAnsi="Times New Roman"/>
          <w:color w:val="000000" w:themeColor="text1"/>
          <w:szCs w:val="32"/>
        </w:rPr>
        <w:t>府</w:t>
      </w:r>
      <w:r>
        <w:rPr>
          <w:rFonts w:ascii="Times New Roman" w:hAnsi="Times New Roman" w:hint="eastAsia"/>
          <w:color w:val="000000" w:themeColor="text1"/>
          <w:szCs w:val="32"/>
        </w:rPr>
        <w:t>告</w:t>
      </w:r>
      <w:r>
        <w:rPr>
          <w:rFonts w:ascii="Times New Roman" w:hAnsi="Times New Roman"/>
          <w:color w:val="000000" w:themeColor="text1"/>
          <w:szCs w:val="32"/>
        </w:rPr>
        <w:t>〔</w:t>
      </w:r>
      <w:r>
        <w:rPr>
          <w:rFonts w:ascii="Times New Roman" w:hAnsi="Times New Roman"/>
          <w:color w:val="000000" w:themeColor="text1"/>
          <w:szCs w:val="32"/>
        </w:rPr>
        <w:t>20</w:t>
      </w:r>
      <w:r>
        <w:rPr>
          <w:rFonts w:ascii="Times New Roman" w:hAnsi="Times New Roman" w:hint="eastAsia"/>
          <w:color w:val="000000" w:themeColor="text1"/>
          <w:szCs w:val="32"/>
        </w:rPr>
        <w:t>23</w:t>
      </w:r>
      <w:r>
        <w:rPr>
          <w:rFonts w:ascii="Times New Roman" w:hAnsi="Times New Roman"/>
          <w:color w:val="000000" w:themeColor="text1"/>
          <w:szCs w:val="32"/>
        </w:rPr>
        <w:t>〕</w:t>
      </w:r>
      <w:r>
        <w:rPr>
          <w:rFonts w:ascii="Times New Roman" w:hAnsi="Times New Roman" w:hint="eastAsia"/>
          <w:color w:val="000000" w:themeColor="text1"/>
          <w:szCs w:val="32"/>
        </w:rPr>
        <w:t>15</w:t>
      </w:r>
      <w:r>
        <w:rPr>
          <w:rFonts w:ascii="Times New Roman" w:hAnsi="Times New Roman"/>
          <w:color w:val="000000" w:themeColor="text1"/>
          <w:szCs w:val="32"/>
        </w:rPr>
        <w:t>号</w:t>
      </w:r>
      <w:r>
        <w:rPr>
          <w:rFonts w:ascii="Times New Roman" w:hAnsi="Times New Roman" w:hint="eastAsia"/>
          <w:color w:val="000000" w:themeColor="text1"/>
          <w:szCs w:val="32"/>
        </w:rPr>
        <w:t>），根据社会稳定风险评估和土地现状调查结果，</w:t>
      </w:r>
      <w:r>
        <w:rPr>
          <w:rFonts w:ascii="Times New Roman" w:hAnsi="Times New Roman"/>
          <w:color w:val="000000" w:themeColor="text1"/>
          <w:szCs w:val="32"/>
        </w:rPr>
        <w:t>组织有关部门拟定了</w:t>
      </w:r>
      <w:r>
        <w:rPr>
          <w:rFonts w:ascii="方正仿宋_GBK" w:hAnsi="方正仿宋_GBK" w:cs="方正仿宋_GBK" w:hint="eastAsia"/>
          <w:color w:val="000000" w:themeColor="text1"/>
          <w:szCs w:val="32"/>
        </w:rPr>
        <w:t>龙河九溪沟大桥至刀鞘溪综合整治水利项目</w:t>
      </w:r>
      <w:r>
        <w:rPr>
          <w:rFonts w:ascii="Times New Roman" w:hAnsi="Times New Roman"/>
          <w:color w:val="000000" w:themeColor="text1"/>
          <w:szCs w:val="32"/>
        </w:rPr>
        <w:t>的征地补偿安置方案，</w:t>
      </w:r>
      <w:r>
        <w:rPr>
          <w:rFonts w:ascii="Times New Roman" w:hAnsi="Times New Roman" w:hint="eastAsia"/>
          <w:color w:val="000000" w:themeColor="text1"/>
          <w:szCs w:val="32"/>
        </w:rPr>
        <w:t>现将具体内容和有关事项公告如下：</w:t>
      </w:r>
    </w:p>
    <w:p w:rsidR="00182157" w:rsidRDefault="00D744F2">
      <w:pPr>
        <w:adjustRightInd w:val="0"/>
        <w:snapToGrid w:val="0"/>
        <w:spacing w:line="580" w:lineRule="exact"/>
        <w:ind w:firstLineChars="200" w:firstLine="640"/>
        <w:rPr>
          <w:rFonts w:ascii="方正黑体_GBK" w:eastAsia="方正黑体_GBK" w:hAnsi="方正黑体_GBK" w:cs="方正黑体_GBK"/>
          <w:color w:val="000000" w:themeColor="text1"/>
          <w:szCs w:val="32"/>
        </w:rPr>
      </w:pPr>
      <w:r>
        <w:rPr>
          <w:rFonts w:ascii="方正黑体_GBK" w:eastAsia="方正黑体_GBK" w:hAnsi="方正黑体_GBK" w:cs="方正黑体_GBK" w:hint="eastAsia"/>
          <w:color w:val="000000" w:themeColor="text1"/>
          <w:szCs w:val="32"/>
        </w:rPr>
        <w:t>一、补偿安置具体内容</w:t>
      </w:r>
    </w:p>
    <w:p w:rsidR="00182157" w:rsidRDefault="00D744F2">
      <w:pPr>
        <w:adjustRightInd w:val="0"/>
        <w:snapToGrid w:val="0"/>
        <w:spacing w:line="580" w:lineRule="exact"/>
        <w:ind w:firstLineChars="200" w:firstLine="640"/>
        <w:rPr>
          <w:rFonts w:ascii="Times New Roman" w:hAnsi="Times New Roman"/>
          <w:color w:val="000000" w:themeColor="text1"/>
          <w:szCs w:val="32"/>
        </w:rPr>
      </w:pPr>
      <w:r>
        <w:rPr>
          <w:rFonts w:ascii="Times New Roman" w:hAnsi="Times New Roman" w:hint="eastAsia"/>
          <w:color w:val="000000" w:themeColor="text1"/>
          <w:szCs w:val="32"/>
        </w:rPr>
        <w:t>详见附件《征地补偿安置方案》。</w:t>
      </w:r>
    </w:p>
    <w:p w:rsidR="00182157" w:rsidRDefault="00D744F2">
      <w:pPr>
        <w:pStyle w:val="Default"/>
        <w:spacing w:line="580" w:lineRule="exact"/>
        <w:ind w:firstLineChars="200" w:firstLine="640"/>
        <w:jc w:val="both"/>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二、异议反馈渠道</w:t>
      </w:r>
    </w:p>
    <w:p w:rsidR="00182157" w:rsidRDefault="00D744F2">
      <w:pPr>
        <w:pStyle w:val="Default"/>
        <w:widowControl w:val="0"/>
        <w:adjustRightInd/>
        <w:spacing w:line="580" w:lineRule="exact"/>
        <w:ind w:firstLineChars="200" w:firstLine="640"/>
        <w:jc w:val="both"/>
        <w:rPr>
          <w:rFonts w:ascii="Times New Roman" w:eastAsia="方正仿宋_GBK" w:hAnsi="Times New Roman" w:cs="Times New Roman"/>
          <w:sz w:val="32"/>
          <w:szCs w:val="32"/>
        </w:rPr>
        <w:sectPr w:rsidR="00182157">
          <w:pgSz w:w="11906" w:h="16838"/>
          <w:pgMar w:top="2098" w:right="1531" w:bottom="1984" w:left="1531" w:header="851" w:footer="1417" w:gutter="0"/>
          <w:pgNumType w:fmt="numberInDash"/>
          <w:cols w:space="0"/>
          <w:docGrid w:type="lines" w:linePitch="312"/>
        </w:sectPr>
      </w:pPr>
      <w:r>
        <w:rPr>
          <w:rFonts w:ascii="Times New Roman" w:eastAsia="方正仿宋_GBK" w:hAnsi="Times New Roman" w:cs="Times New Roman"/>
          <w:sz w:val="32"/>
          <w:szCs w:val="32"/>
        </w:rPr>
        <w:t>被征地的农村集体经济组织及其成员、村民委员会和其他利害关系人对《征地补偿安置方案》有异议的，应当于公告期满前</w:t>
      </w:r>
      <w:r>
        <w:rPr>
          <w:rFonts w:ascii="Times New Roman" w:eastAsia="方正仿宋_GBK" w:hAnsi="Times New Roman" w:cs="Times New Roman"/>
          <w:sz w:val="32"/>
          <w:szCs w:val="32"/>
        </w:rPr>
        <w:lastRenderedPageBreak/>
        <w:t>通过信函或当面提交方式，向丰都县</w:t>
      </w:r>
      <w:r>
        <w:rPr>
          <w:rFonts w:ascii="Times New Roman" w:eastAsia="方正仿宋_GBK" w:hAnsi="Times New Roman" w:cs="Times New Roman" w:hint="eastAsia"/>
          <w:sz w:val="32"/>
          <w:szCs w:val="32"/>
        </w:rPr>
        <w:t>土地征收事务中心</w:t>
      </w:r>
      <w:r>
        <w:rPr>
          <w:rFonts w:ascii="Times New Roman" w:eastAsia="方正仿宋_GBK" w:hAnsi="Times New Roman" w:cs="Times New Roman"/>
          <w:sz w:val="32"/>
          <w:szCs w:val="32"/>
        </w:rPr>
        <w:t>提出书面</w:t>
      </w:r>
    </w:p>
    <w:p w:rsidR="00182157" w:rsidRDefault="00D744F2">
      <w:pPr>
        <w:pStyle w:val="Default"/>
        <w:widowControl w:val="0"/>
        <w:adjustRightInd/>
        <w:spacing w:line="58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意见，书面意见应当签字、加盖手印（印章）并附具身份证明材料（地址：丰都县三合街道平都大道西段</w:t>
      </w:r>
      <w:r>
        <w:rPr>
          <w:rFonts w:ascii="Times New Roman" w:eastAsia="方正仿宋_GBK" w:hAnsi="Times New Roman" w:cs="Times New Roman"/>
          <w:sz w:val="32"/>
          <w:szCs w:val="32"/>
        </w:rPr>
        <w:t>295</w:t>
      </w:r>
      <w:r>
        <w:rPr>
          <w:rFonts w:ascii="Times New Roman" w:eastAsia="方正仿宋_GBK" w:hAnsi="Times New Roman" w:cs="Times New Roman"/>
          <w:sz w:val="32"/>
          <w:szCs w:val="32"/>
        </w:rPr>
        <w:t>号；邮编：</w:t>
      </w:r>
      <w:r>
        <w:rPr>
          <w:rFonts w:ascii="Times New Roman" w:eastAsia="方正仿宋_GBK" w:hAnsi="Times New Roman" w:cs="Times New Roman"/>
          <w:sz w:val="32"/>
          <w:szCs w:val="32"/>
        </w:rPr>
        <w:t>408200</w:t>
      </w:r>
      <w:r>
        <w:rPr>
          <w:rFonts w:ascii="Times New Roman" w:eastAsia="方正仿宋_GBK" w:hAnsi="Times New Roman" w:cs="Times New Roman"/>
          <w:sz w:val="32"/>
          <w:szCs w:val="32"/>
        </w:rPr>
        <w:t>；联系电话：</w:t>
      </w:r>
      <w:r>
        <w:rPr>
          <w:rFonts w:ascii="Times New Roman" w:eastAsia="方正仿宋_GBK" w:hAnsi="Times New Roman" w:cs="Times New Roman"/>
          <w:sz w:val="32"/>
          <w:szCs w:val="32"/>
        </w:rPr>
        <w:t>70707172</w:t>
      </w:r>
      <w:r>
        <w:rPr>
          <w:rFonts w:ascii="Times New Roman" w:eastAsia="方正仿宋_GBK" w:hAnsi="Times New Roman" w:cs="Times New Roman"/>
          <w:sz w:val="32"/>
          <w:szCs w:val="32"/>
        </w:rPr>
        <w:t>；联系人：周建国）。</w:t>
      </w:r>
    </w:p>
    <w:p w:rsidR="00182157" w:rsidRDefault="00D744F2">
      <w:pPr>
        <w:spacing w:line="580" w:lineRule="exact"/>
        <w:ind w:firstLineChars="200" w:firstLine="640"/>
        <w:rPr>
          <w:rFonts w:ascii="Times New Roman" w:hAnsi="Times New Roman"/>
          <w:color w:val="000000"/>
          <w:szCs w:val="32"/>
        </w:rPr>
      </w:pPr>
      <w:r>
        <w:rPr>
          <w:rFonts w:ascii="Times New Roman" w:hAnsi="Times New Roman"/>
          <w:color w:val="000000"/>
          <w:szCs w:val="32"/>
        </w:rPr>
        <w:t>多数被征地的农村集体经济组织成员认为《征地补偿安置方案》不符合法律、法规规定的，本府将依法组织听证。</w:t>
      </w:r>
    </w:p>
    <w:p w:rsidR="00182157" w:rsidRDefault="00D744F2">
      <w:pPr>
        <w:numPr>
          <w:ilvl w:val="0"/>
          <w:numId w:val="1"/>
        </w:numPr>
        <w:adjustRightInd w:val="0"/>
        <w:snapToGrid w:val="0"/>
        <w:spacing w:line="580" w:lineRule="exact"/>
        <w:ind w:firstLineChars="200" w:firstLine="640"/>
        <w:rPr>
          <w:rFonts w:ascii="方正黑体_GBK" w:eastAsia="方正黑体_GBK" w:hAnsi="方正黑体_GBK" w:cs="方正黑体_GBK"/>
          <w:color w:val="000000" w:themeColor="text1"/>
          <w:szCs w:val="32"/>
        </w:rPr>
      </w:pPr>
      <w:r>
        <w:rPr>
          <w:rFonts w:ascii="方正黑体_GBK" w:eastAsia="方正黑体_GBK" w:hAnsi="方正黑体_GBK" w:cs="方正黑体_GBK"/>
          <w:color w:val="000000" w:themeColor="text1"/>
          <w:szCs w:val="32"/>
        </w:rPr>
        <w:t>办理补偿安置登记</w:t>
      </w:r>
      <w:r>
        <w:rPr>
          <w:rFonts w:ascii="方正黑体_GBK" w:eastAsia="方正黑体_GBK" w:hAnsi="方正黑体_GBK" w:cs="方正黑体_GBK" w:hint="eastAsia"/>
          <w:color w:val="000000" w:themeColor="text1"/>
          <w:szCs w:val="32"/>
        </w:rPr>
        <w:t>和签订征地补偿安置协议</w:t>
      </w:r>
      <w:r>
        <w:rPr>
          <w:rFonts w:ascii="方正黑体_GBK" w:eastAsia="方正黑体_GBK" w:hAnsi="方正黑体_GBK" w:cs="方正黑体_GBK"/>
          <w:color w:val="000000" w:themeColor="text1"/>
          <w:szCs w:val="32"/>
        </w:rPr>
        <w:t>的方式</w:t>
      </w:r>
      <w:r>
        <w:rPr>
          <w:rFonts w:ascii="方正黑体_GBK" w:eastAsia="方正黑体_GBK" w:hAnsi="方正黑体_GBK" w:cs="方正黑体_GBK" w:hint="eastAsia"/>
          <w:color w:val="000000" w:themeColor="text1"/>
          <w:szCs w:val="32"/>
        </w:rPr>
        <w:t>、</w:t>
      </w:r>
      <w:r>
        <w:rPr>
          <w:rFonts w:ascii="方正黑体_GBK" w:eastAsia="方正黑体_GBK" w:hAnsi="方正黑体_GBK" w:cs="方正黑体_GBK"/>
          <w:color w:val="000000" w:themeColor="text1"/>
          <w:szCs w:val="32"/>
        </w:rPr>
        <w:t>期限</w:t>
      </w:r>
    </w:p>
    <w:p w:rsidR="00182157" w:rsidRDefault="00D744F2">
      <w:pPr>
        <w:pStyle w:val="Default"/>
        <w:widowControl w:val="0"/>
        <w:adjustRightInd/>
        <w:spacing w:line="58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拟征收土地的所有权人、使用权人应当在《征地补偿安置方案》</w:t>
      </w:r>
      <w:r>
        <w:rPr>
          <w:rFonts w:ascii="Times New Roman" w:eastAsia="方正仿宋_GBK" w:hAnsi="Times New Roman" w:cs="Times New Roman" w:hint="eastAsia"/>
          <w:sz w:val="32"/>
          <w:szCs w:val="32"/>
        </w:rPr>
        <w:t>公告</w:t>
      </w:r>
      <w:r>
        <w:rPr>
          <w:rFonts w:ascii="Times New Roman" w:eastAsia="方正仿宋_GBK" w:hAnsi="Times New Roman" w:cs="Times New Roman"/>
          <w:sz w:val="32"/>
          <w:szCs w:val="32"/>
        </w:rPr>
        <w:t>后</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日内，持不动产权属证明、身份证明、户口簿</w:t>
      </w:r>
      <w:r>
        <w:rPr>
          <w:rFonts w:ascii="Times New Roman" w:eastAsia="方正仿宋_GBK" w:hAnsi="Times New Roman" w:cs="Times New Roman" w:hint="eastAsia"/>
          <w:sz w:val="32"/>
          <w:szCs w:val="32"/>
        </w:rPr>
        <w:t>、住房安置特殊对象调查表</w:t>
      </w:r>
      <w:r>
        <w:rPr>
          <w:rFonts w:ascii="Times New Roman" w:eastAsia="方正仿宋_GBK" w:hAnsi="Times New Roman" w:cs="Times New Roman"/>
          <w:sz w:val="32"/>
          <w:szCs w:val="32"/>
        </w:rPr>
        <w:t>等材料到丰都县</w:t>
      </w:r>
      <w:r>
        <w:rPr>
          <w:rFonts w:ascii="Times New Roman" w:eastAsia="方正仿宋_GBK" w:hAnsi="Times New Roman" w:cs="Times New Roman" w:hint="eastAsia"/>
          <w:sz w:val="32"/>
          <w:szCs w:val="32"/>
        </w:rPr>
        <w:t>土地征收事务中心</w:t>
      </w:r>
      <w:r>
        <w:rPr>
          <w:rFonts w:ascii="Times New Roman" w:eastAsia="方正仿宋_GBK" w:hAnsi="Times New Roman" w:cs="Times New Roman"/>
          <w:sz w:val="32"/>
          <w:szCs w:val="32"/>
        </w:rPr>
        <w:t>办理补偿安置登记</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并</w:t>
      </w:r>
      <w:r>
        <w:rPr>
          <w:rFonts w:ascii="Times New Roman" w:eastAsia="方正仿宋_GBK" w:hAnsi="Times New Roman" w:cs="Times New Roman" w:hint="eastAsia"/>
          <w:sz w:val="32"/>
          <w:szCs w:val="32"/>
        </w:rPr>
        <w:t>在</w:t>
      </w:r>
      <w:r>
        <w:rPr>
          <w:rFonts w:ascii="Times New Roman" w:eastAsia="方正仿宋_GBK" w:hAnsi="Times New Roman" w:cs="Times New Roman"/>
          <w:sz w:val="32"/>
          <w:szCs w:val="32"/>
        </w:rPr>
        <w:t>《征地补偿安置方案》</w:t>
      </w:r>
      <w:r>
        <w:rPr>
          <w:rFonts w:ascii="Times New Roman" w:eastAsia="方正仿宋_GBK" w:hAnsi="Times New Roman" w:cs="Times New Roman" w:hint="eastAsia"/>
          <w:sz w:val="32"/>
          <w:szCs w:val="32"/>
        </w:rPr>
        <w:t>确定后</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日内</w:t>
      </w:r>
      <w:r>
        <w:rPr>
          <w:rFonts w:ascii="Times New Roman" w:eastAsia="方正仿宋_GBK" w:hAnsi="Times New Roman" w:cs="Times New Roman"/>
          <w:sz w:val="32"/>
          <w:szCs w:val="32"/>
        </w:rPr>
        <w:t>签订征地补偿安置协议。</w:t>
      </w:r>
    </w:p>
    <w:p w:rsidR="00182157" w:rsidRDefault="00D744F2">
      <w:pPr>
        <w:adjustRightInd w:val="0"/>
        <w:snapToGrid w:val="0"/>
        <w:spacing w:line="580" w:lineRule="exact"/>
        <w:ind w:firstLineChars="200" w:firstLine="640"/>
        <w:rPr>
          <w:rFonts w:ascii="方正黑体_GBK" w:eastAsia="方正黑体_GBK" w:hAnsi="方正黑体_GBK" w:cs="方正黑体_GBK"/>
          <w:color w:val="000000" w:themeColor="text1"/>
          <w:szCs w:val="32"/>
        </w:rPr>
      </w:pPr>
      <w:r>
        <w:rPr>
          <w:rFonts w:ascii="方正黑体_GBK" w:eastAsia="方正黑体_GBK" w:hAnsi="方正黑体_GBK" w:cs="方正黑体_GBK" w:hint="eastAsia"/>
          <w:color w:val="000000" w:themeColor="text1"/>
          <w:szCs w:val="32"/>
        </w:rPr>
        <w:t>四、确定具体人员安置对象的期限</w:t>
      </w:r>
    </w:p>
    <w:p w:rsidR="00182157" w:rsidRDefault="00D744F2">
      <w:pPr>
        <w:overflowPunct w:val="0"/>
        <w:spacing w:line="580" w:lineRule="exact"/>
        <w:ind w:firstLineChars="200" w:firstLine="640"/>
        <w:rPr>
          <w:rFonts w:ascii="Times New Roman" w:hAnsi="Times New Roman"/>
          <w:color w:val="000000"/>
          <w:szCs w:val="32"/>
        </w:rPr>
      </w:pPr>
      <w:r>
        <w:rPr>
          <w:rFonts w:ascii="Times New Roman" w:hAnsi="Times New Roman"/>
          <w:color w:val="000000"/>
          <w:szCs w:val="32"/>
        </w:rPr>
        <w:t>被征地农村集体经济组织应当于征地补偿安置方案确定后</w:t>
      </w:r>
      <w:r>
        <w:rPr>
          <w:rFonts w:ascii="Times New Roman" w:hAnsi="Times New Roman"/>
          <w:color w:val="000000"/>
          <w:szCs w:val="32"/>
        </w:rPr>
        <w:t>30</w:t>
      </w:r>
      <w:r>
        <w:rPr>
          <w:rFonts w:ascii="Times New Roman" w:hAnsi="Times New Roman"/>
          <w:color w:val="000000"/>
          <w:szCs w:val="32"/>
        </w:rPr>
        <w:t>日内，按照丰都县人民政府《关于印发丰都县集体土地征收补偿安置办法的通知》（丰都府发〔</w:t>
      </w:r>
      <w:r>
        <w:rPr>
          <w:rFonts w:ascii="Times New Roman" w:hAnsi="Times New Roman"/>
          <w:color w:val="000000"/>
          <w:szCs w:val="32"/>
        </w:rPr>
        <w:t>2021</w:t>
      </w:r>
      <w:r>
        <w:rPr>
          <w:rFonts w:ascii="Times New Roman" w:hAnsi="Times New Roman"/>
          <w:color w:val="000000"/>
          <w:szCs w:val="32"/>
        </w:rPr>
        <w:t>〕</w:t>
      </w:r>
      <w:r>
        <w:rPr>
          <w:rFonts w:ascii="Times New Roman" w:hAnsi="Times New Roman"/>
          <w:color w:val="000000"/>
          <w:szCs w:val="32"/>
        </w:rPr>
        <w:t>18</w:t>
      </w:r>
      <w:r>
        <w:rPr>
          <w:rFonts w:ascii="Times New Roman" w:hAnsi="Times New Roman"/>
          <w:color w:val="000000"/>
          <w:szCs w:val="32"/>
        </w:rPr>
        <w:t>号）第十七条的规定确定具体的人员安置对象。具体人员安置对象按有关规定公示、初审、复核和核准。</w:t>
      </w:r>
    </w:p>
    <w:p w:rsidR="00182157" w:rsidRDefault="00D744F2">
      <w:pPr>
        <w:spacing w:line="580" w:lineRule="exact"/>
        <w:ind w:firstLineChars="200" w:firstLine="640"/>
        <w:rPr>
          <w:rFonts w:ascii="Times New Roman" w:hAnsi="Times New Roman"/>
          <w:color w:val="000000"/>
          <w:szCs w:val="32"/>
        </w:rPr>
      </w:pPr>
      <w:r>
        <w:rPr>
          <w:rFonts w:ascii="Times New Roman" w:hAnsi="Times New Roman"/>
          <w:color w:val="000000"/>
          <w:szCs w:val="32"/>
        </w:rPr>
        <w:t>本公告自发布之日起施行，公告期限为</w:t>
      </w:r>
      <w:r>
        <w:rPr>
          <w:rFonts w:ascii="Times New Roman" w:hAnsi="Times New Roman"/>
          <w:color w:val="000000"/>
          <w:szCs w:val="32"/>
        </w:rPr>
        <w:t>30</w:t>
      </w:r>
      <w:r>
        <w:rPr>
          <w:rFonts w:ascii="Times New Roman" w:hAnsi="Times New Roman"/>
          <w:color w:val="000000"/>
          <w:szCs w:val="32"/>
        </w:rPr>
        <w:t>日。</w:t>
      </w:r>
    </w:p>
    <w:p w:rsidR="00182157" w:rsidRDefault="00D744F2">
      <w:pPr>
        <w:adjustRightInd w:val="0"/>
        <w:snapToGrid w:val="0"/>
        <w:spacing w:line="580" w:lineRule="exact"/>
        <w:ind w:firstLineChars="200" w:firstLine="640"/>
        <w:rPr>
          <w:rFonts w:ascii="Times New Roman" w:hAnsi="Times New Roman"/>
          <w:color w:val="000000" w:themeColor="text1"/>
          <w:szCs w:val="32"/>
        </w:rPr>
      </w:pPr>
      <w:r>
        <w:rPr>
          <w:rFonts w:ascii="Times New Roman" w:hAnsi="Times New Roman"/>
          <w:color w:val="000000" w:themeColor="text1"/>
          <w:szCs w:val="32"/>
        </w:rPr>
        <w:t>特此公告</w:t>
      </w:r>
    </w:p>
    <w:p w:rsidR="00182157" w:rsidRDefault="00182157">
      <w:pPr>
        <w:adjustRightInd w:val="0"/>
        <w:snapToGrid w:val="0"/>
        <w:spacing w:line="580" w:lineRule="exact"/>
        <w:ind w:firstLineChars="200" w:firstLine="640"/>
        <w:jc w:val="left"/>
        <w:rPr>
          <w:rFonts w:ascii="Times New Roman" w:hAnsi="Times New Roman"/>
          <w:color w:val="000000" w:themeColor="text1"/>
          <w:szCs w:val="32"/>
        </w:rPr>
      </w:pPr>
    </w:p>
    <w:p w:rsidR="00182157" w:rsidRDefault="00D744F2">
      <w:pPr>
        <w:adjustRightInd w:val="0"/>
        <w:snapToGrid w:val="0"/>
        <w:spacing w:line="580" w:lineRule="exact"/>
        <w:ind w:firstLineChars="200" w:firstLine="640"/>
        <w:jc w:val="left"/>
        <w:rPr>
          <w:rFonts w:ascii="方正仿宋_GBK" w:hAnsi="方正仿宋_GBK" w:cs="方正仿宋_GBK"/>
          <w:color w:val="000000" w:themeColor="text1"/>
          <w:szCs w:val="32"/>
        </w:rPr>
      </w:pPr>
      <w:r>
        <w:rPr>
          <w:rFonts w:ascii="Times New Roman" w:hAnsi="Times New Roman" w:hint="eastAsia"/>
          <w:color w:val="000000" w:themeColor="text1"/>
          <w:szCs w:val="32"/>
        </w:rPr>
        <w:t>附件：征地</w:t>
      </w:r>
      <w:r>
        <w:rPr>
          <w:rFonts w:ascii="方正仿宋_GBK" w:hAnsi="方正仿宋_GBK" w:cs="方正仿宋_GBK" w:hint="eastAsia"/>
          <w:color w:val="000000" w:themeColor="text1"/>
          <w:szCs w:val="32"/>
        </w:rPr>
        <w:t>补偿安置方案</w:t>
      </w:r>
    </w:p>
    <w:p w:rsidR="00182157" w:rsidRDefault="00182157" w:rsidP="00182157">
      <w:pPr>
        <w:pStyle w:val="a0"/>
        <w:ind w:firstLine="320"/>
        <w:rPr>
          <w:rFonts w:ascii="方正仿宋_GBK" w:eastAsia="方正仿宋_GBK" w:hAnsi="方正仿宋_GBK" w:cs="方正仿宋_GBK"/>
          <w:color w:val="000000" w:themeColor="text1"/>
          <w:sz w:val="32"/>
          <w:szCs w:val="32"/>
        </w:rPr>
      </w:pPr>
    </w:p>
    <w:p w:rsidR="00182157" w:rsidRDefault="00182157" w:rsidP="00182157">
      <w:pPr>
        <w:pStyle w:val="a0"/>
        <w:ind w:firstLine="320"/>
        <w:rPr>
          <w:rFonts w:ascii="方正仿宋_GBK" w:eastAsia="方正仿宋_GBK" w:hAnsi="方正仿宋_GBK" w:cs="方正仿宋_GBK"/>
          <w:color w:val="000000" w:themeColor="text1"/>
          <w:sz w:val="32"/>
          <w:szCs w:val="32"/>
        </w:rPr>
      </w:pPr>
    </w:p>
    <w:p w:rsidR="00182157" w:rsidRDefault="00182157" w:rsidP="00182157">
      <w:pPr>
        <w:pStyle w:val="a0"/>
        <w:ind w:firstLine="320"/>
        <w:rPr>
          <w:rFonts w:ascii="方正仿宋_GBK" w:eastAsia="方正仿宋_GBK" w:hAnsi="方正仿宋_GBK" w:cs="方正仿宋_GBK"/>
          <w:color w:val="000000" w:themeColor="text1"/>
          <w:sz w:val="32"/>
          <w:szCs w:val="32"/>
        </w:rPr>
      </w:pPr>
    </w:p>
    <w:p w:rsidR="00182157" w:rsidRDefault="00D744F2">
      <w:pPr>
        <w:adjustRightInd w:val="0"/>
        <w:snapToGrid w:val="0"/>
        <w:spacing w:line="580" w:lineRule="exact"/>
        <w:ind w:firstLineChars="1612" w:firstLine="5158"/>
        <w:jc w:val="left"/>
        <w:rPr>
          <w:rFonts w:ascii="Times New Roman" w:hAnsi="Times New Roman"/>
          <w:color w:val="000000" w:themeColor="text1"/>
          <w:szCs w:val="32"/>
        </w:rPr>
      </w:pPr>
      <w:r>
        <w:rPr>
          <w:rFonts w:ascii="Times New Roman" w:hAnsi="Times New Roman" w:hint="eastAsia"/>
          <w:color w:val="000000" w:themeColor="text1"/>
          <w:szCs w:val="32"/>
        </w:rPr>
        <w:t>丰都县</w:t>
      </w:r>
      <w:r>
        <w:rPr>
          <w:rFonts w:ascii="Times New Roman" w:hAnsi="Times New Roman"/>
          <w:color w:val="000000" w:themeColor="text1"/>
          <w:szCs w:val="32"/>
        </w:rPr>
        <w:t>人民政府</w:t>
      </w:r>
    </w:p>
    <w:p w:rsidR="00182157" w:rsidRDefault="00D744F2">
      <w:pPr>
        <w:adjustRightInd w:val="0"/>
        <w:snapToGrid w:val="0"/>
        <w:spacing w:line="580" w:lineRule="exact"/>
        <w:ind w:firstLineChars="1600" w:firstLine="5120"/>
        <w:jc w:val="left"/>
        <w:rPr>
          <w:rFonts w:ascii="Times New Roman" w:hAnsi="Times New Roman"/>
          <w:color w:val="000000" w:themeColor="text1"/>
          <w:szCs w:val="32"/>
        </w:rPr>
      </w:pPr>
      <w:r>
        <w:rPr>
          <w:rFonts w:ascii="Times New Roman" w:hAnsi="Times New Roman"/>
          <w:color w:val="000000" w:themeColor="text1"/>
          <w:szCs w:val="32"/>
        </w:rPr>
        <w:t>202</w:t>
      </w:r>
      <w:r>
        <w:rPr>
          <w:rFonts w:ascii="Times New Roman" w:hAnsi="Times New Roman" w:hint="eastAsia"/>
          <w:color w:val="000000" w:themeColor="text1"/>
          <w:szCs w:val="32"/>
        </w:rPr>
        <w:t>3</w:t>
      </w:r>
      <w:r>
        <w:rPr>
          <w:rFonts w:ascii="Times New Roman" w:hAnsi="Times New Roman"/>
          <w:color w:val="000000" w:themeColor="text1"/>
          <w:szCs w:val="32"/>
        </w:rPr>
        <w:t>年</w:t>
      </w:r>
      <w:r>
        <w:rPr>
          <w:rFonts w:ascii="Times New Roman" w:hAnsi="Times New Roman" w:hint="eastAsia"/>
          <w:color w:val="000000" w:themeColor="text1"/>
          <w:szCs w:val="32"/>
        </w:rPr>
        <w:t>3</w:t>
      </w:r>
      <w:r>
        <w:rPr>
          <w:rFonts w:ascii="Times New Roman" w:hAnsi="Times New Roman"/>
          <w:color w:val="000000" w:themeColor="text1"/>
          <w:szCs w:val="32"/>
        </w:rPr>
        <w:t>月</w:t>
      </w:r>
      <w:r>
        <w:rPr>
          <w:rFonts w:ascii="Times New Roman" w:hAnsi="Times New Roman" w:hint="eastAsia"/>
          <w:color w:val="000000" w:themeColor="text1"/>
          <w:szCs w:val="32"/>
        </w:rPr>
        <w:t>20</w:t>
      </w:r>
      <w:r>
        <w:rPr>
          <w:rFonts w:ascii="Times New Roman" w:hAnsi="Times New Roman"/>
          <w:color w:val="000000" w:themeColor="text1"/>
          <w:szCs w:val="32"/>
        </w:rPr>
        <w:t>日</w:t>
      </w:r>
    </w:p>
    <w:p w:rsidR="00182157" w:rsidRDefault="00182157">
      <w:pPr>
        <w:adjustRightInd w:val="0"/>
        <w:snapToGrid w:val="0"/>
        <w:spacing w:line="580" w:lineRule="exact"/>
        <w:ind w:firstLineChars="200" w:firstLine="640"/>
        <w:jc w:val="left"/>
        <w:rPr>
          <w:rFonts w:ascii="Times New Roman" w:hAnsi="Times New Roman"/>
          <w:color w:val="000000" w:themeColor="text1"/>
          <w:szCs w:val="32"/>
        </w:rPr>
      </w:pPr>
    </w:p>
    <w:p w:rsidR="00182157" w:rsidRDefault="00D744F2">
      <w:pPr>
        <w:adjustRightInd w:val="0"/>
        <w:snapToGrid w:val="0"/>
        <w:spacing w:line="580" w:lineRule="exact"/>
        <w:ind w:firstLineChars="200" w:firstLine="640"/>
        <w:jc w:val="left"/>
        <w:rPr>
          <w:rFonts w:ascii="Times New Roman" w:hAnsi="Times New Roman"/>
          <w:color w:val="000000" w:themeColor="text1"/>
          <w:szCs w:val="32"/>
        </w:rPr>
      </w:pPr>
      <w:r>
        <w:rPr>
          <w:rFonts w:ascii="Times New Roman" w:hAnsi="Times New Roman" w:hint="eastAsia"/>
          <w:color w:val="000000" w:themeColor="text1"/>
          <w:szCs w:val="32"/>
        </w:rPr>
        <w:t>（此件公开发布）</w:t>
      </w:r>
      <w:r>
        <w:rPr>
          <w:rFonts w:ascii="Times New Roman" w:hAnsi="Times New Roman"/>
          <w:color w:val="000000" w:themeColor="text1"/>
          <w:szCs w:val="32"/>
        </w:rPr>
        <w:br w:type="page"/>
      </w:r>
    </w:p>
    <w:p w:rsidR="00182157" w:rsidRDefault="00D744F2">
      <w:pPr>
        <w:adjustRightInd w:val="0"/>
        <w:snapToGrid w:val="0"/>
        <w:spacing w:line="580" w:lineRule="exact"/>
        <w:jc w:val="left"/>
        <w:rPr>
          <w:rFonts w:ascii="方正黑体_GBK" w:eastAsia="方正黑体_GBK" w:hAnsi="方正黑体_GBK" w:cs="方正黑体_GBK"/>
          <w:color w:val="000000" w:themeColor="text1"/>
          <w:szCs w:val="32"/>
        </w:rPr>
      </w:pPr>
      <w:r>
        <w:rPr>
          <w:rFonts w:ascii="方正黑体_GBK" w:eastAsia="方正黑体_GBK" w:hAnsi="方正黑体_GBK" w:cs="方正黑体_GBK" w:hint="eastAsia"/>
          <w:color w:val="000000" w:themeColor="text1"/>
          <w:szCs w:val="32"/>
        </w:rPr>
        <w:t>附件</w:t>
      </w:r>
    </w:p>
    <w:p w:rsidR="00182157" w:rsidRDefault="00182157">
      <w:pPr>
        <w:pStyle w:val="a0"/>
        <w:ind w:firstLineChars="0" w:firstLine="0"/>
      </w:pPr>
    </w:p>
    <w:p w:rsidR="00182157" w:rsidRDefault="00D744F2">
      <w:pPr>
        <w:adjustRightInd w:val="0"/>
        <w:snapToGrid w:val="0"/>
        <w:spacing w:line="580" w:lineRule="exact"/>
        <w:jc w:val="center"/>
        <w:rPr>
          <w:rFonts w:ascii="方正小标宋_GBK" w:eastAsia="方正小标宋_GBK" w:hAnsi="方正小标宋_GBK" w:cs="方正小标宋_GBK"/>
          <w:color w:val="000000" w:themeColor="text1"/>
          <w:sz w:val="40"/>
          <w:szCs w:val="40"/>
        </w:rPr>
      </w:pPr>
      <w:r>
        <w:rPr>
          <w:rFonts w:ascii="方正小标宋_GBK" w:eastAsia="方正小标宋_GBK" w:hAnsi="方正小标宋_GBK" w:cs="方正小标宋_GBK" w:hint="eastAsia"/>
          <w:color w:val="000000" w:themeColor="text1"/>
          <w:sz w:val="40"/>
          <w:szCs w:val="40"/>
        </w:rPr>
        <w:t>征地补偿安置方案</w:t>
      </w:r>
    </w:p>
    <w:p w:rsidR="00182157" w:rsidRDefault="00182157">
      <w:pPr>
        <w:adjustRightInd w:val="0"/>
        <w:snapToGrid w:val="0"/>
        <w:spacing w:line="580" w:lineRule="exact"/>
        <w:ind w:firstLineChars="200" w:firstLine="640"/>
        <w:jc w:val="left"/>
        <w:rPr>
          <w:rFonts w:ascii="Times New Roman" w:hAnsi="Times New Roman"/>
          <w:color w:val="000000" w:themeColor="text1"/>
          <w:szCs w:val="32"/>
        </w:rPr>
      </w:pPr>
    </w:p>
    <w:p w:rsidR="00182157" w:rsidRDefault="00D744F2">
      <w:pPr>
        <w:spacing w:line="560" w:lineRule="exact"/>
        <w:ind w:firstLineChars="200" w:firstLine="640"/>
        <w:rPr>
          <w:rFonts w:ascii="Times New Roman" w:hAnsi="Times New Roman"/>
          <w:color w:val="000000"/>
          <w:szCs w:val="32"/>
        </w:rPr>
      </w:pPr>
      <w:r>
        <w:rPr>
          <w:rFonts w:ascii="Times New Roman" w:hAnsi="Times New Roman"/>
          <w:color w:val="000000" w:themeColor="text1"/>
          <w:szCs w:val="32"/>
        </w:rPr>
        <w:t>为满足龙河九溪沟大桥至刀鞘溪综合整治水利建设项目的用地需要，丰都县人民政府拟征收兴义镇长沙社区</w:t>
      </w:r>
      <w:r>
        <w:rPr>
          <w:rFonts w:ascii="Times New Roman" w:hAnsi="Times New Roman"/>
          <w:color w:val="000000" w:themeColor="text1"/>
          <w:szCs w:val="32"/>
        </w:rPr>
        <w:t>1</w:t>
      </w:r>
      <w:r>
        <w:rPr>
          <w:rFonts w:ascii="Times New Roman" w:hAnsi="Times New Roman"/>
          <w:color w:val="000000" w:themeColor="text1"/>
          <w:szCs w:val="32"/>
        </w:rPr>
        <w:t>组等</w:t>
      </w:r>
      <w:r>
        <w:rPr>
          <w:rFonts w:ascii="Times New Roman" w:hAnsi="Times New Roman"/>
          <w:color w:val="000000" w:themeColor="text1"/>
          <w:szCs w:val="32"/>
        </w:rPr>
        <w:t>2</w:t>
      </w:r>
      <w:r>
        <w:rPr>
          <w:rFonts w:ascii="Times New Roman" w:hAnsi="Times New Roman"/>
          <w:color w:val="000000" w:themeColor="text1"/>
          <w:szCs w:val="32"/>
        </w:rPr>
        <w:t>个镇</w:t>
      </w:r>
      <w:r>
        <w:rPr>
          <w:rFonts w:ascii="Times New Roman" w:hAnsi="Times New Roman"/>
          <w:color w:val="000000" w:themeColor="text1"/>
          <w:szCs w:val="32"/>
        </w:rPr>
        <w:t>3</w:t>
      </w:r>
      <w:r>
        <w:rPr>
          <w:rFonts w:ascii="Times New Roman" w:hAnsi="Times New Roman"/>
          <w:color w:val="000000" w:themeColor="text1"/>
          <w:szCs w:val="32"/>
        </w:rPr>
        <w:t>个村（社区）</w:t>
      </w:r>
      <w:r>
        <w:rPr>
          <w:rFonts w:ascii="Times New Roman" w:hAnsi="Times New Roman"/>
          <w:color w:val="000000" w:themeColor="text1"/>
          <w:szCs w:val="32"/>
        </w:rPr>
        <w:t>6</w:t>
      </w:r>
      <w:r>
        <w:rPr>
          <w:rFonts w:ascii="Times New Roman" w:hAnsi="Times New Roman"/>
          <w:color w:val="000000" w:themeColor="text1"/>
          <w:szCs w:val="32"/>
        </w:rPr>
        <w:t>个组集体土地共计</w:t>
      </w:r>
      <w:r>
        <w:rPr>
          <w:rFonts w:ascii="Times New Roman" w:hAnsi="Times New Roman"/>
          <w:color w:val="000000" w:themeColor="text1"/>
          <w:szCs w:val="32"/>
        </w:rPr>
        <w:t>25.3468</w:t>
      </w:r>
      <w:r>
        <w:rPr>
          <w:rFonts w:ascii="Times New Roman" w:hAnsi="Times New Roman"/>
          <w:color w:val="000000" w:themeColor="text1"/>
          <w:szCs w:val="32"/>
        </w:rPr>
        <w:t>公顷。</w:t>
      </w:r>
      <w:r>
        <w:rPr>
          <w:rFonts w:ascii="Times New Roman" w:hAnsi="Times New Roman"/>
          <w:color w:val="000000"/>
          <w:szCs w:val="32"/>
        </w:rPr>
        <w:t>根据《重庆市集体土地征收补偿安置办法》（重庆市人民政府令第</w:t>
      </w:r>
      <w:r>
        <w:rPr>
          <w:rFonts w:ascii="Times New Roman" w:hAnsi="Times New Roman"/>
          <w:color w:val="000000"/>
          <w:szCs w:val="32"/>
        </w:rPr>
        <w:t>344</w:t>
      </w:r>
      <w:r>
        <w:rPr>
          <w:rFonts w:ascii="Times New Roman" w:hAnsi="Times New Roman"/>
          <w:color w:val="000000"/>
          <w:szCs w:val="32"/>
        </w:rPr>
        <w:t>号）重庆市人民政府《关于公布征地补偿安置标准有关事项的通知》（渝府发〔</w:t>
      </w:r>
      <w:r>
        <w:rPr>
          <w:rFonts w:ascii="Times New Roman" w:hAnsi="Times New Roman"/>
          <w:color w:val="000000"/>
          <w:szCs w:val="32"/>
        </w:rPr>
        <w:t>2021</w:t>
      </w:r>
      <w:r>
        <w:rPr>
          <w:rFonts w:ascii="Times New Roman" w:hAnsi="Times New Roman"/>
          <w:color w:val="000000"/>
          <w:szCs w:val="32"/>
        </w:rPr>
        <w:t>〕</w:t>
      </w:r>
      <w:r>
        <w:rPr>
          <w:rFonts w:ascii="Times New Roman" w:hAnsi="Times New Roman"/>
          <w:color w:val="000000"/>
          <w:szCs w:val="32"/>
        </w:rPr>
        <w:t>14</w:t>
      </w:r>
      <w:r>
        <w:rPr>
          <w:rFonts w:ascii="Times New Roman" w:hAnsi="Times New Roman"/>
          <w:color w:val="000000"/>
          <w:szCs w:val="32"/>
        </w:rPr>
        <w:t>号）重庆市人民政府办公厅《关于做好征地人员安置对象参加基本养老保险并实施缴费补贴政策有关工作的通知》（渝府办发〔</w:t>
      </w:r>
      <w:r>
        <w:rPr>
          <w:rFonts w:ascii="Times New Roman" w:hAnsi="Times New Roman"/>
          <w:color w:val="000000"/>
          <w:szCs w:val="32"/>
        </w:rPr>
        <w:t>2021</w:t>
      </w:r>
      <w:r>
        <w:rPr>
          <w:rFonts w:ascii="Times New Roman" w:hAnsi="Times New Roman"/>
          <w:color w:val="000000"/>
          <w:szCs w:val="32"/>
        </w:rPr>
        <w:t>〕</w:t>
      </w:r>
      <w:r>
        <w:rPr>
          <w:rFonts w:ascii="Times New Roman" w:hAnsi="Times New Roman"/>
          <w:color w:val="000000"/>
          <w:szCs w:val="32"/>
        </w:rPr>
        <w:t>96</w:t>
      </w:r>
      <w:r>
        <w:rPr>
          <w:rFonts w:ascii="Times New Roman" w:hAnsi="Times New Roman"/>
          <w:color w:val="000000"/>
          <w:szCs w:val="32"/>
        </w:rPr>
        <w:t>号）和丰都县人民政府《关于印发丰都县集体土地征收补偿安置办法的通知》（丰都府发〔</w:t>
      </w:r>
      <w:r>
        <w:rPr>
          <w:rFonts w:ascii="Times New Roman" w:hAnsi="Times New Roman"/>
          <w:color w:val="000000"/>
          <w:szCs w:val="32"/>
        </w:rPr>
        <w:t>2021</w:t>
      </w:r>
      <w:r>
        <w:rPr>
          <w:rFonts w:ascii="Times New Roman" w:hAnsi="Times New Roman"/>
          <w:color w:val="000000"/>
          <w:szCs w:val="32"/>
        </w:rPr>
        <w:t>〕</w:t>
      </w:r>
      <w:r>
        <w:rPr>
          <w:rFonts w:ascii="Times New Roman" w:hAnsi="Times New Roman"/>
          <w:color w:val="000000"/>
          <w:szCs w:val="32"/>
        </w:rPr>
        <w:t>18</w:t>
      </w:r>
      <w:r>
        <w:rPr>
          <w:rFonts w:ascii="Times New Roman" w:hAnsi="Times New Roman"/>
          <w:color w:val="000000"/>
          <w:szCs w:val="32"/>
        </w:rPr>
        <w:t>号）等有关法律法规规定，结合我县实际，拟定征地补偿安置方案如下：</w:t>
      </w:r>
    </w:p>
    <w:p w:rsidR="00182157" w:rsidRDefault="00D744F2">
      <w:pPr>
        <w:adjustRightInd w:val="0"/>
        <w:snapToGrid w:val="0"/>
        <w:spacing w:line="560" w:lineRule="exact"/>
        <w:ind w:firstLineChars="200" w:firstLine="640"/>
        <w:rPr>
          <w:rFonts w:ascii="方正黑体_GBK" w:eastAsia="方正黑体_GBK" w:hAnsi="方正黑体_GBK" w:cs="方正黑体_GBK"/>
          <w:color w:val="000000" w:themeColor="text1"/>
          <w:szCs w:val="32"/>
        </w:rPr>
      </w:pPr>
      <w:r>
        <w:rPr>
          <w:rFonts w:ascii="方正黑体_GBK" w:eastAsia="方正黑体_GBK" w:hAnsi="方正黑体_GBK" w:cs="方正黑体_GBK" w:hint="eastAsia"/>
          <w:color w:val="000000" w:themeColor="text1"/>
          <w:szCs w:val="32"/>
        </w:rPr>
        <w:t>一、征收范围及土地现状</w:t>
      </w:r>
    </w:p>
    <w:p w:rsidR="00182157" w:rsidRDefault="00D744F2">
      <w:pPr>
        <w:spacing w:line="560" w:lineRule="exact"/>
        <w:ind w:firstLineChars="200" w:firstLine="640"/>
        <w:rPr>
          <w:rFonts w:ascii="Times New Roman" w:hAnsi="Times New Roman"/>
          <w:szCs w:val="32"/>
        </w:rPr>
      </w:pPr>
      <w:r>
        <w:rPr>
          <w:rFonts w:ascii="Times New Roman" w:hAnsi="Times New Roman"/>
          <w:szCs w:val="32"/>
        </w:rPr>
        <w:t>（一）拟征收兴义镇长沙社区</w:t>
      </w:r>
      <w:r>
        <w:rPr>
          <w:rFonts w:ascii="Times New Roman" w:hAnsi="Times New Roman"/>
          <w:szCs w:val="32"/>
        </w:rPr>
        <w:t>1</w:t>
      </w:r>
      <w:r>
        <w:rPr>
          <w:rFonts w:ascii="Times New Roman" w:hAnsi="Times New Roman"/>
          <w:szCs w:val="32"/>
        </w:rPr>
        <w:t>组集体土地</w:t>
      </w:r>
      <w:r>
        <w:rPr>
          <w:rFonts w:ascii="Times New Roman" w:hAnsi="Times New Roman"/>
          <w:szCs w:val="32"/>
        </w:rPr>
        <w:t>0.6263</w:t>
      </w:r>
      <w:r>
        <w:rPr>
          <w:rFonts w:ascii="Times New Roman" w:hAnsi="Times New Roman"/>
          <w:szCs w:val="32"/>
        </w:rPr>
        <w:t>公顷（其中</w:t>
      </w:r>
      <w:r>
        <w:rPr>
          <w:rFonts w:ascii="Times New Roman" w:hAnsi="Times New Roman" w:hint="eastAsia"/>
          <w:szCs w:val="32"/>
        </w:rPr>
        <w:t>：</w:t>
      </w:r>
      <w:r>
        <w:rPr>
          <w:rFonts w:ascii="Times New Roman" w:hAnsi="Times New Roman"/>
          <w:szCs w:val="32"/>
        </w:rPr>
        <w:t>农用地</w:t>
      </w:r>
      <w:r>
        <w:rPr>
          <w:rFonts w:ascii="Times New Roman" w:hAnsi="Times New Roman"/>
          <w:szCs w:val="32"/>
        </w:rPr>
        <w:t>0.6263</w:t>
      </w:r>
      <w:r>
        <w:rPr>
          <w:rFonts w:ascii="Times New Roman" w:hAnsi="Times New Roman"/>
          <w:szCs w:val="32"/>
        </w:rPr>
        <w:t>公顷）。</w:t>
      </w:r>
    </w:p>
    <w:p w:rsidR="00182157" w:rsidRDefault="00D744F2">
      <w:pPr>
        <w:spacing w:line="560" w:lineRule="exact"/>
        <w:ind w:firstLineChars="200" w:firstLine="640"/>
        <w:rPr>
          <w:rFonts w:ascii="Times New Roman" w:hAnsi="Times New Roman"/>
          <w:szCs w:val="32"/>
        </w:rPr>
      </w:pPr>
      <w:r>
        <w:rPr>
          <w:rFonts w:ascii="Times New Roman" w:hAnsi="Times New Roman"/>
          <w:szCs w:val="32"/>
        </w:rPr>
        <w:t>（二）拟征收兴义镇长沙社区</w:t>
      </w:r>
      <w:r>
        <w:rPr>
          <w:rFonts w:ascii="Times New Roman" w:hAnsi="Times New Roman"/>
          <w:szCs w:val="32"/>
        </w:rPr>
        <w:t>5</w:t>
      </w:r>
      <w:r>
        <w:rPr>
          <w:rFonts w:ascii="Times New Roman" w:hAnsi="Times New Roman"/>
          <w:szCs w:val="32"/>
        </w:rPr>
        <w:t>组集体土地</w:t>
      </w:r>
      <w:r>
        <w:rPr>
          <w:rFonts w:ascii="Times New Roman" w:hAnsi="Times New Roman"/>
          <w:szCs w:val="32"/>
        </w:rPr>
        <w:t>0.8138</w:t>
      </w:r>
      <w:r>
        <w:rPr>
          <w:rFonts w:ascii="Times New Roman" w:hAnsi="Times New Roman"/>
          <w:szCs w:val="32"/>
        </w:rPr>
        <w:t>公顷（其中</w:t>
      </w:r>
      <w:r>
        <w:rPr>
          <w:rFonts w:ascii="Times New Roman" w:hAnsi="Times New Roman" w:hint="eastAsia"/>
          <w:szCs w:val="32"/>
        </w:rPr>
        <w:t>：</w:t>
      </w:r>
      <w:r>
        <w:rPr>
          <w:rFonts w:ascii="Times New Roman" w:hAnsi="Times New Roman"/>
          <w:szCs w:val="32"/>
        </w:rPr>
        <w:t>农用地</w:t>
      </w:r>
      <w:r>
        <w:rPr>
          <w:rFonts w:ascii="Times New Roman" w:hAnsi="Times New Roman"/>
          <w:szCs w:val="32"/>
        </w:rPr>
        <w:t>0.8138</w:t>
      </w:r>
      <w:r>
        <w:rPr>
          <w:rFonts w:ascii="Times New Roman" w:hAnsi="Times New Roman"/>
          <w:szCs w:val="32"/>
        </w:rPr>
        <w:t>公顷）。</w:t>
      </w:r>
    </w:p>
    <w:p w:rsidR="00182157" w:rsidRDefault="00D744F2">
      <w:pPr>
        <w:spacing w:line="560" w:lineRule="exact"/>
        <w:ind w:firstLineChars="200" w:firstLine="640"/>
        <w:rPr>
          <w:rFonts w:ascii="Times New Roman" w:hAnsi="Times New Roman"/>
          <w:szCs w:val="32"/>
        </w:rPr>
      </w:pPr>
      <w:r>
        <w:rPr>
          <w:rFonts w:ascii="Times New Roman" w:hAnsi="Times New Roman"/>
          <w:szCs w:val="32"/>
        </w:rPr>
        <w:t>（三）拟征收兴义镇保家炉村</w:t>
      </w:r>
      <w:r>
        <w:rPr>
          <w:rFonts w:ascii="Times New Roman" w:hAnsi="Times New Roman"/>
          <w:szCs w:val="32"/>
        </w:rPr>
        <w:t>2</w:t>
      </w:r>
      <w:r>
        <w:rPr>
          <w:rFonts w:ascii="Times New Roman" w:hAnsi="Times New Roman"/>
          <w:szCs w:val="32"/>
        </w:rPr>
        <w:t>组集体土地</w:t>
      </w:r>
      <w:r>
        <w:rPr>
          <w:rFonts w:ascii="Times New Roman" w:hAnsi="Times New Roman"/>
          <w:szCs w:val="32"/>
        </w:rPr>
        <w:t>1.6016</w:t>
      </w:r>
      <w:r>
        <w:rPr>
          <w:rFonts w:ascii="Times New Roman" w:hAnsi="Times New Roman"/>
          <w:szCs w:val="32"/>
        </w:rPr>
        <w:t>公顷（其中</w:t>
      </w:r>
      <w:r>
        <w:rPr>
          <w:rFonts w:ascii="Times New Roman" w:hAnsi="Times New Roman" w:hint="eastAsia"/>
          <w:szCs w:val="32"/>
        </w:rPr>
        <w:t>：</w:t>
      </w:r>
      <w:r>
        <w:rPr>
          <w:rFonts w:ascii="Times New Roman" w:hAnsi="Times New Roman"/>
          <w:szCs w:val="32"/>
        </w:rPr>
        <w:t>农用地</w:t>
      </w:r>
      <w:r>
        <w:rPr>
          <w:rFonts w:ascii="Times New Roman" w:hAnsi="Times New Roman" w:hint="eastAsia"/>
          <w:szCs w:val="32"/>
        </w:rPr>
        <w:t>1.5737</w:t>
      </w:r>
      <w:r>
        <w:rPr>
          <w:rFonts w:ascii="Times New Roman" w:hAnsi="Times New Roman"/>
          <w:szCs w:val="32"/>
        </w:rPr>
        <w:t>公顷</w:t>
      </w:r>
      <w:r>
        <w:rPr>
          <w:rFonts w:ascii="Times New Roman" w:hAnsi="Times New Roman" w:hint="eastAsia"/>
          <w:szCs w:val="32"/>
        </w:rPr>
        <w:t>、未利用地</w:t>
      </w:r>
      <w:r>
        <w:rPr>
          <w:rFonts w:ascii="Times New Roman" w:hAnsi="Times New Roman" w:hint="eastAsia"/>
          <w:szCs w:val="32"/>
        </w:rPr>
        <w:t>0.0279</w:t>
      </w:r>
      <w:r>
        <w:rPr>
          <w:rFonts w:ascii="Times New Roman" w:hAnsi="Times New Roman" w:hint="eastAsia"/>
          <w:szCs w:val="32"/>
        </w:rPr>
        <w:t>公顷</w:t>
      </w:r>
      <w:r>
        <w:rPr>
          <w:rFonts w:ascii="Times New Roman" w:hAnsi="Times New Roman"/>
          <w:szCs w:val="32"/>
        </w:rPr>
        <w:t>）。</w:t>
      </w:r>
    </w:p>
    <w:p w:rsidR="00182157" w:rsidRDefault="00D744F2">
      <w:pPr>
        <w:spacing w:line="560" w:lineRule="exact"/>
        <w:ind w:firstLineChars="200" w:firstLine="640"/>
        <w:rPr>
          <w:rFonts w:ascii="Times New Roman" w:hAnsi="Times New Roman"/>
          <w:szCs w:val="32"/>
        </w:rPr>
      </w:pPr>
      <w:r>
        <w:rPr>
          <w:rFonts w:ascii="Times New Roman" w:hAnsi="Times New Roman"/>
          <w:szCs w:val="32"/>
        </w:rPr>
        <w:t>（四）拟征收兴义镇保家炉村</w:t>
      </w:r>
      <w:r>
        <w:rPr>
          <w:rFonts w:ascii="Times New Roman" w:hAnsi="Times New Roman"/>
          <w:szCs w:val="32"/>
        </w:rPr>
        <w:t>3</w:t>
      </w:r>
      <w:r>
        <w:rPr>
          <w:rFonts w:ascii="Times New Roman" w:hAnsi="Times New Roman"/>
          <w:szCs w:val="32"/>
        </w:rPr>
        <w:t>组集体土地</w:t>
      </w:r>
      <w:r>
        <w:rPr>
          <w:rFonts w:ascii="Times New Roman" w:hAnsi="Times New Roman" w:hint="eastAsia"/>
          <w:szCs w:val="32"/>
        </w:rPr>
        <w:t>10.8</w:t>
      </w:r>
      <w:r>
        <w:rPr>
          <w:rFonts w:ascii="Times New Roman" w:hAnsi="Times New Roman"/>
          <w:szCs w:val="32"/>
        </w:rPr>
        <w:t>公顷（其中</w:t>
      </w:r>
      <w:r>
        <w:rPr>
          <w:rFonts w:ascii="Times New Roman" w:hAnsi="Times New Roman" w:hint="eastAsia"/>
          <w:szCs w:val="32"/>
        </w:rPr>
        <w:t>：</w:t>
      </w:r>
      <w:r>
        <w:rPr>
          <w:rFonts w:ascii="Times New Roman" w:hAnsi="Times New Roman"/>
          <w:szCs w:val="32"/>
        </w:rPr>
        <w:t>农用地</w:t>
      </w:r>
      <w:r>
        <w:rPr>
          <w:rFonts w:ascii="Times New Roman" w:hAnsi="Times New Roman" w:hint="eastAsia"/>
          <w:szCs w:val="32"/>
        </w:rPr>
        <w:t>9.8983</w:t>
      </w:r>
      <w:r>
        <w:rPr>
          <w:rFonts w:ascii="Times New Roman" w:hAnsi="Times New Roman"/>
          <w:szCs w:val="32"/>
        </w:rPr>
        <w:t>公顷、建设用地</w:t>
      </w:r>
      <w:r>
        <w:rPr>
          <w:rFonts w:ascii="Times New Roman" w:hAnsi="Times New Roman" w:hint="eastAsia"/>
          <w:szCs w:val="32"/>
        </w:rPr>
        <w:t>0.8058</w:t>
      </w:r>
      <w:r>
        <w:rPr>
          <w:rFonts w:ascii="Times New Roman" w:hAnsi="Times New Roman"/>
          <w:szCs w:val="32"/>
        </w:rPr>
        <w:t>公顷、未利用地</w:t>
      </w:r>
      <w:r>
        <w:rPr>
          <w:rFonts w:ascii="Times New Roman" w:hAnsi="Times New Roman" w:hint="eastAsia"/>
          <w:szCs w:val="32"/>
        </w:rPr>
        <w:t>0.0959</w:t>
      </w:r>
      <w:r>
        <w:rPr>
          <w:rFonts w:ascii="Times New Roman" w:hAnsi="Times New Roman"/>
          <w:szCs w:val="32"/>
        </w:rPr>
        <w:t>公顷）。</w:t>
      </w:r>
    </w:p>
    <w:p w:rsidR="00182157" w:rsidRDefault="00D744F2">
      <w:pPr>
        <w:spacing w:line="560" w:lineRule="exact"/>
        <w:ind w:firstLineChars="200" w:firstLine="640"/>
        <w:rPr>
          <w:rFonts w:ascii="Times New Roman" w:hAnsi="Times New Roman"/>
          <w:szCs w:val="32"/>
        </w:rPr>
      </w:pPr>
      <w:r>
        <w:rPr>
          <w:rFonts w:ascii="Times New Roman" w:hAnsi="Times New Roman"/>
          <w:szCs w:val="32"/>
        </w:rPr>
        <w:t>（五）拟征收双路镇马鞍山社区</w:t>
      </w:r>
      <w:r>
        <w:rPr>
          <w:rFonts w:ascii="Times New Roman" w:hAnsi="Times New Roman"/>
          <w:szCs w:val="32"/>
        </w:rPr>
        <w:t>1</w:t>
      </w:r>
      <w:r>
        <w:rPr>
          <w:rFonts w:ascii="Times New Roman" w:hAnsi="Times New Roman"/>
          <w:szCs w:val="32"/>
        </w:rPr>
        <w:t>组集体土地</w:t>
      </w:r>
      <w:r>
        <w:rPr>
          <w:rFonts w:ascii="Times New Roman" w:hAnsi="Times New Roman"/>
          <w:szCs w:val="32"/>
        </w:rPr>
        <w:t>4.7836</w:t>
      </w:r>
      <w:r>
        <w:rPr>
          <w:rFonts w:ascii="Times New Roman" w:hAnsi="Times New Roman"/>
          <w:szCs w:val="32"/>
        </w:rPr>
        <w:t>公顷（其中</w:t>
      </w:r>
      <w:r>
        <w:rPr>
          <w:rFonts w:ascii="Times New Roman" w:hAnsi="Times New Roman" w:hint="eastAsia"/>
          <w:szCs w:val="32"/>
        </w:rPr>
        <w:t>：</w:t>
      </w:r>
      <w:r>
        <w:rPr>
          <w:rFonts w:ascii="Times New Roman" w:hAnsi="Times New Roman"/>
          <w:szCs w:val="32"/>
        </w:rPr>
        <w:t>农用地</w:t>
      </w:r>
      <w:r>
        <w:rPr>
          <w:rFonts w:ascii="Times New Roman" w:hAnsi="Times New Roman" w:hint="eastAsia"/>
          <w:szCs w:val="32"/>
        </w:rPr>
        <w:t>4.7791</w:t>
      </w:r>
      <w:r>
        <w:rPr>
          <w:rFonts w:ascii="Times New Roman" w:hAnsi="Times New Roman"/>
          <w:szCs w:val="32"/>
        </w:rPr>
        <w:t>公顷、未利用地</w:t>
      </w:r>
      <w:r>
        <w:rPr>
          <w:rFonts w:ascii="Times New Roman" w:hAnsi="Times New Roman" w:hint="eastAsia"/>
          <w:szCs w:val="32"/>
        </w:rPr>
        <w:t>0.0045</w:t>
      </w:r>
      <w:r>
        <w:rPr>
          <w:rFonts w:ascii="Times New Roman" w:hAnsi="Times New Roman"/>
          <w:szCs w:val="32"/>
        </w:rPr>
        <w:t>公顷）。</w:t>
      </w:r>
    </w:p>
    <w:p w:rsidR="00182157" w:rsidRDefault="00D744F2">
      <w:pPr>
        <w:spacing w:line="560" w:lineRule="exact"/>
        <w:ind w:firstLineChars="200" w:firstLine="640"/>
        <w:rPr>
          <w:rFonts w:ascii="Times New Roman" w:hAnsi="Times New Roman"/>
          <w:szCs w:val="32"/>
        </w:rPr>
      </w:pPr>
      <w:r>
        <w:rPr>
          <w:rFonts w:ascii="Times New Roman" w:hAnsi="Times New Roman"/>
          <w:szCs w:val="32"/>
        </w:rPr>
        <w:t>（六）拟征收双路镇马鞍山社区</w:t>
      </w:r>
      <w:r>
        <w:rPr>
          <w:rFonts w:ascii="Times New Roman" w:hAnsi="Times New Roman"/>
          <w:szCs w:val="32"/>
        </w:rPr>
        <w:t>2</w:t>
      </w:r>
      <w:r>
        <w:rPr>
          <w:rFonts w:ascii="Times New Roman" w:hAnsi="Times New Roman"/>
          <w:szCs w:val="32"/>
        </w:rPr>
        <w:t>组集体土地</w:t>
      </w:r>
      <w:r>
        <w:rPr>
          <w:rFonts w:ascii="Times New Roman" w:hAnsi="Times New Roman"/>
          <w:szCs w:val="32"/>
        </w:rPr>
        <w:t>6.7215</w:t>
      </w:r>
      <w:r>
        <w:rPr>
          <w:rFonts w:ascii="Times New Roman" w:hAnsi="Times New Roman"/>
          <w:szCs w:val="32"/>
        </w:rPr>
        <w:t>公顷（其中</w:t>
      </w:r>
      <w:r>
        <w:rPr>
          <w:rFonts w:ascii="Times New Roman" w:hAnsi="Times New Roman" w:hint="eastAsia"/>
          <w:szCs w:val="32"/>
        </w:rPr>
        <w:t>：</w:t>
      </w:r>
      <w:r>
        <w:rPr>
          <w:rFonts w:ascii="Times New Roman" w:hAnsi="Times New Roman"/>
          <w:szCs w:val="32"/>
        </w:rPr>
        <w:t>农用地</w:t>
      </w:r>
      <w:r>
        <w:rPr>
          <w:rFonts w:ascii="Times New Roman" w:hAnsi="Times New Roman" w:hint="eastAsia"/>
          <w:szCs w:val="32"/>
        </w:rPr>
        <w:t>6.1224</w:t>
      </w:r>
      <w:r>
        <w:rPr>
          <w:rFonts w:ascii="Times New Roman" w:hAnsi="Times New Roman"/>
          <w:szCs w:val="32"/>
        </w:rPr>
        <w:t>公顷、未利用地</w:t>
      </w:r>
      <w:r>
        <w:rPr>
          <w:rFonts w:ascii="Times New Roman" w:hAnsi="Times New Roman" w:hint="eastAsia"/>
          <w:szCs w:val="32"/>
        </w:rPr>
        <w:t>0.5991</w:t>
      </w:r>
      <w:r>
        <w:rPr>
          <w:rFonts w:ascii="Times New Roman" w:hAnsi="Times New Roman"/>
          <w:szCs w:val="32"/>
        </w:rPr>
        <w:t>公顷）。</w:t>
      </w:r>
    </w:p>
    <w:p w:rsidR="00182157" w:rsidRDefault="00D744F2">
      <w:pPr>
        <w:spacing w:line="560" w:lineRule="exact"/>
        <w:ind w:firstLineChars="200" w:firstLine="640"/>
        <w:rPr>
          <w:rFonts w:ascii="Times New Roman" w:hAnsi="Times New Roman"/>
          <w:color w:val="000000" w:themeColor="text1"/>
          <w:szCs w:val="32"/>
        </w:rPr>
      </w:pPr>
      <w:r>
        <w:rPr>
          <w:rFonts w:ascii="Times New Roman" w:hAnsi="Times New Roman"/>
          <w:szCs w:val="32"/>
        </w:rPr>
        <w:t>以上共计拟征收集体土地</w:t>
      </w:r>
      <w:r>
        <w:rPr>
          <w:rFonts w:ascii="Times New Roman" w:hAnsi="Times New Roman" w:hint="eastAsia"/>
          <w:szCs w:val="32"/>
        </w:rPr>
        <w:t>25.3468</w:t>
      </w:r>
      <w:r>
        <w:rPr>
          <w:rFonts w:ascii="Times New Roman" w:hAnsi="Times New Roman"/>
          <w:szCs w:val="32"/>
        </w:rPr>
        <w:t>公顷（其中</w:t>
      </w:r>
      <w:r>
        <w:rPr>
          <w:rFonts w:ascii="Times New Roman" w:hAnsi="Times New Roman" w:hint="eastAsia"/>
          <w:szCs w:val="32"/>
        </w:rPr>
        <w:t>：</w:t>
      </w:r>
      <w:r>
        <w:rPr>
          <w:rFonts w:ascii="Times New Roman" w:hAnsi="Times New Roman"/>
          <w:szCs w:val="32"/>
        </w:rPr>
        <w:t>农用地</w:t>
      </w:r>
      <w:r>
        <w:rPr>
          <w:rFonts w:ascii="Times New Roman" w:hAnsi="Times New Roman" w:hint="eastAsia"/>
          <w:szCs w:val="32"/>
        </w:rPr>
        <w:t>23.8136</w:t>
      </w:r>
      <w:r>
        <w:rPr>
          <w:rFonts w:ascii="Times New Roman" w:hAnsi="Times New Roman"/>
          <w:szCs w:val="32"/>
        </w:rPr>
        <w:t>公顷、建设用地</w:t>
      </w:r>
      <w:r>
        <w:rPr>
          <w:rFonts w:ascii="Times New Roman" w:hAnsi="Times New Roman" w:hint="eastAsia"/>
          <w:szCs w:val="32"/>
        </w:rPr>
        <w:t>0.8058</w:t>
      </w:r>
      <w:r>
        <w:rPr>
          <w:rFonts w:ascii="Times New Roman" w:hAnsi="Times New Roman"/>
          <w:szCs w:val="32"/>
        </w:rPr>
        <w:t>公顷、未利用地</w:t>
      </w:r>
      <w:r>
        <w:rPr>
          <w:rFonts w:ascii="Times New Roman" w:hAnsi="Times New Roman" w:hint="eastAsia"/>
          <w:szCs w:val="32"/>
        </w:rPr>
        <w:t>0.7274</w:t>
      </w:r>
      <w:r>
        <w:rPr>
          <w:rFonts w:ascii="Times New Roman" w:hAnsi="Times New Roman"/>
          <w:szCs w:val="32"/>
        </w:rPr>
        <w:t>公顷）</w:t>
      </w:r>
      <w:r>
        <w:rPr>
          <w:rFonts w:ascii="方正仿宋_GBK" w:hAnsi="方正仿宋_GBK" w:cs="方正仿宋_GBK" w:hint="eastAsia"/>
          <w:color w:val="000000" w:themeColor="text1"/>
          <w:szCs w:val="32"/>
        </w:rPr>
        <w:t>。</w:t>
      </w:r>
      <w:r>
        <w:rPr>
          <w:rFonts w:ascii="Times New Roman" w:hAnsi="Times New Roman" w:hint="eastAsia"/>
          <w:color w:val="000000" w:themeColor="text1"/>
          <w:szCs w:val="32"/>
        </w:rPr>
        <w:t>（具体范围以勘测定界图为准）。</w:t>
      </w:r>
    </w:p>
    <w:p w:rsidR="00182157" w:rsidRDefault="00D744F2">
      <w:pPr>
        <w:spacing w:line="560" w:lineRule="exact"/>
        <w:ind w:firstLineChars="200" w:firstLine="640"/>
        <w:rPr>
          <w:rFonts w:ascii="方正黑体_GBK" w:eastAsia="方正黑体_GBK" w:hAnsi="方正黑体_GBK" w:cs="方正黑体_GBK"/>
          <w:color w:val="000000" w:themeColor="text1"/>
          <w:szCs w:val="32"/>
        </w:rPr>
      </w:pPr>
      <w:r>
        <w:rPr>
          <w:rFonts w:ascii="方正黑体_GBK" w:eastAsia="方正黑体_GBK" w:hAnsi="方正黑体_GBK" w:cs="方正黑体_GBK" w:hint="eastAsia"/>
          <w:color w:val="000000" w:themeColor="text1"/>
          <w:szCs w:val="32"/>
        </w:rPr>
        <w:t>二、征收目的</w:t>
      </w:r>
    </w:p>
    <w:p w:rsidR="00182157" w:rsidRDefault="00D744F2">
      <w:pPr>
        <w:spacing w:line="560" w:lineRule="exact"/>
        <w:ind w:firstLineChars="200" w:firstLine="640"/>
        <w:rPr>
          <w:rFonts w:ascii="Times New Roman" w:hAnsi="Times New Roman"/>
          <w:color w:val="000000" w:themeColor="text1"/>
          <w:szCs w:val="32"/>
        </w:rPr>
      </w:pPr>
      <w:r>
        <w:rPr>
          <w:rFonts w:ascii="Times New Roman" w:hAnsi="Times New Roman"/>
          <w:color w:val="000000" w:themeColor="text1"/>
          <w:szCs w:val="32"/>
        </w:rPr>
        <w:t>土地征收后，拟用于龙河九溪沟大桥至刀鞘溪综合整治水利项目</w:t>
      </w:r>
      <w:r>
        <w:rPr>
          <w:rFonts w:ascii="Times New Roman" w:hAnsi="Times New Roman"/>
          <w:color w:val="000000" w:themeColor="text1"/>
          <w:kern w:val="0"/>
          <w:szCs w:val="32"/>
        </w:rPr>
        <w:t>建设</w:t>
      </w:r>
      <w:r>
        <w:rPr>
          <w:rFonts w:ascii="Times New Roman" w:hAnsi="Times New Roman"/>
          <w:color w:val="000000" w:themeColor="text1"/>
          <w:szCs w:val="32"/>
        </w:rPr>
        <w:t>。</w:t>
      </w:r>
    </w:p>
    <w:p w:rsidR="00182157" w:rsidRDefault="00D744F2">
      <w:pPr>
        <w:adjustRightInd w:val="0"/>
        <w:snapToGrid w:val="0"/>
        <w:spacing w:line="560" w:lineRule="exact"/>
        <w:ind w:firstLineChars="200" w:firstLine="640"/>
        <w:rPr>
          <w:rFonts w:ascii="方正黑体_GBK" w:eastAsia="方正黑体_GBK" w:hAnsi="方正黑体_GBK" w:cs="方正黑体_GBK"/>
          <w:color w:val="000000" w:themeColor="text1"/>
          <w:szCs w:val="32"/>
        </w:rPr>
      </w:pPr>
      <w:r>
        <w:rPr>
          <w:rFonts w:ascii="方正黑体_GBK" w:eastAsia="方正黑体_GBK" w:hAnsi="方正黑体_GBK" w:cs="方正黑体_GBK" w:hint="eastAsia"/>
          <w:color w:val="000000" w:themeColor="text1"/>
          <w:szCs w:val="32"/>
        </w:rPr>
        <w:t>三、补偿方式和标准</w:t>
      </w:r>
    </w:p>
    <w:p w:rsidR="00182157" w:rsidRDefault="00D744F2">
      <w:pPr>
        <w:overflowPunct w:val="0"/>
        <w:spacing w:line="560" w:lineRule="exact"/>
        <w:ind w:firstLineChars="200" w:firstLine="640"/>
        <w:rPr>
          <w:rFonts w:ascii="Times New Roman" w:hAnsi="Times New Roman"/>
          <w:color w:val="000000"/>
          <w:kern w:val="0"/>
          <w:szCs w:val="32"/>
        </w:rPr>
      </w:pPr>
      <w:r>
        <w:rPr>
          <w:rFonts w:ascii="Times New Roman" w:hAnsi="Times New Roman"/>
          <w:color w:val="000000"/>
          <w:kern w:val="0"/>
          <w:szCs w:val="32"/>
        </w:rPr>
        <w:t>（一）土地补偿费和安置补助费。</w:t>
      </w:r>
    </w:p>
    <w:p w:rsidR="00182157" w:rsidRDefault="00D744F2">
      <w:pPr>
        <w:overflowPunct w:val="0"/>
        <w:spacing w:line="560" w:lineRule="exact"/>
        <w:ind w:firstLineChars="200" w:firstLine="640"/>
        <w:rPr>
          <w:rFonts w:ascii="Times New Roman" w:hAnsi="Times New Roman"/>
          <w:color w:val="000000"/>
          <w:szCs w:val="32"/>
        </w:rPr>
      </w:pPr>
      <w:r>
        <w:rPr>
          <w:rFonts w:ascii="Times New Roman" w:hAnsi="Times New Roman"/>
          <w:color w:val="000000"/>
          <w:szCs w:val="32"/>
        </w:rPr>
        <w:t>征收农用地、建设用地和未利用地的土地补偿费和安置补助费，不分地类，按照重庆市人民政府制定公布的区片综合地价标准乘以被征收土地面积计算。区片综合地价中，土地补偿费占</w:t>
      </w:r>
      <w:r>
        <w:rPr>
          <w:rFonts w:ascii="Times New Roman" w:hAnsi="Times New Roman"/>
          <w:color w:val="000000"/>
          <w:szCs w:val="32"/>
        </w:rPr>
        <w:t>30%</w:t>
      </w:r>
      <w:r>
        <w:rPr>
          <w:rFonts w:ascii="Times New Roman" w:hAnsi="Times New Roman"/>
          <w:color w:val="000000"/>
          <w:szCs w:val="32"/>
        </w:rPr>
        <w:t>，安置补助费占</w:t>
      </w:r>
      <w:r>
        <w:rPr>
          <w:rFonts w:ascii="Times New Roman" w:hAnsi="Times New Roman"/>
          <w:color w:val="000000"/>
          <w:szCs w:val="32"/>
        </w:rPr>
        <w:t>70%</w:t>
      </w:r>
      <w:r>
        <w:rPr>
          <w:rFonts w:ascii="Times New Roman" w:hAnsi="Times New Roman"/>
          <w:color w:val="000000"/>
          <w:szCs w:val="32"/>
        </w:rPr>
        <w:t>，具体补偿费用情况详见《土地补偿费和安置补助费明细表》。</w:t>
      </w:r>
    </w:p>
    <w:p w:rsidR="00182157" w:rsidRDefault="00D744F2">
      <w:pPr>
        <w:overflowPunct w:val="0"/>
        <w:spacing w:line="560" w:lineRule="exact"/>
        <w:ind w:firstLineChars="200" w:firstLine="640"/>
        <w:rPr>
          <w:rFonts w:ascii="Times New Roman" w:hAnsi="Times New Roman"/>
          <w:color w:val="000000"/>
          <w:kern w:val="0"/>
          <w:szCs w:val="32"/>
        </w:rPr>
      </w:pPr>
      <w:r>
        <w:rPr>
          <w:rFonts w:ascii="Times New Roman" w:hAnsi="Times New Roman"/>
          <w:color w:val="000000"/>
          <w:kern w:val="0"/>
          <w:szCs w:val="32"/>
        </w:rPr>
        <w:t>1.</w:t>
      </w:r>
      <w:r>
        <w:rPr>
          <w:rFonts w:ascii="Times New Roman" w:hAnsi="Times New Roman"/>
          <w:color w:val="000000"/>
          <w:kern w:val="0"/>
          <w:szCs w:val="32"/>
        </w:rPr>
        <w:t>土地补偿费。土地补偿费由县</w:t>
      </w:r>
      <w:r>
        <w:rPr>
          <w:rFonts w:ascii="Times New Roman" w:hAnsi="Times New Roman" w:hint="eastAsia"/>
          <w:color w:val="000000"/>
          <w:kern w:val="0"/>
          <w:szCs w:val="32"/>
        </w:rPr>
        <w:t>土地征收事务中心</w:t>
      </w:r>
      <w:r>
        <w:rPr>
          <w:rFonts w:ascii="Times New Roman" w:hAnsi="Times New Roman"/>
          <w:color w:val="000000"/>
          <w:kern w:val="0"/>
          <w:szCs w:val="32"/>
        </w:rPr>
        <w:t>支付给被征地农村集体经济组织。其中，征收家庭承包土地的，土地补偿费的</w:t>
      </w:r>
      <w:r>
        <w:rPr>
          <w:rFonts w:ascii="Times New Roman" w:hAnsi="Times New Roman"/>
          <w:color w:val="000000"/>
          <w:kern w:val="0"/>
          <w:szCs w:val="32"/>
        </w:rPr>
        <w:t>80%</w:t>
      </w:r>
      <w:r>
        <w:rPr>
          <w:rFonts w:ascii="Times New Roman" w:hAnsi="Times New Roman"/>
          <w:color w:val="000000"/>
          <w:kern w:val="0"/>
          <w:szCs w:val="32"/>
        </w:rPr>
        <w:t>由农村集体经济组织按照被征收土地面积发放给承包经营户，土地补偿费的</w:t>
      </w:r>
      <w:r>
        <w:rPr>
          <w:rFonts w:ascii="Times New Roman" w:hAnsi="Times New Roman"/>
          <w:color w:val="000000"/>
          <w:kern w:val="0"/>
          <w:szCs w:val="32"/>
        </w:rPr>
        <w:t>20%</w:t>
      </w:r>
      <w:r>
        <w:rPr>
          <w:rFonts w:ascii="Times New Roman" w:hAnsi="Times New Roman"/>
          <w:color w:val="000000"/>
          <w:kern w:val="0"/>
          <w:szCs w:val="32"/>
        </w:rPr>
        <w:t>由农村集体经济组织依法管理和使用；征收未发包土地或者其他方式承包土地的，土地补偿费由农村集体经济组织依法管理和使用。</w:t>
      </w:r>
    </w:p>
    <w:p w:rsidR="00182157" w:rsidRDefault="00D744F2">
      <w:pPr>
        <w:overflowPunct w:val="0"/>
        <w:spacing w:line="560" w:lineRule="exact"/>
        <w:ind w:firstLineChars="200" w:firstLine="640"/>
        <w:rPr>
          <w:rFonts w:ascii="Times New Roman" w:hAnsi="Times New Roman"/>
          <w:color w:val="000000"/>
          <w:kern w:val="0"/>
          <w:szCs w:val="32"/>
        </w:rPr>
      </w:pPr>
      <w:r>
        <w:rPr>
          <w:rFonts w:ascii="Times New Roman" w:hAnsi="Times New Roman"/>
          <w:color w:val="000000"/>
          <w:kern w:val="0"/>
          <w:szCs w:val="32"/>
        </w:rPr>
        <w:t>2.</w:t>
      </w:r>
      <w:r>
        <w:rPr>
          <w:rFonts w:ascii="Times New Roman" w:hAnsi="Times New Roman"/>
          <w:color w:val="000000"/>
          <w:kern w:val="0"/>
          <w:szCs w:val="32"/>
        </w:rPr>
        <w:t>安置补助费。安置补助费由县</w:t>
      </w:r>
      <w:r>
        <w:rPr>
          <w:rFonts w:ascii="Times New Roman" w:hAnsi="Times New Roman" w:hint="eastAsia"/>
          <w:color w:val="000000"/>
          <w:kern w:val="0"/>
          <w:szCs w:val="32"/>
        </w:rPr>
        <w:t>土地征收事务中心</w:t>
      </w:r>
      <w:r>
        <w:rPr>
          <w:rFonts w:ascii="Times New Roman" w:hAnsi="Times New Roman"/>
          <w:color w:val="000000"/>
          <w:kern w:val="0"/>
          <w:szCs w:val="32"/>
        </w:rPr>
        <w:t>按照</w:t>
      </w:r>
      <w:r>
        <w:rPr>
          <w:rFonts w:ascii="Times New Roman" w:hAnsi="Times New Roman"/>
          <w:color w:val="000000"/>
          <w:kern w:val="0"/>
          <w:szCs w:val="32"/>
        </w:rPr>
        <w:t>3.6</w:t>
      </w:r>
      <w:r>
        <w:rPr>
          <w:rFonts w:ascii="Times New Roman" w:hAnsi="Times New Roman"/>
          <w:color w:val="000000"/>
          <w:kern w:val="0"/>
          <w:szCs w:val="32"/>
        </w:rPr>
        <w:t>万元</w:t>
      </w:r>
      <w:r>
        <w:rPr>
          <w:rFonts w:ascii="Times New Roman" w:hAnsi="Times New Roman"/>
          <w:color w:val="000000"/>
          <w:kern w:val="0"/>
          <w:szCs w:val="32"/>
        </w:rPr>
        <w:t>/</w:t>
      </w:r>
      <w:r>
        <w:rPr>
          <w:rFonts w:ascii="Times New Roman" w:hAnsi="Times New Roman"/>
          <w:color w:val="000000"/>
          <w:kern w:val="0"/>
          <w:szCs w:val="32"/>
        </w:rPr>
        <w:t>人的发放标准支付给征地人员安置对象。安置补助费支付后有结余的，结余部分交由农村集体经济组织依法管理和使用；不足的，由县政府安排资金予以补足。</w:t>
      </w:r>
    </w:p>
    <w:p w:rsidR="00182157" w:rsidRDefault="00D744F2">
      <w:pPr>
        <w:spacing w:line="560" w:lineRule="exact"/>
        <w:ind w:firstLineChars="200" w:firstLine="640"/>
        <w:rPr>
          <w:rFonts w:ascii="Times New Roman" w:hAnsi="Times New Roman"/>
          <w:color w:val="000000"/>
          <w:szCs w:val="32"/>
        </w:rPr>
      </w:pPr>
      <w:r>
        <w:rPr>
          <w:rFonts w:ascii="Times New Roman" w:hAnsi="Times New Roman"/>
          <w:color w:val="000000"/>
          <w:kern w:val="0"/>
          <w:szCs w:val="32"/>
        </w:rPr>
        <w:t>（二）</w:t>
      </w:r>
      <w:r>
        <w:rPr>
          <w:rFonts w:ascii="Times New Roman" w:hAnsi="Times New Roman"/>
          <w:color w:val="000000"/>
          <w:szCs w:val="32"/>
        </w:rPr>
        <w:t>超规格经济价值较高的荔枝、桂花、银杏、桂圆给予额外搬迁补助，具体标准按照丰都县人民政府《关于印发丰都县集体土地征收补偿安置办法的通知》（丰都府发〔</w:t>
      </w:r>
      <w:r>
        <w:rPr>
          <w:rFonts w:ascii="Times New Roman" w:hAnsi="Times New Roman"/>
          <w:color w:val="000000"/>
          <w:szCs w:val="32"/>
        </w:rPr>
        <w:t>2021</w:t>
      </w:r>
      <w:r>
        <w:rPr>
          <w:rFonts w:ascii="Times New Roman" w:hAnsi="Times New Roman"/>
          <w:color w:val="000000"/>
          <w:szCs w:val="32"/>
        </w:rPr>
        <w:t>〕</w:t>
      </w:r>
      <w:r>
        <w:rPr>
          <w:rFonts w:ascii="Times New Roman" w:hAnsi="Times New Roman"/>
          <w:color w:val="000000"/>
          <w:szCs w:val="32"/>
        </w:rPr>
        <w:t>18</w:t>
      </w:r>
      <w:r>
        <w:rPr>
          <w:rFonts w:ascii="Times New Roman" w:hAnsi="Times New Roman"/>
          <w:color w:val="000000"/>
          <w:szCs w:val="32"/>
        </w:rPr>
        <w:t>号）</w:t>
      </w:r>
      <w:r>
        <w:rPr>
          <w:rFonts w:ascii="Times New Roman" w:hAnsi="Times New Roman"/>
          <w:color w:val="000000"/>
          <w:kern w:val="0"/>
          <w:szCs w:val="32"/>
        </w:rPr>
        <w:t>相关规定执行。</w:t>
      </w:r>
    </w:p>
    <w:p w:rsidR="00182157" w:rsidRDefault="00D744F2">
      <w:pPr>
        <w:spacing w:line="560" w:lineRule="exact"/>
        <w:ind w:firstLineChars="200" w:firstLine="640"/>
        <w:rPr>
          <w:rFonts w:ascii="Times New Roman" w:hAnsi="Times New Roman"/>
          <w:color w:val="000000"/>
          <w:szCs w:val="32"/>
        </w:rPr>
      </w:pPr>
      <w:r>
        <w:rPr>
          <w:rFonts w:ascii="Times New Roman" w:hAnsi="Times New Roman"/>
          <w:color w:val="000000"/>
          <w:kern w:val="0"/>
          <w:szCs w:val="32"/>
        </w:rPr>
        <w:t>（三）</w:t>
      </w:r>
      <w:r>
        <w:rPr>
          <w:rFonts w:ascii="Times New Roman" w:hAnsi="Times New Roman"/>
          <w:color w:val="000000"/>
          <w:szCs w:val="32"/>
        </w:rPr>
        <w:t>被征收范围内坟墓搬迁补助按县政府专题会议纪要《研究集体土地上坟墓征收搬迁补助标准有关事宜专题会议纪要》〔</w:t>
      </w:r>
      <w:r>
        <w:rPr>
          <w:rFonts w:ascii="Times New Roman" w:hAnsi="Times New Roman"/>
          <w:color w:val="000000"/>
          <w:szCs w:val="32"/>
        </w:rPr>
        <w:t>2022</w:t>
      </w:r>
      <w:r>
        <w:rPr>
          <w:rFonts w:ascii="Times New Roman" w:hAnsi="Times New Roman"/>
          <w:color w:val="000000"/>
          <w:szCs w:val="32"/>
        </w:rPr>
        <w:t>〕第</w:t>
      </w:r>
      <w:r>
        <w:rPr>
          <w:rFonts w:ascii="Times New Roman" w:hAnsi="Times New Roman"/>
          <w:color w:val="000000"/>
          <w:szCs w:val="32"/>
        </w:rPr>
        <w:t>13</w:t>
      </w:r>
      <w:r>
        <w:rPr>
          <w:rFonts w:ascii="Times New Roman" w:hAnsi="Times New Roman"/>
          <w:color w:val="000000"/>
          <w:szCs w:val="32"/>
        </w:rPr>
        <w:t>期精神，给予条石坟每座</w:t>
      </w:r>
      <w:r>
        <w:rPr>
          <w:rFonts w:ascii="Times New Roman" w:hAnsi="Times New Roman"/>
          <w:color w:val="000000"/>
          <w:szCs w:val="32"/>
        </w:rPr>
        <w:t>4500</w:t>
      </w:r>
      <w:r>
        <w:rPr>
          <w:rFonts w:ascii="Times New Roman" w:hAnsi="Times New Roman"/>
          <w:color w:val="000000"/>
          <w:szCs w:val="32"/>
        </w:rPr>
        <w:t>元、乱石坟每座</w:t>
      </w:r>
      <w:r>
        <w:rPr>
          <w:rFonts w:ascii="Times New Roman" w:hAnsi="Times New Roman"/>
          <w:color w:val="000000"/>
          <w:szCs w:val="32"/>
        </w:rPr>
        <w:t>2500</w:t>
      </w:r>
      <w:r>
        <w:rPr>
          <w:rFonts w:ascii="Times New Roman" w:hAnsi="Times New Roman"/>
          <w:color w:val="000000"/>
          <w:szCs w:val="32"/>
        </w:rPr>
        <w:t>元、土坟每座</w:t>
      </w:r>
      <w:r>
        <w:rPr>
          <w:rFonts w:ascii="Times New Roman" w:hAnsi="Times New Roman"/>
          <w:color w:val="000000"/>
          <w:szCs w:val="32"/>
        </w:rPr>
        <w:t>2000</w:t>
      </w:r>
      <w:r>
        <w:rPr>
          <w:rFonts w:ascii="Times New Roman" w:hAnsi="Times New Roman"/>
          <w:color w:val="000000"/>
          <w:szCs w:val="32"/>
        </w:rPr>
        <w:t>元的搬迁补助费。</w:t>
      </w:r>
    </w:p>
    <w:p w:rsidR="00182157" w:rsidRDefault="00D744F2">
      <w:pPr>
        <w:spacing w:line="560" w:lineRule="exact"/>
        <w:ind w:firstLineChars="200" w:firstLine="640"/>
        <w:textAlignment w:val="baseline"/>
        <w:rPr>
          <w:rFonts w:ascii="Times New Roman" w:hAnsi="Times New Roman"/>
          <w:color w:val="000000"/>
          <w:kern w:val="0"/>
          <w:szCs w:val="32"/>
        </w:rPr>
      </w:pPr>
      <w:r>
        <w:rPr>
          <w:rFonts w:ascii="Times New Roman" w:hAnsi="Times New Roman"/>
          <w:color w:val="000000"/>
          <w:kern w:val="0"/>
          <w:szCs w:val="32"/>
        </w:rPr>
        <w:t>（四）其他地上附着物和青苗补偿费。</w:t>
      </w:r>
    </w:p>
    <w:p w:rsidR="00182157" w:rsidRDefault="00D744F2">
      <w:pPr>
        <w:spacing w:line="560" w:lineRule="exact"/>
        <w:ind w:firstLineChars="200" w:firstLine="640"/>
        <w:textAlignment w:val="baseline"/>
        <w:rPr>
          <w:rFonts w:ascii="Times New Roman" w:hAnsi="Times New Roman"/>
          <w:color w:val="000000"/>
          <w:szCs w:val="32"/>
        </w:rPr>
      </w:pPr>
      <w:r>
        <w:rPr>
          <w:rFonts w:ascii="Times New Roman" w:hAnsi="Times New Roman"/>
          <w:color w:val="000000"/>
          <w:szCs w:val="32"/>
        </w:rPr>
        <w:t>除房屋外的建筑物、构筑物以及林木和其他经济作物等；青苗，是指土地上生长的农作物等，按照综合定额价补偿。以被征收土地面积扣除林地后的面积为准，每亩综合定额补偿标准为</w:t>
      </w:r>
      <w:r>
        <w:rPr>
          <w:rFonts w:ascii="Times New Roman" w:hAnsi="Times New Roman"/>
          <w:color w:val="000000"/>
          <w:szCs w:val="32"/>
        </w:rPr>
        <w:t>8000</w:t>
      </w:r>
      <w:r>
        <w:rPr>
          <w:rFonts w:ascii="Times New Roman" w:hAnsi="Times New Roman"/>
          <w:color w:val="000000"/>
          <w:szCs w:val="32"/>
        </w:rPr>
        <w:t>元</w:t>
      </w:r>
      <w:r>
        <w:rPr>
          <w:rFonts w:ascii="Times New Roman" w:hAnsi="Times New Roman"/>
          <w:color w:val="000000"/>
          <w:szCs w:val="32"/>
        </w:rPr>
        <w:t>/</w:t>
      </w:r>
      <w:r>
        <w:rPr>
          <w:rFonts w:ascii="Times New Roman" w:hAnsi="Times New Roman"/>
          <w:color w:val="000000"/>
          <w:szCs w:val="32"/>
        </w:rPr>
        <w:t>亩（含青苗</w:t>
      </w:r>
      <w:r>
        <w:rPr>
          <w:rFonts w:ascii="Times New Roman" w:hAnsi="Times New Roman"/>
          <w:color w:val="000000"/>
          <w:szCs w:val="32"/>
        </w:rPr>
        <w:t>2300</w:t>
      </w:r>
      <w:r>
        <w:rPr>
          <w:rFonts w:ascii="Times New Roman" w:hAnsi="Times New Roman"/>
          <w:color w:val="000000"/>
          <w:szCs w:val="32"/>
        </w:rPr>
        <w:t>元</w:t>
      </w:r>
      <w:r>
        <w:rPr>
          <w:rFonts w:ascii="Times New Roman" w:hAnsi="Times New Roman"/>
          <w:color w:val="000000"/>
          <w:szCs w:val="32"/>
        </w:rPr>
        <w:t>/</w:t>
      </w:r>
      <w:r>
        <w:rPr>
          <w:rFonts w:ascii="Times New Roman" w:hAnsi="Times New Roman"/>
          <w:color w:val="000000"/>
          <w:szCs w:val="32"/>
        </w:rPr>
        <w:t>亩）。</w:t>
      </w:r>
    </w:p>
    <w:p w:rsidR="00182157" w:rsidRDefault="00D744F2">
      <w:pPr>
        <w:pStyle w:val="Default"/>
        <w:widowControl w:val="0"/>
        <w:adjustRightInd/>
        <w:spacing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（五）征收林地。</w:t>
      </w:r>
    </w:p>
    <w:p w:rsidR="00182157" w:rsidRDefault="00D744F2">
      <w:pPr>
        <w:pStyle w:val="Default"/>
        <w:adjustRightInd/>
        <w:spacing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拟征地范围内的林地上林木及附着物，参照丰都县人民政府《关于印发丰都县集体土地征收补偿安置办法的通知》（丰都府发〔</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18</w:t>
      </w:r>
      <w:r>
        <w:rPr>
          <w:rFonts w:ascii="Times New Roman" w:eastAsia="方正仿宋_GBK" w:hAnsi="Times New Roman" w:cs="Times New Roman"/>
          <w:sz w:val="32"/>
          <w:szCs w:val="32"/>
        </w:rPr>
        <w:t>号）第十条征收其他土地的规定给予综合定额补偿，补偿标准为</w:t>
      </w:r>
      <w:r>
        <w:rPr>
          <w:rFonts w:ascii="Times New Roman" w:eastAsia="方正仿宋_GBK" w:hAnsi="Times New Roman" w:cs="Times New Roman"/>
          <w:sz w:val="32"/>
          <w:szCs w:val="32"/>
        </w:rPr>
        <w:t>8000</w:t>
      </w:r>
      <w:r>
        <w:rPr>
          <w:rFonts w:ascii="Times New Roman" w:eastAsia="方正仿宋_GBK" w:hAnsi="Times New Roman" w:cs="Times New Roman"/>
          <w:sz w:val="32"/>
          <w:szCs w:val="32"/>
        </w:rPr>
        <w:t>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亩。</w:t>
      </w:r>
    </w:p>
    <w:p w:rsidR="00182157" w:rsidRDefault="00D744F2">
      <w:pPr>
        <w:adjustRightInd w:val="0"/>
        <w:snapToGrid w:val="0"/>
        <w:spacing w:line="560" w:lineRule="exact"/>
        <w:ind w:firstLineChars="200" w:firstLine="640"/>
        <w:rPr>
          <w:rFonts w:ascii="方正黑体_GBK" w:eastAsia="方正黑体_GBK" w:hAnsi="方正黑体_GBK" w:cs="方正黑体_GBK"/>
          <w:color w:val="000000" w:themeColor="text1"/>
          <w:szCs w:val="32"/>
        </w:rPr>
      </w:pPr>
      <w:r>
        <w:rPr>
          <w:rFonts w:ascii="方正黑体_GBK" w:eastAsia="方正黑体_GBK" w:hAnsi="方正黑体_GBK" w:cs="方正黑体_GBK"/>
          <w:color w:val="000000" w:themeColor="text1"/>
          <w:szCs w:val="32"/>
        </w:rPr>
        <w:t>四、安置对象及安置方式</w:t>
      </w:r>
    </w:p>
    <w:p w:rsidR="00182157" w:rsidRDefault="00D744F2">
      <w:pPr>
        <w:adjustRightInd w:val="0"/>
        <w:snapToGrid w:val="0"/>
        <w:spacing w:line="560" w:lineRule="exact"/>
        <w:ind w:firstLineChars="200" w:firstLine="640"/>
        <w:rPr>
          <w:rFonts w:ascii="Times New Roman" w:eastAsia="方正楷体_GBK" w:hAnsi="Times New Roman"/>
          <w:color w:val="000000" w:themeColor="text1"/>
          <w:kern w:val="0"/>
          <w:szCs w:val="32"/>
        </w:rPr>
      </w:pPr>
      <w:r>
        <w:rPr>
          <w:rFonts w:ascii="Times New Roman" w:eastAsia="方正楷体_GBK" w:hAnsi="Times New Roman"/>
          <w:color w:val="000000" w:themeColor="text1"/>
          <w:kern w:val="0"/>
          <w:szCs w:val="32"/>
        </w:rPr>
        <w:t>（一）人员安置。</w:t>
      </w:r>
    </w:p>
    <w:p w:rsidR="00182157" w:rsidRDefault="00D744F2">
      <w:pPr>
        <w:adjustRightInd w:val="0"/>
        <w:snapToGrid w:val="0"/>
        <w:spacing w:line="560" w:lineRule="exact"/>
        <w:ind w:firstLineChars="200" w:firstLine="640"/>
        <w:rPr>
          <w:rFonts w:ascii="Times New Roman" w:hAnsi="Times New Roman"/>
          <w:color w:val="000000" w:themeColor="text1"/>
          <w:szCs w:val="32"/>
        </w:rPr>
      </w:pPr>
      <w:r>
        <w:rPr>
          <w:rFonts w:ascii="Times New Roman" w:hAnsi="Times New Roman"/>
          <w:color w:val="000000" w:themeColor="text1"/>
          <w:szCs w:val="32"/>
        </w:rPr>
        <w:t>人员安置对象范围及具体确定办法，按照丰都县人民政府《关于印发丰都县集体土地征收补偿安置办法的通知》（丰都府发〔</w:t>
      </w:r>
      <w:r>
        <w:rPr>
          <w:rFonts w:ascii="Times New Roman" w:hAnsi="Times New Roman"/>
          <w:color w:val="000000" w:themeColor="text1"/>
          <w:szCs w:val="32"/>
        </w:rPr>
        <w:t>2021</w:t>
      </w:r>
      <w:r>
        <w:rPr>
          <w:rFonts w:ascii="Times New Roman" w:hAnsi="Times New Roman"/>
          <w:color w:val="000000" w:themeColor="text1"/>
          <w:szCs w:val="32"/>
        </w:rPr>
        <w:t>〕</w:t>
      </w:r>
      <w:r>
        <w:rPr>
          <w:rFonts w:ascii="Times New Roman" w:hAnsi="Times New Roman"/>
          <w:color w:val="000000" w:themeColor="text1"/>
          <w:szCs w:val="32"/>
        </w:rPr>
        <w:t>18</w:t>
      </w:r>
      <w:r>
        <w:rPr>
          <w:rFonts w:ascii="Times New Roman" w:hAnsi="Times New Roman"/>
          <w:color w:val="000000" w:themeColor="text1"/>
          <w:szCs w:val="32"/>
        </w:rPr>
        <w:t>号）第十四条、第十五条、第十六条、第十七条规定执行。本次征地人员安置对象共</w:t>
      </w:r>
      <w:r>
        <w:rPr>
          <w:rFonts w:ascii="Times New Roman" w:hAnsi="Times New Roman"/>
          <w:color w:val="000000" w:themeColor="text1"/>
          <w:kern w:val="0"/>
          <w:szCs w:val="32"/>
        </w:rPr>
        <w:t>321</w:t>
      </w:r>
      <w:r>
        <w:rPr>
          <w:rFonts w:ascii="Times New Roman" w:hAnsi="Times New Roman"/>
          <w:color w:val="000000" w:themeColor="text1"/>
          <w:kern w:val="0"/>
          <w:szCs w:val="32"/>
        </w:rPr>
        <w:t>人，其中：</w:t>
      </w:r>
      <w:r>
        <w:rPr>
          <w:rFonts w:ascii="Times New Roman" w:hAnsi="Times New Roman"/>
          <w:color w:val="000000" w:themeColor="text1"/>
          <w:szCs w:val="32"/>
        </w:rPr>
        <w:t>兴义镇长沙社区</w:t>
      </w:r>
      <w:r>
        <w:rPr>
          <w:rFonts w:ascii="Times New Roman" w:hAnsi="Times New Roman"/>
          <w:color w:val="000000" w:themeColor="text1"/>
          <w:szCs w:val="32"/>
        </w:rPr>
        <w:t>1</w:t>
      </w:r>
      <w:r>
        <w:rPr>
          <w:rFonts w:ascii="Times New Roman" w:hAnsi="Times New Roman"/>
          <w:color w:val="000000" w:themeColor="text1"/>
          <w:szCs w:val="32"/>
        </w:rPr>
        <w:t>组征地安置</w:t>
      </w:r>
      <w:r>
        <w:rPr>
          <w:rFonts w:ascii="Times New Roman" w:hAnsi="Times New Roman"/>
          <w:color w:val="000000" w:themeColor="text1"/>
          <w:szCs w:val="32"/>
        </w:rPr>
        <w:t>12</w:t>
      </w:r>
      <w:r>
        <w:rPr>
          <w:rFonts w:ascii="Times New Roman" w:hAnsi="Times New Roman"/>
          <w:color w:val="000000" w:themeColor="text1"/>
          <w:szCs w:val="32"/>
        </w:rPr>
        <w:t>人、</w:t>
      </w:r>
      <w:r>
        <w:rPr>
          <w:rFonts w:ascii="Times New Roman" w:hAnsi="Times New Roman"/>
          <w:color w:val="000000" w:themeColor="text1"/>
          <w:szCs w:val="32"/>
        </w:rPr>
        <w:t>5</w:t>
      </w:r>
      <w:r>
        <w:rPr>
          <w:rFonts w:ascii="Times New Roman" w:hAnsi="Times New Roman"/>
          <w:color w:val="000000" w:themeColor="text1"/>
          <w:szCs w:val="32"/>
        </w:rPr>
        <w:t>组</w:t>
      </w:r>
      <w:r>
        <w:rPr>
          <w:rFonts w:ascii="Times New Roman" w:hAnsi="Times New Roman"/>
          <w:color w:val="000000" w:themeColor="text1"/>
          <w:szCs w:val="32"/>
        </w:rPr>
        <w:t>4</w:t>
      </w:r>
      <w:r>
        <w:rPr>
          <w:rFonts w:ascii="Times New Roman" w:hAnsi="Times New Roman"/>
          <w:color w:val="000000" w:themeColor="text1"/>
          <w:szCs w:val="32"/>
        </w:rPr>
        <w:t>人，保家炉村</w:t>
      </w:r>
      <w:r>
        <w:rPr>
          <w:rFonts w:ascii="Times New Roman" w:hAnsi="Times New Roman"/>
          <w:color w:val="000000" w:themeColor="text1"/>
          <w:szCs w:val="32"/>
        </w:rPr>
        <w:t>2</w:t>
      </w:r>
      <w:r>
        <w:rPr>
          <w:rFonts w:ascii="Times New Roman" w:hAnsi="Times New Roman"/>
          <w:color w:val="000000" w:themeColor="text1"/>
          <w:szCs w:val="32"/>
        </w:rPr>
        <w:t>组</w:t>
      </w:r>
      <w:r>
        <w:rPr>
          <w:rFonts w:ascii="Times New Roman" w:hAnsi="Times New Roman"/>
          <w:color w:val="000000" w:themeColor="text1"/>
          <w:szCs w:val="32"/>
        </w:rPr>
        <w:t>15</w:t>
      </w:r>
      <w:r>
        <w:rPr>
          <w:rFonts w:ascii="Times New Roman" w:hAnsi="Times New Roman"/>
          <w:color w:val="000000" w:themeColor="text1"/>
          <w:szCs w:val="32"/>
        </w:rPr>
        <w:t>人、</w:t>
      </w:r>
      <w:r>
        <w:rPr>
          <w:rFonts w:ascii="Times New Roman" w:hAnsi="Times New Roman"/>
          <w:color w:val="000000" w:themeColor="text1"/>
          <w:szCs w:val="32"/>
        </w:rPr>
        <w:t>3</w:t>
      </w:r>
      <w:r>
        <w:rPr>
          <w:rFonts w:ascii="Times New Roman" w:hAnsi="Times New Roman"/>
          <w:color w:val="000000" w:themeColor="text1"/>
          <w:szCs w:val="32"/>
        </w:rPr>
        <w:t>组</w:t>
      </w:r>
      <w:r>
        <w:rPr>
          <w:rFonts w:ascii="Times New Roman" w:hAnsi="Times New Roman"/>
          <w:color w:val="000000" w:themeColor="text1"/>
          <w:szCs w:val="32"/>
        </w:rPr>
        <w:t>182</w:t>
      </w:r>
      <w:r>
        <w:rPr>
          <w:rFonts w:ascii="Times New Roman" w:hAnsi="Times New Roman"/>
          <w:color w:val="000000" w:themeColor="text1"/>
          <w:szCs w:val="32"/>
        </w:rPr>
        <w:t>人；双路镇马鞍山社区</w:t>
      </w:r>
      <w:r>
        <w:rPr>
          <w:rFonts w:ascii="Times New Roman" w:hAnsi="Times New Roman"/>
          <w:color w:val="000000" w:themeColor="text1"/>
          <w:szCs w:val="32"/>
        </w:rPr>
        <w:t>1</w:t>
      </w:r>
      <w:r>
        <w:rPr>
          <w:rFonts w:ascii="Times New Roman" w:hAnsi="Times New Roman"/>
          <w:color w:val="000000" w:themeColor="text1"/>
          <w:szCs w:val="32"/>
        </w:rPr>
        <w:t>组</w:t>
      </w:r>
      <w:r>
        <w:rPr>
          <w:rFonts w:ascii="Times New Roman" w:hAnsi="Times New Roman"/>
          <w:color w:val="000000" w:themeColor="text1"/>
          <w:szCs w:val="32"/>
        </w:rPr>
        <w:t>51</w:t>
      </w:r>
      <w:r>
        <w:rPr>
          <w:rFonts w:ascii="Times New Roman" w:hAnsi="Times New Roman"/>
          <w:color w:val="000000" w:themeColor="text1"/>
          <w:szCs w:val="32"/>
        </w:rPr>
        <w:t>人、</w:t>
      </w:r>
      <w:r>
        <w:rPr>
          <w:rFonts w:ascii="Times New Roman" w:hAnsi="Times New Roman"/>
          <w:color w:val="000000" w:themeColor="text1"/>
          <w:szCs w:val="32"/>
        </w:rPr>
        <w:t>2</w:t>
      </w:r>
      <w:r>
        <w:rPr>
          <w:rFonts w:ascii="Times New Roman" w:hAnsi="Times New Roman"/>
          <w:color w:val="000000" w:themeColor="text1"/>
          <w:szCs w:val="32"/>
        </w:rPr>
        <w:t>组</w:t>
      </w:r>
      <w:r>
        <w:rPr>
          <w:rFonts w:ascii="Times New Roman" w:hAnsi="Times New Roman"/>
          <w:color w:val="000000" w:themeColor="text1"/>
          <w:szCs w:val="32"/>
        </w:rPr>
        <w:t>57</w:t>
      </w:r>
      <w:r>
        <w:rPr>
          <w:rFonts w:ascii="Times New Roman" w:hAnsi="Times New Roman"/>
          <w:color w:val="000000" w:themeColor="text1"/>
          <w:szCs w:val="32"/>
        </w:rPr>
        <w:t>人</w:t>
      </w:r>
      <w:r>
        <w:rPr>
          <w:rFonts w:ascii="Times New Roman" w:hAnsi="Times New Roman"/>
          <w:color w:val="000000" w:themeColor="text1"/>
          <w:kern w:val="0"/>
          <w:szCs w:val="32"/>
        </w:rPr>
        <w:t>。</w:t>
      </w:r>
      <w:r>
        <w:rPr>
          <w:rFonts w:ascii="Times New Roman" w:hAnsi="Times New Roman"/>
          <w:color w:val="000000" w:themeColor="text1"/>
          <w:szCs w:val="32"/>
        </w:rPr>
        <w:t>由县</w:t>
      </w:r>
      <w:r>
        <w:rPr>
          <w:rFonts w:ascii="Times New Roman" w:hAnsi="Times New Roman" w:hint="eastAsia"/>
          <w:color w:val="000000" w:themeColor="text1"/>
          <w:szCs w:val="32"/>
        </w:rPr>
        <w:t>土地征收事务中心</w:t>
      </w:r>
      <w:r>
        <w:rPr>
          <w:rFonts w:ascii="Times New Roman" w:hAnsi="Times New Roman"/>
          <w:color w:val="000000" w:themeColor="text1"/>
          <w:szCs w:val="32"/>
        </w:rPr>
        <w:t>采取发放安置补助费的方式进行安置，每个人员安置对象的安置补助费发放标准为</w:t>
      </w:r>
      <w:r>
        <w:rPr>
          <w:rFonts w:ascii="Times New Roman" w:hAnsi="Times New Roman"/>
          <w:color w:val="000000" w:themeColor="text1"/>
          <w:kern w:val="0"/>
          <w:szCs w:val="32"/>
        </w:rPr>
        <w:t>3.6</w:t>
      </w:r>
      <w:r>
        <w:rPr>
          <w:rFonts w:ascii="Times New Roman" w:hAnsi="Times New Roman"/>
          <w:color w:val="000000" w:themeColor="text1"/>
          <w:kern w:val="0"/>
          <w:szCs w:val="32"/>
        </w:rPr>
        <w:t>万</w:t>
      </w:r>
      <w:r>
        <w:rPr>
          <w:rFonts w:ascii="Times New Roman" w:hAnsi="Times New Roman"/>
          <w:color w:val="000000" w:themeColor="text1"/>
          <w:szCs w:val="32"/>
        </w:rPr>
        <w:t>元。</w:t>
      </w:r>
    </w:p>
    <w:p w:rsidR="00182157" w:rsidRDefault="00D744F2">
      <w:pPr>
        <w:spacing w:line="560" w:lineRule="exact"/>
        <w:ind w:firstLineChars="200" w:firstLine="640"/>
        <w:rPr>
          <w:rFonts w:ascii="Times New Roman" w:eastAsia="方正楷体_GBK" w:hAnsi="Times New Roman"/>
          <w:color w:val="000000"/>
          <w:kern w:val="0"/>
          <w:szCs w:val="32"/>
        </w:rPr>
      </w:pPr>
      <w:r>
        <w:rPr>
          <w:rFonts w:ascii="Times New Roman" w:eastAsia="方正楷体_GBK" w:hAnsi="Times New Roman"/>
          <w:color w:val="000000"/>
          <w:kern w:val="0"/>
          <w:szCs w:val="32"/>
        </w:rPr>
        <w:t>（二）住房安置。</w:t>
      </w:r>
    </w:p>
    <w:p w:rsidR="00182157" w:rsidRDefault="00D744F2">
      <w:pPr>
        <w:spacing w:line="560" w:lineRule="exact"/>
        <w:ind w:firstLineChars="200" w:firstLine="640"/>
        <w:rPr>
          <w:rFonts w:ascii="Times New Roman" w:hAnsi="Times New Roman"/>
          <w:color w:val="000000"/>
          <w:szCs w:val="32"/>
        </w:rPr>
      </w:pPr>
      <w:r>
        <w:rPr>
          <w:rFonts w:ascii="Times New Roman" w:hAnsi="Times New Roman"/>
          <w:color w:val="000000"/>
          <w:szCs w:val="32"/>
        </w:rPr>
        <w:t>住房安置对象范围及具体确定办法，按照丰都县人民政府《关于印发丰都县集体土地征收补偿安置办法的通知》（丰都府发〔</w:t>
      </w:r>
      <w:r>
        <w:rPr>
          <w:rFonts w:ascii="Times New Roman" w:hAnsi="Times New Roman"/>
          <w:color w:val="000000"/>
          <w:szCs w:val="32"/>
        </w:rPr>
        <w:t>2021</w:t>
      </w:r>
      <w:r>
        <w:rPr>
          <w:rFonts w:ascii="Times New Roman" w:hAnsi="Times New Roman"/>
          <w:color w:val="000000"/>
          <w:szCs w:val="32"/>
        </w:rPr>
        <w:t>〕</w:t>
      </w:r>
      <w:r>
        <w:rPr>
          <w:rFonts w:ascii="Times New Roman" w:hAnsi="Times New Roman"/>
          <w:color w:val="000000"/>
          <w:szCs w:val="32"/>
        </w:rPr>
        <w:t>18</w:t>
      </w:r>
      <w:r>
        <w:rPr>
          <w:rFonts w:ascii="Times New Roman" w:hAnsi="Times New Roman"/>
          <w:color w:val="000000"/>
          <w:szCs w:val="32"/>
        </w:rPr>
        <w:t>号）第十四条、第十五条、第二十条、第二十一条规定执行。本次征地拆迁范围内的住房安置方式采取农村宅基地自建安置和货币安置等方式相结合，被拆迁户以户为单位只能选择其中一种安置方式。</w:t>
      </w:r>
    </w:p>
    <w:p w:rsidR="00182157" w:rsidRDefault="00D744F2">
      <w:pPr>
        <w:autoSpaceDE w:val="0"/>
        <w:spacing w:line="560" w:lineRule="exact"/>
        <w:ind w:firstLineChars="200" w:firstLine="640"/>
        <w:rPr>
          <w:rFonts w:ascii="Times New Roman" w:hAnsi="Times New Roman"/>
          <w:color w:val="000000"/>
          <w:szCs w:val="32"/>
        </w:rPr>
      </w:pPr>
      <w:r>
        <w:rPr>
          <w:rFonts w:ascii="Times New Roman" w:hAnsi="Times New Roman"/>
          <w:color w:val="000000"/>
          <w:szCs w:val="32"/>
        </w:rPr>
        <w:t>1.</w:t>
      </w:r>
      <w:r>
        <w:rPr>
          <w:rFonts w:ascii="Times New Roman" w:hAnsi="Times New Roman"/>
          <w:color w:val="000000"/>
          <w:szCs w:val="32"/>
        </w:rPr>
        <w:t>农村宅基地自建安置：住房安置对象选择农村宅基地自建安置的，应当符合乡（镇）土地利用总体规划、村庄规划，以及国家和重庆市关于宅基地建房的有关规定。农村村民宅基地标准为每人</w:t>
      </w:r>
      <w:r>
        <w:rPr>
          <w:rFonts w:ascii="Times New Roman" w:hAnsi="Times New Roman"/>
          <w:color w:val="000000"/>
          <w:szCs w:val="32"/>
        </w:rPr>
        <w:t>20</w:t>
      </w:r>
      <w:r>
        <w:rPr>
          <w:rFonts w:ascii="Times New Roman" w:hAnsi="Times New Roman"/>
          <w:color w:val="000000"/>
          <w:szCs w:val="32"/>
        </w:rPr>
        <w:t>至</w:t>
      </w:r>
      <w:r>
        <w:rPr>
          <w:rFonts w:ascii="Times New Roman" w:hAnsi="Times New Roman"/>
          <w:color w:val="000000"/>
          <w:szCs w:val="32"/>
        </w:rPr>
        <w:t>30</w:t>
      </w:r>
      <w:r>
        <w:rPr>
          <w:rFonts w:ascii="Times New Roman" w:hAnsi="Times New Roman"/>
          <w:color w:val="000000"/>
          <w:szCs w:val="32"/>
        </w:rPr>
        <w:t>平方米，</w:t>
      </w:r>
      <w:r>
        <w:rPr>
          <w:rFonts w:ascii="Times New Roman" w:hAnsi="Times New Roman"/>
          <w:color w:val="000000"/>
          <w:szCs w:val="32"/>
        </w:rPr>
        <w:t>3</w:t>
      </w:r>
      <w:r>
        <w:rPr>
          <w:rFonts w:ascii="Times New Roman" w:hAnsi="Times New Roman"/>
          <w:color w:val="000000"/>
          <w:szCs w:val="32"/>
        </w:rPr>
        <w:t>人以下户按</w:t>
      </w:r>
      <w:r>
        <w:rPr>
          <w:rFonts w:ascii="Times New Roman" w:hAnsi="Times New Roman"/>
          <w:color w:val="000000"/>
          <w:szCs w:val="32"/>
        </w:rPr>
        <w:t>3</w:t>
      </w:r>
      <w:r>
        <w:rPr>
          <w:rFonts w:ascii="Times New Roman" w:hAnsi="Times New Roman"/>
          <w:color w:val="000000"/>
          <w:szCs w:val="32"/>
        </w:rPr>
        <w:t>人计算，</w:t>
      </w:r>
      <w:r>
        <w:rPr>
          <w:rFonts w:ascii="Times New Roman" w:hAnsi="Times New Roman"/>
          <w:color w:val="000000"/>
          <w:szCs w:val="32"/>
        </w:rPr>
        <w:t>4</w:t>
      </w:r>
      <w:r>
        <w:rPr>
          <w:rFonts w:ascii="Times New Roman" w:hAnsi="Times New Roman"/>
          <w:color w:val="000000"/>
          <w:szCs w:val="32"/>
        </w:rPr>
        <w:t>人户按</w:t>
      </w:r>
      <w:r>
        <w:rPr>
          <w:rFonts w:ascii="Times New Roman" w:hAnsi="Times New Roman"/>
          <w:color w:val="000000"/>
          <w:szCs w:val="32"/>
        </w:rPr>
        <w:t>4</w:t>
      </w:r>
      <w:r>
        <w:rPr>
          <w:rFonts w:ascii="Times New Roman" w:hAnsi="Times New Roman"/>
          <w:color w:val="000000"/>
          <w:szCs w:val="32"/>
        </w:rPr>
        <w:t>人计算，</w:t>
      </w:r>
      <w:r>
        <w:rPr>
          <w:rFonts w:ascii="Times New Roman" w:hAnsi="Times New Roman"/>
          <w:color w:val="000000"/>
          <w:szCs w:val="32"/>
        </w:rPr>
        <w:t>5</w:t>
      </w:r>
      <w:r>
        <w:rPr>
          <w:rFonts w:ascii="Times New Roman" w:hAnsi="Times New Roman"/>
          <w:color w:val="000000"/>
          <w:szCs w:val="32"/>
        </w:rPr>
        <w:t>人以上户按</w:t>
      </w:r>
      <w:r>
        <w:rPr>
          <w:rFonts w:ascii="Times New Roman" w:hAnsi="Times New Roman"/>
          <w:color w:val="000000"/>
          <w:szCs w:val="32"/>
        </w:rPr>
        <w:t>5</w:t>
      </w:r>
      <w:r>
        <w:rPr>
          <w:rFonts w:ascii="Times New Roman" w:hAnsi="Times New Roman"/>
          <w:color w:val="000000"/>
          <w:szCs w:val="32"/>
        </w:rPr>
        <w:t>人计算。选择农村宅基地自建安置的，在给予房屋补偿的同时，再给予被拆迁户住房安置对象每人</w:t>
      </w:r>
      <w:r>
        <w:rPr>
          <w:rFonts w:ascii="Times New Roman" w:hAnsi="Times New Roman"/>
          <w:color w:val="000000"/>
          <w:szCs w:val="32"/>
        </w:rPr>
        <w:t>10000</w:t>
      </w:r>
      <w:r>
        <w:rPr>
          <w:rFonts w:ascii="Times New Roman" w:hAnsi="Times New Roman"/>
          <w:color w:val="000000"/>
          <w:szCs w:val="32"/>
        </w:rPr>
        <w:t>元的自建住房补助费。</w:t>
      </w:r>
    </w:p>
    <w:p w:rsidR="00182157" w:rsidRDefault="00D744F2">
      <w:pPr>
        <w:autoSpaceDE w:val="0"/>
        <w:spacing w:line="560" w:lineRule="exact"/>
        <w:ind w:firstLineChars="200" w:firstLine="640"/>
        <w:rPr>
          <w:rFonts w:ascii="Times New Roman" w:hAnsi="Times New Roman"/>
          <w:color w:val="000000"/>
          <w:szCs w:val="32"/>
        </w:rPr>
      </w:pPr>
      <w:r>
        <w:rPr>
          <w:rFonts w:ascii="Times New Roman" w:hAnsi="Times New Roman"/>
          <w:color w:val="000000"/>
          <w:szCs w:val="32"/>
        </w:rPr>
        <w:t>2.</w:t>
      </w:r>
      <w:r>
        <w:rPr>
          <w:rFonts w:ascii="Times New Roman" w:hAnsi="Times New Roman"/>
          <w:color w:val="000000"/>
          <w:szCs w:val="32"/>
        </w:rPr>
        <w:t>货币安置：住房安置对象选择货币安置的，安置对象以户为单位向征地实施机构提出书面申请，经土地征收单位审查同意，签订住房货币安置销号协议，按征地实施机构核定的安置人口在签订拆迁补偿安置协议后一次性结算货币安置款。</w:t>
      </w:r>
    </w:p>
    <w:p w:rsidR="00182157" w:rsidRDefault="00D744F2">
      <w:pPr>
        <w:autoSpaceDE w:val="0"/>
        <w:spacing w:line="560" w:lineRule="exact"/>
        <w:ind w:firstLineChars="200" w:firstLine="640"/>
        <w:rPr>
          <w:rFonts w:ascii="Times New Roman" w:hAnsi="Times New Roman"/>
          <w:color w:val="000000"/>
          <w:szCs w:val="32"/>
        </w:rPr>
      </w:pPr>
      <w:r>
        <w:rPr>
          <w:rFonts w:ascii="Times New Roman" w:hAnsi="Times New Roman"/>
          <w:color w:val="000000"/>
          <w:szCs w:val="32"/>
        </w:rPr>
        <w:t>住房安置建筑面积标准为每人</w:t>
      </w:r>
      <w:r>
        <w:rPr>
          <w:rFonts w:ascii="Times New Roman" w:hAnsi="Times New Roman"/>
          <w:color w:val="000000"/>
          <w:szCs w:val="32"/>
        </w:rPr>
        <w:t>30</w:t>
      </w:r>
      <w:r>
        <w:rPr>
          <w:rFonts w:ascii="Times New Roman" w:hAnsi="Times New Roman"/>
          <w:color w:val="000000"/>
          <w:szCs w:val="32"/>
        </w:rPr>
        <w:t>平方米；符合丰都县人民政府《关于印发丰都县集体土地征收补偿安置办法的通知》（丰都府发〔</w:t>
      </w:r>
      <w:r>
        <w:rPr>
          <w:rFonts w:ascii="Times New Roman" w:hAnsi="Times New Roman"/>
          <w:color w:val="000000"/>
          <w:szCs w:val="32"/>
        </w:rPr>
        <w:t>2021</w:t>
      </w:r>
      <w:r>
        <w:rPr>
          <w:rFonts w:ascii="Times New Roman" w:hAnsi="Times New Roman"/>
          <w:color w:val="000000"/>
          <w:szCs w:val="32"/>
        </w:rPr>
        <w:t>〕</w:t>
      </w:r>
      <w:r>
        <w:rPr>
          <w:rFonts w:ascii="Times New Roman" w:hAnsi="Times New Roman"/>
          <w:color w:val="000000"/>
          <w:szCs w:val="32"/>
        </w:rPr>
        <w:t>18</w:t>
      </w:r>
      <w:r>
        <w:rPr>
          <w:rFonts w:ascii="Times New Roman" w:hAnsi="Times New Roman"/>
          <w:color w:val="000000"/>
          <w:szCs w:val="32"/>
        </w:rPr>
        <w:t>号）第二十五条规定的：住房安置对象夫妻双方均无子女的，实行货币安置时，可以申请增加</w:t>
      </w:r>
      <w:r>
        <w:rPr>
          <w:rFonts w:ascii="Times New Roman" w:hAnsi="Times New Roman"/>
          <w:color w:val="000000"/>
          <w:szCs w:val="32"/>
        </w:rPr>
        <w:t>15</w:t>
      </w:r>
      <w:r>
        <w:rPr>
          <w:rFonts w:ascii="Times New Roman" w:hAnsi="Times New Roman"/>
          <w:color w:val="000000"/>
          <w:szCs w:val="32"/>
        </w:rPr>
        <w:t>平方米建筑面积的住房。</w:t>
      </w:r>
    </w:p>
    <w:p w:rsidR="00182157" w:rsidRDefault="00D744F2">
      <w:pPr>
        <w:autoSpaceDE w:val="0"/>
        <w:spacing w:line="560" w:lineRule="exact"/>
        <w:ind w:firstLineChars="200" w:firstLine="640"/>
        <w:rPr>
          <w:rFonts w:ascii="Times New Roman" w:hAnsi="Times New Roman"/>
          <w:color w:val="000000"/>
          <w:szCs w:val="32"/>
        </w:rPr>
      </w:pPr>
      <w:r>
        <w:rPr>
          <w:rFonts w:ascii="Times New Roman" w:hAnsi="Times New Roman"/>
          <w:color w:val="000000"/>
          <w:szCs w:val="32"/>
        </w:rPr>
        <w:t>住房安置对象的配偶或未成年子女，不属于被征地农村集体经济组织总人口范围，同时符合下列条件的，实行安置房安置或者货币安置时，可以申请</w:t>
      </w:r>
      <w:r>
        <w:rPr>
          <w:rFonts w:ascii="Times New Roman" w:hAnsi="Times New Roman"/>
          <w:color w:val="000000"/>
          <w:szCs w:val="32"/>
        </w:rPr>
        <w:t>15</w:t>
      </w:r>
      <w:r>
        <w:rPr>
          <w:rFonts w:ascii="Times New Roman" w:hAnsi="Times New Roman"/>
          <w:color w:val="000000"/>
          <w:szCs w:val="32"/>
        </w:rPr>
        <w:t>平方米建筑面积的住房，与住房安置对象合并安置：</w:t>
      </w:r>
    </w:p>
    <w:p w:rsidR="00182157" w:rsidRDefault="00D744F2">
      <w:pPr>
        <w:autoSpaceDE w:val="0"/>
        <w:spacing w:line="560" w:lineRule="exact"/>
        <w:ind w:firstLineChars="200" w:firstLine="640"/>
        <w:rPr>
          <w:rFonts w:ascii="Times New Roman" w:hAnsi="Times New Roman"/>
          <w:color w:val="000000"/>
          <w:szCs w:val="32"/>
        </w:rPr>
      </w:pPr>
      <w:r>
        <w:rPr>
          <w:rFonts w:ascii="Times New Roman" w:hAnsi="Times New Roman"/>
          <w:color w:val="000000"/>
          <w:szCs w:val="32"/>
        </w:rPr>
        <w:t>（</w:t>
      </w:r>
      <w:r>
        <w:rPr>
          <w:rFonts w:ascii="Times New Roman" w:hAnsi="Times New Roman"/>
          <w:color w:val="000000"/>
          <w:szCs w:val="32"/>
        </w:rPr>
        <w:t>1</w:t>
      </w:r>
      <w:r>
        <w:rPr>
          <w:rFonts w:ascii="Times New Roman" w:hAnsi="Times New Roman"/>
          <w:color w:val="000000"/>
          <w:szCs w:val="32"/>
        </w:rPr>
        <w:t>）是长期居住在被征地范围内；</w:t>
      </w:r>
    </w:p>
    <w:p w:rsidR="00182157" w:rsidRDefault="00D744F2">
      <w:pPr>
        <w:autoSpaceDE w:val="0"/>
        <w:spacing w:line="560" w:lineRule="exact"/>
        <w:ind w:firstLineChars="200" w:firstLine="640"/>
        <w:rPr>
          <w:rFonts w:ascii="Times New Roman" w:hAnsi="Times New Roman"/>
          <w:color w:val="000000"/>
          <w:szCs w:val="32"/>
        </w:rPr>
      </w:pPr>
      <w:r>
        <w:rPr>
          <w:rFonts w:ascii="Times New Roman" w:hAnsi="Times New Roman"/>
          <w:color w:val="000000"/>
          <w:szCs w:val="32"/>
        </w:rPr>
        <w:t>（</w:t>
      </w:r>
      <w:r>
        <w:rPr>
          <w:rFonts w:ascii="Times New Roman" w:hAnsi="Times New Roman"/>
          <w:color w:val="000000"/>
          <w:szCs w:val="32"/>
        </w:rPr>
        <w:t>2</w:t>
      </w:r>
      <w:r>
        <w:rPr>
          <w:rFonts w:ascii="Times New Roman" w:hAnsi="Times New Roman"/>
          <w:color w:val="000000"/>
          <w:szCs w:val="32"/>
        </w:rPr>
        <w:t>）征地前未实行征地住房安置；</w:t>
      </w:r>
    </w:p>
    <w:p w:rsidR="00182157" w:rsidRDefault="00D744F2">
      <w:pPr>
        <w:autoSpaceDE w:val="0"/>
        <w:spacing w:line="560" w:lineRule="exact"/>
        <w:ind w:firstLineChars="200" w:firstLine="640"/>
        <w:rPr>
          <w:rFonts w:ascii="Times New Roman" w:hAnsi="Times New Roman"/>
          <w:color w:val="000000"/>
          <w:szCs w:val="32"/>
        </w:rPr>
      </w:pPr>
      <w:r>
        <w:rPr>
          <w:rFonts w:ascii="Times New Roman" w:hAnsi="Times New Roman"/>
          <w:color w:val="000000"/>
          <w:szCs w:val="32"/>
        </w:rPr>
        <w:t>（</w:t>
      </w:r>
      <w:r>
        <w:rPr>
          <w:rFonts w:ascii="Times New Roman" w:hAnsi="Times New Roman"/>
          <w:color w:val="000000"/>
          <w:szCs w:val="32"/>
        </w:rPr>
        <w:t>3</w:t>
      </w:r>
      <w:r>
        <w:rPr>
          <w:rFonts w:ascii="Times New Roman" w:hAnsi="Times New Roman"/>
          <w:color w:val="000000"/>
          <w:szCs w:val="32"/>
        </w:rPr>
        <w:t>）住房安置对象及配偶、未成年子女均无商品房、农村住房和享受过福利房、经济适用房、安置房等住房；</w:t>
      </w:r>
    </w:p>
    <w:p w:rsidR="00182157" w:rsidRDefault="00D744F2">
      <w:pPr>
        <w:spacing w:line="560" w:lineRule="exact"/>
        <w:ind w:firstLineChars="200" w:firstLine="640"/>
        <w:rPr>
          <w:rFonts w:ascii="Times New Roman" w:hAnsi="Times New Roman"/>
          <w:color w:val="000000"/>
          <w:szCs w:val="32"/>
        </w:rPr>
      </w:pPr>
      <w:r>
        <w:rPr>
          <w:rFonts w:ascii="Times New Roman" w:hAnsi="Times New Roman"/>
          <w:color w:val="000000"/>
          <w:szCs w:val="32"/>
        </w:rPr>
        <w:t>（</w:t>
      </w:r>
      <w:r>
        <w:rPr>
          <w:rFonts w:ascii="Times New Roman" w:hAnsi="Times New Roman"/>
          <w:color w:val="000000"/>
          <w:szCs w:val="32"/>
        </w:rPr>
        <w:t>4</w:t>
      </w:r>
      <w:r>
        <w:rPr>
          <w:rFonts w:ascii="Times New Roman" w:hAnsi="Times New Roman"/>
          <w:color w:val="000000"/>
          <w:szCs w:val="32"/>
        </w:rPr>
        <w:t>）不享有其他农村集体经济组织宅基地权利。</w:t>
      </w:r>
    </w:p>
    <w:p w:rsidR="00182157" w:rsidRDefault="00D744F2">
      <w:pPr>
        <w:spacing w:line="560" w:lineRule="exact"/>
        <w:ind w:firstLineChars="200" w:firstLine="640"/>
        <w:rPr>
          <w:rFonts w:ascii="Times New Roman" w:hAnsi="Times New Roman"/>
          <w:color w:val="000000"/>
          <w:szCs w:val="32"/>
        </w:rPr>
      </w:pPr>
      <w:r>
        <w:rPr>
          <w:rFonts w:ascii="Times New Roman" w:hAnsi="Times New Roman"/>
          <w:color w:val="000000"/>
          <w:szCs w:val="32"/>
        </w:rPr>
        <w:t>货币安置款额等于住房货币安置价格标准乘以应安置建筑面积。住房货币安置价格标准按每人建筑面积</w:t>
      </w:r>
      <w:r>
        <w:rPr>
          <w:rFonts w:ascii="Times New Roman" w:hAnsi="Times New Roman"/>
          <w:color w:val="000000"/>
          <w:szCs w:val="32"/>
        </w:rPr>
        <w:t>30m</w:t>
      </w:r>
      <w:r>
        <w:rPr>
          <w:rFonts w:ascii="Times New Roman" w:hAnsi="Times New Roman"/>
          <w:color w:val="000000"/>
          <w:szCs w:val="32"/>
          <w:vertAlign w:val="superscript"/>
        </w:rPr>
        <w:t>2</w:t>
      </w:r>
      <w:r>
        <w:rPr>
          <w:rFonts w:ascii="Times New Roman" w:hAnsi="Times New Roman"/>
          <w:color w:val="000000"/>
          <w:szCs w:val="32"/>
        </w:rPr>
        <w:t>乘以被征地范围周边普通商品住房平均价格与砖混结构房屋重置价格标准之差确定</w:t>
      </w:r>
      <w:r>
        <w:rPr>
          <w:rFonts w:ascii="Times New Roman" w:hAnsi="Times New Roman" w:hint="eastAsia"/>
          <w:color w:val="000000"/>
          <w:szCs w:val="32"/>
        </w:rPr>
        <w:t>为</w:t>
      </w:r>
      <w:r>
        <w:rPr>
          <w:rFonts w:ascii="Times New Roman" w:hAnsi="Times New Roman" w:hint="eastAsia"/>
          <w:color w:val="000000"/>
          <w:szCs w:val="32"/>
        </w:rPr>
        <w:t>0.4</w:t>
      </w:r>
      <w:r>
        <w:rPr>
          <w:rFonts w:ascii="Times New Roman" w:hAnsi="Times New Roman" w:hint="eastAsia"/>
          <w:color w:val="000000"/>
          <w:szCs w:val="32"/>
        </w:rPr>
        <w:t>万元</w:t>
      </w:r>
      <w:r>
        <w:rPr>
          <w:rFonts w:ascii="Times New Roman" w:hAnsi="Times New Roman" w:hint="eastAsia"/>
          <w:color w:val="000000"/>
          <w:szCs w:val="32"/>
        </w:rPr>
        <w:t>/</w:t>
      </w:r>
      <w:r>
        <w:rPr>
          <w:rFonts w:ascii="Times New Roman" w:hAnsi="Times New Roman"/>
          <w:color w:val="000000"/>
          <w:szCs w:val="32"/>
        </w:rPr>
        <w:t>m</w:t>
      </w:r>
      <w:r>
        <w:rPr>
          <w:rFonts w:ascii="Times New Roman" w:hAnsi="Times New Roman"/>
          <w:color w:val="000000"/>
          <w:szCs w:val="32"/>
          <w:vertAlign w:val="superscript"/>
        </w:rPr>
        <w:t>2</w:t>
      </w:r>
      <w:r>
        <w:rPr>
          <w:rFonts w:ascii="Times New Roman" w:hAnsi="Times New Roman" w:hint="eastAsia"/>
          <w:color w:val="000000"/>
          <w:szCs w:val="32"/>
        </w:rPr>
        <w:t>计算</w:t>
      </w:r>
      <w:r>
        <w:rPr>
          <w:rFonts w:ascii="Times New Roman" w:hAnsi="Times New Roman"/>
          <w:color w:val="000000"/>
          <w:szCs w:val="32"/>
        </w:rPr>
        <w:t>，货币安置费</w:t>
      </w:r>
      <w:r>
        <w:rPr>
          <w:rFonts w:ascii="Times New Roman" w:hAnsi="Times New Roman" w:hint="eastAsia"/>
          <w:color w:val="000000"/>
          <w:szCs w:val="32"/>
        </w:rPr>
        <w:t>12</w:t>
      </w:r>
      <w:r>
        <w:rPr>
          <w:rFonts w:ascii="Times New Roman" w:hAnsi="Times New Roman"/>
          <w:color w:val="000000"/>
          <w:szCs w:val="32"/>
        </w:rPr>
        <w:t>万元</w:t>
      </w:r>
      <w:r>
        <w:rPr>
          <w:rFonts w:ascii="Times New Roman" w:hAnsi="Times New Roman"/>
          <w:color w:val="000000"/>
          <w:szCs w:val="32"/>
        </w:rPr>
        <w:t>/</w:t>
      </w:r>
      <w:r>
        <w:rPr>
          <w:rFonts w:ascii="Times New Roman" w:hAnsi="Times New Roman"/>
          <w:color w:val="000000"/>
          <w:szCs w:val="32"/>
        </w:rPr>
        <w:t>人。</w:t>
      </w:r>
    </w:p>
    <w:p w:rsidR="00182157" w:rsidRDefault="00D744F2">
      <w:pPr>
        <w:spacing w:line="560" w:lineRule="exact"/>
        <w:ind w:firstLineChars="200" w:firstLine="640"/>
        <w:rPr>
          <w:rFonts w:ascii="Times New Roman" w:hAnsi="Times New Roman"/>
          <w:color w:val="000000"/>
          <w:szCs w:val="32"/>
        </w:rPr>
      </w:pPr>
      <w:r>
        <w:rPr>
          <w:rFonts w:ascii="Times New Roman" w:hAnsi="Times New Roman"/>
          <w:color w:val="000000"/>
          <w:szCs w:val="32"/>
        </w:rPr>
        <w:t>3.</w:t>
      </w:r>
      <w:r>
        <w:rPr>
          <w:rFonts w:ascii="Times New Roman" w:hAnsi="Times New Roman"/>
          <w:color w:val="000000"/>
          <w:szCs w:val="32"/>
        </w:rPr>
        <w:t>搬迁费和临时安置</w:t>
      </w:r>
    </w:p>
    <w:p w:rsidR="00182157" w:rsidRDefault="00D744F2">
      <w:pPr>
        <w:spacing w:line="560" w:lineRule="exact"/>
        <w:ind w:firstLineChars="200" w:firstLine="640"/>
        <w:rPr>
          <w:rFonts w:ascii="Times New Roman" w:hAnsi="Times New Roman"/>
          <w:color w:val="000000"/>
          <w:kern w:val="0"/>
          <w:szCs w:val="32"/>
        </w:rPr>
      </w:pPr>
      <w:r>
        <w:rPr>
          <w:rFonts w:ascii="Times New Roman" w:hAnsi="Times New Roman"/>
          <w:color w:val="000000"/>
          <w:kern w:val="0"/>
          <w:szCs w:val="32"/>
        </w:rPr>
        <w:t>（</w:t>
      </w:r>
      <w:r>
        <w:rPr>
          <w:rFonts w:ascii="Times New Roman" w:hAnsi="Times New Roman"/>
          <w:color w:val="000000"/>
          <w:kern w:val="0"/>
          <w:szCs w:val="32"/>
        </w:rPr>
        <w:t>1</w:t>
      </w:r>
      <w:r>
        <w:rPr>
          <w:rFonts w:ascii="Times New Roman" w:hAnsi="Times New Roman"/>
          <w:color w:val="000000"/>
          <w:kern w:val="0"/>
          <w:szCs w:val="32"/>
        </w:rPr>
        <w:t>）搬迁费。</w:t>
      </w:r>
    </w:p>
    <w:p w:rsidR="00182157" w:rsidRDefault="00D744F2">
      <w:pPr>
        <w:pStyle w:val="Default"/>
        <w:widowControl w:val="0"/>
        <w:adjustRightInd/>
        <w:spacing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征地搬迁农房的，搬迁费按土地征收单位核定的住房安置对象每人一次性补助</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元，并以拆迁协议以户为单位一次性支付二次搬家费</w:t>
      </w:r>
      <w:r>
        <w:rPr>
          <w:rFonts w:ascii="Times New Roman" w:eastAsia="方正仿宋_GBK" w:hAnsi="Times New Roman" w:cs="Times New Roman"/>
          <w:sz w:val="32"/>
          <w:szCs w:val="32"/>
        </w:rPr>
        <w:t>2000</w:t>
      </w:r>
      <w:r>
        <w:rPr>
          <w:rFonts w:ascii="Times New Roman" w:eastAsia="方正仿宋_GBK" w:hAnsi="Times New Roman" w:cs="Times New Roman"/>
          <w:sz w:val="32"/>
          <w:szCs w:val="32"/>
        </w:rPr>
        <w:t>元。</w:t>
      </w:r>
    </w:p>
    <w:p w:rsidR="00182157" w:rsidRDefault="00D744F2">
      <w:pPr>
        <w:pStyle w:val="Default"/>
        <w:widowControl w:val="0"/>
        <w:adjustRightInd/>
        <w:spacing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按规定时间内签订房屋拆迁协议和安置协议且将房屋腾空交出的给予每平方米</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元的奖励（按拆迁面积计算，临时房、简易结构不计入奖励面积）。</w:t>
      </w:r>
    </w:p>
    <w:p w:rsidR="00182157" w:rsidRDefault="00D744F2">
      <w:pPr>
        <w:pStyle w:val="Default"/>
        <w:widowControl w:val="0"/>
        <w:adjustRightInd/>
        <w:spacing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）临时安置费。</w:t>
      </w:r>
    </w:p>
    <w:p w:rsidR="00182157" w:rsidRDefault="00D744F2">
      <w:pPr>
        <w:autoSpaceDE w:val="0"/>
        <w:spacing w:line="560" w:lineRule="exact"/>
        <w:ind w:firstLineChars="200" w:firstLine="640"/>
        <w:rPr>
          <w:rFonts w:ascii="Times New Roman" w:hAnsi="Times New Roman"/>
          <w:color w:val="000000"/>
          <w:szCs w:val="32"/>
        </w:rPr>
      </w:pPr>
      <w:r>
        <w:rPr>
          <w:rFonts w:ascii="Times New Roman" w:hAnsi="Times New Roman"/>
          <w:color w:val="000000"/>
          <w:szCs w:val="32"/>
        </w:rPr>
        <w:t>农村宅基地自建安置的，按照符合宅基地申请条件的人员计算并一次性支付</w:t>
      </w:r>
      <w:r>
        <w:rPr>
          <w:rFonts w:ascii="Times New Roman" w:hAnsi="Times New Roman"/>
          <w:color w:val="000000"/>
          <w:szCs w:val="32"/>
        </w:rPr>
        <w:t>18</w:t>
      </w:r>
      <w:r>
        <w:rPr>
          <w:rFonts w:ascii="Times New Roman" w:hAnsi="Times New Roman"/>
          <w:color w:val="000000"/>
          <w:szCs w:val="32"/>
        </w:rPr>
        <w:t>个月的临时安置费。</w:t>
      </w:r>
    </w:p>
    <w:p w:rsidR="00182157" w:rsidRDefault="00D744F2">
      <w:pPr>
        <w:autoSpaceDE w:val="0"/>
        <w:spacing w:line="560" w:lineRule="exact"/>
        <w:ind w:firstLineChars="200" w:firstLine="640"/>
        <w:rPr>
          <w:rFonts w:ascii="Times New Roman" w:hAnsi="Times New Roman"/>
          <w:color w:val="000000"/>
          <w:szCs w:val="32"/>
        </w:rPr>
      </w:pPr>
      <w:r>
        <w:rPr>
          <w:rFonts w:ascii="Times New Roman" w:hAnsi="Times New Roman"/>
          <w:color w:val="000000"/>
          <w:szCs w:val="32"/>
        </w:rPr>
        <w:t>安置房安置的，按照安置人数计算并支付自搬迁之月起至安置房交付后</w:t>
      </w:r>
      <w:r>
        <w:rPr>
          <w:rFonts w:ascii="Times New Roman" w:hAnsi="Times New Roman"/>
          <w:color w:val="000000"/>
          <w:szCs w:val="32"/>
        </w:rPr>
        <w:t>6</w:t>
      </w:r>
      <w:r>
        <w:rPr>
          <w:rFonts w:ascii="Times New Roman" w:hAnsi="Times New Roman"/>
          <w:color w:val="000000"/>
          <w:szCs w:val="32"/>
        </w:rPr>
        <w:t>个月止期间的临时安置费。</w:t>
      </w:r>
    </w:p>
    <w:p w:rsidR="00182157" w:rsidRDefault="00D744F2">
      <w:pPr>
        <w:autoSpaceDE w:val="0"/>
        <w:spacing w:line="560" w:lineRule="exact"/>
        <w:ind w:firstLineChars="200" w:firstLine="640"/>
        <w:rPr>
          <w:rFonts w:ascii="Times New Roman" w:hAnsi="Times New Roman"/>
          <w:color w:val="000000"/>
          <w:szCs w:val="32"/>
        </w:rPr>
      </w:pPr>
      <w:r>
        <w:rPr>
          <w:rFonts w:ascii="Times New Roman" w:hAnsi="Times New Roman"/>
          <w:color w:val="000000"/>
          <w:szCs w:val="32"/>
        </w:rPr>
        <w:t>住房货币安置的，按照安置人数计算并一次性支付</w:t>
      </w:r>
      <w:r>
        <w:rPr>
          <w:rFonts w:ascii="Times New Roman" w:hAnsi="Times New Roman"/>
          <w:color w:val="000000"/>
          <w:szCs w:val="32"/>
        </w:rPr>
        <w:t>12</w:t>
      </w:r>
      <w:r>
        <w:rPr>
          <w:rFonts w:ascii="Times New Roman" w:hAnsi="Times New Roman"/>
          <w:color w:val="000000"/>
          <w:szCs w:val="32"/>
        </w:rPr>
        <w:t>个月的临时安置费。</w:t>
      </w:r>
    </w:p>
    <w:p w:rsidR="00182157" w:rsidRDefault="00D744F2">
      <w:pPr>
        <w:autoSpaceDE w:val="0"/>
        <w:spacing w:line="560" w:lineRule="exact"/>
        <w:ind w:firstLineChars="200" w:firstLine="640"/>
        <w:rPr>
          <w:rFonts w:ascii="Times New Roman" w:eastAsia="黑体" w:hAnsi="Times New Roman"/>
          <w:color w:val="000000"/>
          <w:spacing w:val="-6"/>
          <w:szCs w:val="32"/>
        </w:rPr>
      </w:pPr>
      <w:r>
        <w:rPr>
          <w:rFonts w:ascii="Times New Roman" w:hAnsi="Times New Roman"/>
          <w:color w:val="000000"/>
          <w:szCs w:val="32"/>
        </w:rPr>
        <w:t>征</w:t>
      </w:r>
      <w:r>
        <w:rPr>
          <w:rFonts w:ascii="Times New Roman" w:hAnsi="Times New Roman"/>
          <w:color w:val="000000"/>
          <w:spacing w:val="-6"/>
          <w:szCs w:val="32"/>
        </w:rPr>
        <w:t>地房屋拆迁临时安置费以拆迁户为单位，</w:t>
      </w:r>
      <w:r>
        <w:rPr>
          <w:rFonts w:ascii="Times New Roman" w:hAnsi="Times New Roman"/>
          <w:color w:val="000000"/>
          <w:spacing w:val="-6"/>
          <w:szCs w:val="32"/>
        </w:rPr>
        <w:t>3</w:t>
      </w:r>
      <w:r>
        <w:rPr>
          <w:rFonts w:ascii="Times New Roman" w:hAnsi="Times New Roman"/>
          <w:color w:val="000000"/>
          <w:spacing w:val="-6"/>
          <w:szCs w:val="32"/>
        </w:rPr>
        <w:t>人以下按</w:t>
      </w:r>
      <w:r>
        <w:rPr>
          <w:rFonts w:ascii="Times New Roman" w:hAnsi="Times New Roman"/>
          <w:color w:val="000000"/>
          <w:spacing w:val="-6"/>
          <w:szCs w:val="32"/>
        </w:rPr>
        <w:t>3</w:t>
      </w:r>
      <w:r>
        <w:rPr>
          <w:rFonts w:ascii="Times New Roman" w:hAnsi="Times New Roman"/>
          <w:color w:val="000000"/>
          <w:spacing w:val="-6"/>
          <w:szCs w:val="32"/>
        </w:rPr>
        <w:t>人计算，</w:t>
      </w:r>
      <w:r>
        <w:rPr>
          <w:rFonts w:ascii="Times New Roman" w:hAnsi="Times New Roman"/>
          <w:color w:val="000000"/>
          <w:spacing w:val="-6"/>
          <w:szCs w:val="32"/>
        </w:rPr>
        <w:t>4</w:t>
      </w:r>
      <w:r>
        <w:rPr>
          <w:rFonts w:ascii="Times New Roman" w:hAnsi="Times New Roman"/>
          <w:color w:val="000000"/>
          <w:spacing w:val="-6"/>
          <w:szCs w:val="32"/>
        </w:rPr>
        <w:t>人以上按实际人口计算。临时安置费标准为每人每月</w:t>
      </w:r>
      <w:r>
        <w:rPr>
          <w:rFonts w:ascii="Times New Roman" w:hAnsi="Times New Roman"/>
          <w:color w:val="000000"/>
          <w:spacing w:val="-6"/>
          <w:szCs w:val="32"/>
        </w:rPr>
        <w:t>260</w:t>
      </w:r>
      <w:r>
        <w:rPr>
          <w:rFonts w:ascii="Times New Roman" w:hAnsi="Times New Roman"/>
          <w:color w:val="000000"/>
          <w:spacing w:val="-6"/>
          <w:szCs w:val="32"/>
        </w:rPr>
        <w:t>元。</w:t>
      </w:r>
    </w:p>
    <w:p w:rsidR="00182157" w:rsidRDefault="00D744F2">
      <w:pPr>
        <w:adjustRightInd w:val="0"/>
        <w:snapToGrid w:val="0"/>
        <w:spacing w:line="560" w:lineRule="exact"/>
        <w:ind w:firstLineChars="200" w:firstLine="640"/>
        <w:rPr>
          <w:rFonts w:ascii="方正黑体_GBK" w:eastAsia="方正黑体_GBK" w:hAnsi="方正黑体_GBK" w:cs="方正黑体_GBK"/>
          <w:color w:val="000000" w:themeColor="text1"/>
          <w:szCs w:val="32"/>
        </w:rPr>
      </w:pPr>
      <w:r>
        <w:rPr>
          <w:rFonts w:ascii="方正黑体_GBK" w:eastAsia="方正黑体_GBK" w:hAnsi="方正黑体_GBK" w:cs="方正黑体_GBK" w:hint="eastAsia"/>
          <w:color w:val="000000" w:themeColor="text1"/>
          <w:szCs w:val="32"/>
        </w:rPr>
        <w:t>五、社会保障</w:t>
      </w:r>
    </w:p>
    <w:p w:rsidR="00182157" w:rsidRDefault="00D744F2">
      <w:pPr>
        <w:spacing w:line="560" w:lineRule="exact"/>
        <w:ind w:firstLineChars="200" w:firstLine="640"/>
        <w:rPr>
          <w:rFonts w:ascii="Times New Roman" w:hAnsi="Times New Roman"/>
          <w:color w:val="000000"/>
          <w:szCs w:val="32"/>
        </w:rPr>
      </w:pPr>
      <w:r>
        <w:rPr>
          <w:rFonts w:ascii="Times New Roman" w:hAnsi="Times New Roman"/>
          <w:color w:val="000000"/>
          <w:szCs w:val="32"/>
        </w:rPr>
        <w:t>对符合条件的征地人员安置对象参加基本养老保险实施缴费补贴。具体如下：</w:t>
      </w:r>
    </w:p>
    <w:p w:rsidR="00182157" w:rsidRDefault="00D744F2">
      <w:pPr>
        <w:spacing w:line="560" w:lineRule="exact"/>
        <w:ind w:firstLineChars="200" w:firstLine="640"/>
        <w:rPr>
          <w:rFonts w:ascii="Times New Roman" w:hAnsi="Times New Roman"/>
          <w:color w:val="000000"/>
          <w:szCs w:val="32"/>
        </w:rPr>
      </w:pPr>
      <w:r>
        <w:rPr>
          <w:rFonts w:ascii="Times New Roman" w:hAnsi="Times New Roman"/>
          <w:color w:val="000000"/>
          <w:szCs w:val="32"/>
        </w:rPr>
        <w:t>（一）基本原则。</w:t>
      </w:r>
    </w:p>
    <w:p w:rsidR="00182157" w:rsidRDefault="00D744F2">
      <w:pPr>
        <w:pStyle w:val="a0"/>
        <w:spacing w:line="560" w:lineRule="exact"/>
        <w:ind w:firstLineChars="200" w:firstLine="640"/>
        <w:rPr>
          <w:rFonts w:eastAsia="方正仿宋_GBK"/>
          <w:color w:val="000000"/>
          <w:sz w:val="32"/>
          <w:szCs w:val="32"/>
        </w:rPr>
      </w:pPr>
      <w:r>
        <w:rPr>
          <w:rFonts w:eastAsia="方正仿宋_GBK"/>
          <w:color w:val="000000"/>
          <w:sz w:val="32"/>
          <w:szCs w:val="32"/>
        </w:rPr>
        <w:t>1.</w:t>
      </w:r>
      <w:r>
        <w:rPr>
          <w:rFonts w:eastAsia="方正仿宋_GBK"/>
          <w:color w:val="000000"/>
          <w:sz w:val="32"/>
          <w:szCs w:val="32"/>
        </w:rPr>
        <w:t>加强引导，应保尽保。引导征地安置人员对象按规定参加基本养老保险，切实维护征地人员安置对象参加基本养老保险并享受待遇合法权益，确保征地人员安置对象应保尽保。</w:t>
      </w:r>
    </w:p>
    <w:p w:rsidR="00182157" w:rsidRDefault="00D744F2">
      <w:pPr>
        <w:pStyle w:val="a0"/>
        <w:spacing w:line="560" w:lineRule="exact"/>
        <w:ind w:firstLineChars="200" w:firstLine="640"/>
        <w:rPr>
          <w:rFonts w:eastAsia="方正仿宋_GBK"/>
          <w:color w:val="000000"/>
          <w:sz w:val="32"/>
          <w:szCs w:val="32"/>
        </w:rPr>
      </w:pPr>
      <w:r>
        <w:rPr>
          <w:rFonts w:eastAsia="方正仿宋_GBK"/>
          <w:color w:val="000000"/>
          <w:sz w:val="32"/>
          <w:szCs w:val="32"/>
        </w:rPr>
        <w:t>2.</w:t>
      </w:r>
      <w:r>
        <w:rPr>
          <w:rFonts w:eastAsia="方正仿宋_GBK"/>
          <w:color w:val="000000"/>
          <w:sz w:val="32"/>
          <w:szCs w:val="32"/>
        </w:rPr>
        <w:t>先缴后补，应补尽补。符合享受缴费补贴条件的征地人员安置对象，应参加基本养老保险并足额缴费，之后享受缴费补贴。</w:t>
      </w:r>
    </w:p>
    <w:p w:rsidR="00182157" w:rsidRDefault="00D744F2">
      <w:pPr>
        <w:pStyle w:val="a0"/>
        <w:spacing w:line="560" w:lineRule="exact"/>
        <w:ind w:firstLineChars="200" w:firstLine="640"/>
        <w:rPr>
          <w:rFonts w:eastAsia="方正仿宋_GBK"/>
          <w:color w:val="000000"/>
          <w:sz w:val="32"/>
          <w:szCs w:val="32"/>
        </w:rPr>
      </w:pPr>
      <w:r>
        <w:rPr>
          <w:rFonts w:eastAsia="方正仿宋_GBK"/>
          <w:color w:val="000000"/>
          <w:sz w:val="32"/>
          <w:szCs w:val="32"/>
        </w:rPr>
        <w:t>3.</w:t>
      </w:r>
      <w:r>
        <w:rPr>
          <w:rFonts w:eastAsia="方正仿宋_GBK"/>
          <w:color w:val="000000"/>
          <w:sz w:val="32"/>
          <w:szCs w:val="32"/>
        </w:rPr>
        <w:t>合理分段，等额补贴。对符合享受缴费补贴条件的征地人员安置对象，按不同年龄确定缴费补贴年限，并在确定的补贴期内实行等额缴费补贴。</w:t>
      </w:r>
    </w:p>
    <w:p w:rsidR="00182157" w:rsidRDefault="00D744F2">
      <w:pPr>
        <w:spacing w:line="560" w:lineRule="exact"/>
        <w:ind w:firstLineChars="200" w:firstLine="640"/>
        <w:rPr>
          <w:rFonts w:ascii="Times New Roman" w:hAnsi="Times New Roman"/>
          <w:color w:val="000000"/>
          <w:szCs w:val="32"/>
        </w:rPr>
      </w:pPr>
      <w:r>
        <w:rPr>
          <w:rFonts w:ascii="Times New Roman" w:hAnsi="Times New Roman"/>
          <w:color w:val="000000"/>
          <w:szCs w:val="32"/>
        </w:rPr>
        <w:t>（二）参保方式。</w:t>
      </w:r>
    </w:p>
    <w:p w:rsidR="00182157" w:rsidRDefault="00D744F2">
      <w:pPr>
        <w:pStyle w:val="a0"/>
        <w:spacing w:line="560" w:lineRule="exact"/>
        <w:ind w:firstLineChars="200" w:firstLine="640"/>
        <w:rPr>
          <w:rFonts w:eastAsia="方正仿宋_GBK"/>
          <w:color w:val="000000"/>
          <w:sz w:val="32"/>
          <w:szCs w:val="32"/>
        </w:rPr>
      </w:pPr>
      <w:r>
        <w:rPr>
          <w:rFonts w:eastAsia="方正仿宋_GBK"/>
          <w:color w:val="000000"/>
          <w:sz w:val="32"/>
          <w:szCs w:val="32"/>
        </w:rPr>
        <w:t>征地人员安置对象应按规定参加对应险种的基本养老保险。征地人员安置对象参加基本养老保险后，达到基本养老保险金领取条件时，按有关规定享受基本养老保险待遇。</w:t>
      </w:r>
    </w:p>
    <w:p w:rsidR="00182157" w:rsidRDefault="00D744F2">
      <w:pPr>
        <w:pStyle w:val="a0"/>
        <w:spacing w:line="560" w:lineRule="exact"/>
        <w:ind w:firstLineChars="200" w:firstLine="640"/>
        <w:rPr>
          <w:rFonts w:eastAsia="方正仿宋_GBK"/>
          <w:color w:val="000000"/>
          <w:sz w:val="32"/>
          <w:szCs w:val="32"/>
        </w:rPr>
      </w:pPr>
      <w:r>
        <w:rPr>
          <w:rFonts w:eastAsia="方正仿宋_GBK"/>
          <w:color w:val="000000"/>
          <w:sz w:val="32"/>
          <w:szCs w:val="32"/>
        </w:rPr>
        <w:t>征收土地公告的当月，已超过法定退休年龄或领取养老金年龄，且未参加基本养老保险的征地人员安置对象，不再参加企业职工基本养老保险，直接纳入城乡居民基本养老保险。</w:t>
      </w:r>
    </w:p>
    <w:p w:rsidR="00182157" w:rsidRDefault="00D744F2">
      <w:pPr>
        <w:spacing w:line="560" w:lineRule="exact"/>
        <w:ind w:firstLineChars="200" w:firstLine="640"/>
        <w:rPr>
          <w:rFonts w:ascii="Times New Roman" w:hAnsi="Times New Roman"/>
          <w:color w:val="000000"/>
          <w:szCs w:val="32"/>
        </w:rPr>
      </w:pPr>
      <w:r>
        <w:rPr>
          <w:rFonts w:ascii="Times New Roman" w:hAnsi="Times New Roman"/>
          <w:color w:val="000000"/>
          <w:szCs w:val="32"/>
        </w:rPr>
        <w:t>（三）缴费补贴。</w:t>
      </w:r>
    </w:p>
    <w:p w:rsidR="00182157" w:rsidRDefault="00D744F2">
      <w:pPr>
        <w:spacing w:line="560" w:lineRule="exact"/>
        <w:ind w:firstLineChars="200" w:firstLine="640"/>
        <w:rPr>
          <w:rFonts w:ascii="Times New Roman" w:hAnsi="Times New Roman"/>
          <w:color w:val="000000"/>
          <w:szCs w:val="32"/>
        </w:rPr>
      </w:pPr>
      <w:r>
        <w:rPr>
          <w:rFonts w:ascii="Times New Roman" w:hAnsi="Times New Roman"/>
          <w:color w:val="000000"/>
          <w:szCs w:val="32"/>
        </w:rPr>
        <w:t>1.</w:t>
      </w:r>
      <w:r>
        <w:rPr>
          <w:rFonts w:ascii="Times New Roman" w:hAnsi="Times New Roman"/>
          <w:color w:val="000000"/>
          <w:szCs w:val="32"/>
        </w:rPr>
        <w:t>补贴对象。</w:t>
      </w:r>
    </w:p>
    <w:p w:rsidR="00182157" w:rsidRDefault="00D744F2">
      <w:pPr>
        <w:spacing w:line="560" w:lineRule="exact"/>
        <w:ind w:firstLineChars="200" w:firstLine="640"/>
        <w:rPr>
          <w:rFonts w:ascii="Times New Roman" w:hAnsi="Times New Roman"/>
          <w:color w:val="000000"/>
          <w:szCs w:val="32"/>
        </w:rPr>
      </w:pPr>
      <w:r>
        <w:rPr>
          <w:rFonts w:ascii="Times New Roman" w:hAnsi="Times New Roman"/>
          <w:color w:val="000000"/>
          <w:szCs w:val="32"/>
        </w:rPr>
        <w:t>（</w:t>
      </w:r>
      <w:r>
        <w:rPr>
          <w:rFonts w:ascii="Times New Roman" w:hAnsi="Times New Roman"/>
          <w:color w:val="000000"/>
          <w:szCs w:val="32"/>
        </w:rPr>
        <w:t>1</w:t>
      </w:r>
      <w:r>
        <w:rPr>
          <w:rFonts w:ascii="Times New Roman" w:hAnsi="Times New Roman"/>
          <w:color w:val="000000"/>
          <w:szCs w:val="32"/>
        </w:rPr>
        <w:t>）按照丰都县人民政府《关于印发丰都县集体土地征收补偿安置办法的通知》（丰都府发〔</w:t>
      </w:r>
      <w:r>
        <w:rPr>
          <w:rFonts w:ascii="Times New Roman" w:hAnsi="Times New Roman"/>
          <w:color w:val="000000"/>
          <w:szCs w:val="32"/>
        </w:rPr>
        <w:t>2021</w:t>
      </w:r>
      <w:r>
        <w:rPr>
          <w:rFonts w:ascii="Times New Roman" w:hAnsi="Times New Roman"/>
          <w:color w:val="000000"/>
          <w:szCs w:val="32"/>
        </w:rPr>
        <w:t>〕</w:t>
      </w:r>
      <w:r>
        <w:rPr>
          <w:rFonts w:ascii="Times New Roman" w:hAnsi="Times New Roman"/>
          <w:color w:val="000000"/>
          <w:szCs w:val="32"/>
        </w:rPr>
        <w:t>18</w:t>
      </w:r>
      <w:r>
        <w:rPr>
          <w:rFonts w:ascii="Times New Roman" w:hAnsi="Times New Roman"/>
          <w:color w:val="000000"/>
          <w:szCs w:val="32"/>
        </w:rPr>
        <w:t>号）确定的征地人员安置对象中，在征收土地公告当月年满</w:t>
      </w:r>
      <w:r>
        <w:rPr>
          <w:rFonts w:ascii="Times New Roman" w:hAnsi="Times New Roman"/>
          <w:color w:val="000000"/>
          <w:szCs w:val="32"/>
        </w:rPr>
        <w:t>16</w:t>
      </w:r>
      <w:r>
        <w:rPr>
          <w:rFonts w:ascii="Times New Roman" w:hAnsi="Times New Roman"/>
          <w:color w:val="000000"/>
          <w:szCs w:val="32"/>
        </w:rPr>
        <w:t>周岁及以上人员。</w:t>
      </w:r>
    </w:p>
    <w:p w:rsidR="00182157" w:rsidRDefault="00D744F2">
      <w:pPr>
        <w:pStyle w:val="a0"/>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2</w:t>
      </w:r>
      <w:r>
        <w:rPr>
          <w:rFonts w:eastAsia="方正仿宋_GBK"/>
          <w:color w:val="000000"/>
          <w:sz w:val="32"/>
          <w:szCs w:val="32"/>
        </w:rPr>
        <w:t>）以下人员不属于补贴对象：</w:t>
      </w:r>
    </w:p>
    <w:p w:rsidR="00182157" w:rsidRDefault="00D744F2">
      <w:pPr>
        <w:spacing w:line="560" w:lineRule="exact"/>
        <w:ind w:firstLineChars="200" w:firstLine="640"/>
        <w:rPr>
          <w:rFonts w:ascii="Times New Roman" w:hAnsi="Times New Roman"/>
          <w:color w:val="000000"/>
          <w:szCs w:val="32"/>
        </w:rPr>
      </w:pPr>
      <w:r>
        <w:rPr>
          <w:rFonts w:ascii="Times New Roman" w:hAnsi="Times New Roman"/>
          <w:color w:val="000000"/>
          <w:szCs w:val="32"/>
        </w:rPr>
        <w:t>①</w:t>
      </w:r>
      <w:r>
        <w:rPr>
          <w:rFonts w:ascii="Times New Roman" w:hAnsi="Times New Roman"/>
          <w:color w:val="000000"/>
          <w:szCs w:val="32"/>
        </w:rPr>
        <w:t>按照或参照《重庆市人民政府关于印发重庆市</w:t>
      </w:r>
      <w:r>
        <w:rPr>
          <w:rFonts w:ascii="Times New Roman" w:hAnsi="Times New Roman"/>
          <w:color w:val="000000"/>
          <w:szCs w:val="32"/>
        </w:rPr>
        <w:t>2007</w:t>
      </w:r>
      <w:r>
        <w:rPr>
          <w:rFonts w:ascii="Times New Roman" w:hAnsi="Times New Roman"/>
          <w:color w:val="000000"/>
          <w:szCs w:val="32"/>
        </w:rPr>
        <w:t>年</w:t>
      </w:r>
      <w:r>
        <w:rPr>
          <w:rFonts w:ascii="Times New Roman" w:hAnsi="Times New Roman"/>
          <w:color w:val="000000"/>
          <w:szCs w:val="32"/>
        </w:rPr>
        <w:t>12</w:t>
      </w:r>
      <w:r>
        <w:rPr>
          <w:rFonts w:ascii="Times New Roman" w:hAnsi="Times New Roman"/>
          <w:color w:val="000000"/>
          <w:szCs w:val="32"/>
        </w:rPr>
        <w:t>月</w:t>
      </w:r>
      <w:r>
        <w:rPr>
          <w:rFonts w:ascii="Times New Roman" w:hAnsi="Times New Roman"/>
          <w:color w:val="000000"/>
          <w:szCs w:val="32"/>
        </w:rPr>
        <w:t>31</w:t>
      </w:r>
      <w:r>
        <w:rPr>
          <w:rFonts w:ascii="Times New Roman" w:hAnsi="Times New Roman"/>
          <w:color w:val="000000"/>
          <w:szCs w:val="32"/>
        </w:rPr>
        <w:t>日以前新征地农转非人员基本养老保险试行办法和重庆市</w:t>
      </w:r>
      <w:r>
        <w:rPr>
          <w:rFonts w:ascii="Times New Roman" w:hAnsi="Times New Roman"/>
          <w:color w:val="000000"/>
          <w:szCs w:val="32"/>
        </w:rPr>
        <w:t>2008</w:t>
      </w:r>
      <w:r>
        <w:rPr>
          <w:rFonts w:ascii="Times New Roman" w:hAnsi="Times New Roman"/>
          <w:color w:val="000000"/>
          <w:szCs w:val="32"/>
        </w:rPr>
        <w:t>年</w:t>
      </w:r>
      <w:r>
        <w:rPr>
          <w:rFonts w:ascii="Times New Roman" w:hAnsi="Times New Roman"/>
          <w:color w:val="000000"/>
          <w:szCs w:val="32"/>
        </w:rPr>
        <w:t>1</w:t>
      </w:r>
      <w:r>
        <w:rPr>
          <w:rFonts w:ascii="Times New Roman" w:hAnsi="Times New Roman"/>
          <w:color w:val="000000"/>
          <w:szCs w:val="32"/>
        </w:rPr>
        <w:t>月</w:t>
      </w:r>
      <w:r>
        <w:rPr>
          <w:rFonts w:ascii="Times New Roman" w:hAnsi="Times New Roman"/>
          <w:color w:val="000000"/>
          <w:szCs w:val="32"/>
        </w:rPr>
        <w:t>1</w:t>
      </w:r>
      <w:r>
        <w:rPr>
          <w:rFonts w:ascii="Times New Roman" w:hAnsi="Times New Roman"/>
          <w:color w:val="000000"/>
          <w:szCs w:val="32"/>
        </w:rPr>
        <w:t>日以后新征地农转非人员基本养老保险试行办法的通知》（渝府发〔</w:t>
      </w:r>
      <w:r>
        <w:rPr>
          <w:rFonts w:ascii="Times New Roman" w:hAnsi="Times New Roman"/>
          <w:color w:val="000000"/>
          <w:szCs w:val="32"/>
        </w:rPr>
        <w:t>2008</w:t>
      </w:r>
      <w:r>
        <w:rPr>
          <w:rFonts w:ascii="Times New Roman" w:hAnsi="Times New Roman"/>
          <w:color w:val="000000"/>
          <w:szCs w:val="32"/>
        </w:rPr>
        <w:t>〕</w:t>
      </w:r>
      <w:r>
        <w:rPr>
          <w:rFonts w:ascii="Times New Roman" w:hAnsi="Times New Roman"/>
          <w:color w:val="000000"/>
          <w:szCs w:val="32"/>
        </w:rPr>
        <w:t>26</w:t>
      </w:r>
      <w:r>
        <w:rPr>
          <w:rFonts w:ascii="Times New Roman" w:hAnsi="Times New Roman"/>
          <w:color w:val="000000"/>
          <w:szCs w:val="32"/>
        </w:rPr>
        <w:t>号）规定，已参加被征地农转非人员（被征地安置人员）基本养老保险的征地人员安置对象。</w:t>
      </w:r>
    </w:p>
    <w:p w:rsidR="00182157" w:rsidRDefault="00D744F2">
      <w:pPr>
        <w:pStyle w:val="a0"/>
        <w:spacing w:line="560" w:lineRule="exact"/>
        <w:ind w:firstLineChars="200" w:firstLine="640"/>
        <w:rPr>
          <w:rFonts w:eastAsia="方正仿宋_GBK"/>
          <w:color w:val="000000"/>
          <w:sz w:val="32"/>
          <w:szCs w:val="32"/>
        </w:rPr>
      </w:pPr>
      <w:r>
        <w:rPr>
          <w:rFonts w:eastAsia="方正仿宋_GBK"/>
          <w:color w:val="000000"/>
          <w:sz w:val="32"/>
          <w:szCs w:val="32"/>
        </w:rPr>
        <w:t>②</w:t>
      </w:r>
      <w:r>
        <w:rPr>
          <w:rFonts w:eastAsia="方正仿宋_GBK"/>
          <w:color w:val="000000"/>
          <w:sz w:val="32"/>
          <w:szCs w:val="32"/>
        </w:rPr>
        <w:t>在征收土地公告当月前已死亡，或已出国定居且终止基本养老保险关系的征地人员安置对象。</w:t>
      </w:r>
    </w:p>
    <w:p w:rsidR="00182157" w:rsidRDefault="00D744F2">
      <w:pPr>
        <w:spacing w:line="560" w:lineRule="exact"/>
        <w:ind w:firstLineChars="200" w:firstLine="640"/>
        <w:rPr>
          <w:rFonts w:ascii="Times New Roman" w:hAnsi="Times New Roman"/>
          <w:color w:val="000000"/>
          <w:szCs w:val="32"/>
        </w:rPr>
      </w:pPr>
      <w:r>
        <w:rPr>
          <w:rFonts w:ascii="Times New Roman" w:hAnsi="Times New Roman"/>
          <w:color w:val="000000"/>
          <w:szCs w:val="32"/>
        </w:rPr>
        <w:t>2.</w:t>
      </w:r>
      <w:r>
        <w:rPr>
          <w:rFonts w:ascii="Times New Roman" w:hAnsi="Times New Roman"/>
          <w:color w:val="000000"/>
          <w:szCs w:val="32"/>
        </w:rPr>
        <w:t>补贴标准。</w:t>
      </w:r>
    </w:p>
    <w:p w:rsidR="00182157" w:rsidRDefault="00D744F2">
      <w:pPr>
        <w:pStyle w:val="a0"/>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1</w:t>
      </w:r>
      <w:r>
        <w:rPr>
          <w:rFonts w:eastAsia="方正仿宋_GBK"/>
          <w:color w:val="000000"/>
          <w:sz w:val="32"/>
          <w:szCs w:val="32"/>
        </w:rPr>
        <w:t>）缴费补贴标准为</w:t>
      </w:r>
      <w:r>
        <w:rPr>
          <w:rFonts w:eastAsia="方正仿宋_GBK"/>
          <w:color w:val="000000"/>
          <w:sz w:val="32"/>
          <w:szCs w:val="32"/>
        </w:rPr>
        <w:t>5500</w:t>
      </w:r>
      <w:r>
        <w:rPr>
          <w:rFonts w:eastAsia="方正仿宋_GBK"/>
          <w:color w:val="000000"/>
          <w:sz w:val="32"/>
          <w:szCs w:val="32"/>
        </w:rPr>
        <w:t>元</w:t>
      </w:r>
      <w:r>
        <w:rPr>
          <w:rFonts w:eastAsia="方正仿宋_GBK"/>
          <w:color w:val="000000"/>
          <w:sz w:val="32"/>
          <w:szCs w:val="32"/>
        </w:rPr>
        <w:t>/</w:t>
      </w:r>
      <w:r>
        <w:rPr>
          <w:rFonts w:eastAsia="方正仿宋_GBK"/>
          <w:color w:val="000000"/>
          <w:sz w:val="32"/>
          <w:szCs w:val="32"/>
        </w:rPr>
        <w:t>人</w:t>
      </w:r>
      <w:r>
        <w:rPr>
          <w:rFonts w:eastAsia="方正仿宋_GBK"/>
          <w:color w:val="000000"/>
          <w:sz w:val="32"/>
          <w:szCs w:val="32"/>
        </w:rPr>
        <w:t>·</w:t>
      </w:r>
      <w:r>
        <w:rPr>
          <w:rFonts w:eastAsia="方正仿宋_GBK"/>
          <w:color w:val="000000"/>
          <w:sz w:val="32"/>
          <w:szCs w:val="32"/>
        </w:rPr>
        <w:t>年。</w:t>
      </w:r>
    </w:p>
    <w:p w:rsidR="00182157" w:rsidRDefault="00D744F2">
      <w:pPr>
        <w:pStyle w:val="a0"/>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2</w:t>
      </w:r>
      <w:r>
        <w:rPr>
          <w:rFonts w:eastAsia="方正仿宋_GBK"/>
          <w:color w:val="000000"/>
          <w:sz w:val="32"/>
          <w:szCs w:val="32"/>
        </w:rPr>
        <w:t>）补贴年限。</w:t>
      </w:r>
    </w:p>
    <w:p w:rsidR="00182157" w:rsidRDefault="00D744F2">
      <w:pPr>
        <w:pStyle w:val="a0"/>
        <w:spacing w:line="560" w:lineRule="exact"/>
        <w:ind w:firstLineChars="200" w:firstLine="640"/>
        <w:rPr>
          <w:rFonts w:eastAsia="方正仿宋_GBK"/>
          <w:color w:val="000000"/>
          <w:sz w:val="32"/>
          <w:szCs w:val="32"/>
        </w:rPr>
      </w:pPr>
      <w:r>
        <w:rPr>
          <w:rFonts w:eastAsia="方正仿宋_GBK"/>
          <w:color w:val="000000"/>
          <w:sz w:val="32"/>
          <w:szCs w:val="32"/>
        </w:rPr>
        <w:t>根据补贴对象在征收土地公告当月的年龄确定补贴年限，最低</w:t>
      </w:r>
      <w:r>
        <w:rPr>
          <w:rFonts w:eastAsia="方正仿宋_GBK"/>
          <w:color w:val="000000"/>
          <w:sz w:val="32"/>
          <w:szCs w:val="32"/>
        </w:rPr>
        <w:t>2</w:t>
      </w:r>
      <w:r>
        <w:rPr>
          <w:rFonts w:eastAsia="方正仿宋_GBK"/>
          <w:color w:val="000000"/>
          <w:sz w:val="32"/>
          <w:szCs w:val="32"/>
        </w:rPr>
        <w:t>年，最高</w:t>
      </w:r>
      <w:r>
        <w:rPr>
          <w:rFonts w:eastAsia="方正仿宋_GBK"/>
          <w:color w:val="000000"/>
          <w:sz w:val="32"/>
          <w:szCs w:val="32"/>
        </w:rPr>
        <w:t>15</w:t>
      </w:r>
      <w:r>
        <w:rPr>
          <w:rFonts w:eastAsia="方正仿宋_GBK"/>
          <w:color w:val="000000"/>
          <w:sz w:val="32"/>
          <w:szCs w:val="32"/>
        </w:rPr>
        <w:t>年，具体如下：</w:t>
      </w:r>
    </w:p>
    <w:p w:rsidR="00182157" w:rsidRDefault="00D744F2">
      <w:pPr>
        <w:pStyle w:val="a0"/>
        <w:spacing w:line="560" w:lineRule="exact"/>
        <w:ind w:firstLineChars="200" w:firstLine="640"/>
        <w:rPr>
          <w:rFonts w:eastAsia="方正仿宋_GBK"/>
          <w:color w:val="000000"/>
          <w:sz w:val="32"/>
          <w:szCs w:val="32"/>
        </w:rPr>
      </w:pPr>
      <w:r>
        <w:rPr>
          <w:rFonts w:eastAsia="方正仿宋_GBK"/>
          <w:color w:val="000000"/>
          <w:sz w:val="32"/>
          <w:szCs w:val="32"/>
        </w:rPr>
        <w:t>年满</w:t>
      </w:r>
      <w:r>
        <w:rPr>
          <w:rFonts w:eastAsia="方正仿宋_GBK"/>
          <w:color w:val="000000"/>
          <w:sz w:val="32"/>
          <w:szCs w:val="32"/>
        </w:rPr>
        <w:t>16</w:t>
      </w:r>
      <w:r>
        <w:rPr>
          <w:rFonts w:eastAsia="方正仿宋_GBK"/>
          <w:color w:val="000000"/>
          <w:sz w:val="32"/>
          <w:szCs w:val="32"/>
        </w:rPr>
        <w:t>周岁不满</w:t>
      </w:r>
      <w:r>
        <w:rPr>
          <w:rFonts w:eastAsia="方正仿宋_GBK"/>
          <w:color w:val="000000"/>
          <w:sz w:val="32"/>
          <w:szCs w:val="32"/>
        </w:rPr>
        <w:t>18</w:t>
      </w:r>
      <w:r>
        <w:rPr>
          <w:rFonts w:eastAsia="方正仿宋_GBK"/>
          <w:color w:val="000000"/>
          <w:sz w:val="32"/>
          <w:szCs w:val="32"/>
        </w:rPr>
        <w:t>周岁的，补贴年限为</w:t>
      </w:r>
      <w:r>
        <w:rPr>
          <w:rFonts w:eastAsia="方正仿宋_GBK"/>
          <w:color w:val="000000"/>
          <w:sz w:val="32"/>
          <w:szCs w:val="32"/>
        </w:rPr>
        <w:t>2</w:t>
      </w:r>
      <w:r>
        <w:rPr>
          <w:rFonts w:eastAsia="方正仿宋_GBK"/>
          <w:color w:val="000000"/>
          <w:sz w:val="32"/>
          <w:szCs w:val="32"/>
        </w:rPr>
        <w:t>年；</w:t>
      </w:r>
    </w:p>
    <w:p w:rsidR="00182157" w:rsidRDefault="00D744F2">
      <w:pPr>
        <w:pStyle w:val="a0"/>
        <w:spacing w:line="560" w:lineRule="exact"/>
        <w:ind w:firstLineChars="200" w:firstLine="640"/>
        <w:rPr>
          <w:rFonts w:eastAsia="方正仿宋_GBK"/>
          <w:color w:val="000000"/>
          <w:sz w:val="32"/>
          <w:szCs w:val="32"/>
        </w:rPr>
      </w:pPr>
      <w:r>
        <w:rPr>
          <w:rFonts w:eastAsia="方正仿宋_GBK"/>
          <w:color w:val="000000"/>
          <w:sz w:val="32"/>
          <w:szCs w:val="32"/>
        </w:rPr>
        <w:t>年满</w:t>
      </w:r>
      <w:r>
        <w:rPr>
          <w:rFonts w:eastAsia="方正仿宋_GBK"/>
          <w:color w:val="000000"/>
          <w:sz w:val="32"/>
          <w:szCs w:val="32"/>
        </w:rPr>
        <w:t>18</w:t>
      </w:r>
      <w:r>
        <w:rPr>
          <w:rFonts w:eastAsia="方正仿宋_GBK"/>
          <w:color w:val="000000"/>
          <w:sz w:val="32"/>
          <w:szCs w:val="32"/>
        </w:rPr>
        <w:t>周岁不满</w:t>
      </w:r>
      <w:r>
        <w:rPr>
          <w:rFonts w:eastAsia="方正仿宋_GBK"/>
          <w:color w:val="000000"/>
          <w:sz w:val="32"/>
          <w:szCs w:val="32"/>
        </w:rPr>
        <w:t>20</w:t>
      </w:r>
      <w:r>
        <w:rPr>
          <w:rFonts w:eastAsia="方正仿宋_GBK"/>
          <w:color w:val="000000"/>
          <w:sz w:val="32"/>
          <w:szCs w:val="32"/>
        </w:rPr>
        <w:t>周岁的，补贴年限为</w:t>
      </w:r>
      <w:r>
        <w:rPr>
          <w:rFonts w:eastAsia="方正仿宋_GBK"/>
          <w:color w:val="000000"/>
          <w:sz w:val="32"/>
          <w:szCs w:val="32"/>
        </w:rPr>
        <w:t>3</w:t>
      </w:r>
      <w:r>
        <w:rPr>
          <w:rFonts w:eastAsia="方正仿宋_GBK"/>
          <w:color w:val="000000"/>
          <w:sz w:val="32"/>
          <w:szCs w:val="32"/>
        </w:rPr>
        <w:t>年；</w:t>
      </w:r>
    </w:p>
    <w:p w:rsidR="00182157" w:rsidRDefault="00D744F2">
      <w:pPr>
        <w:pStyle w:val="a0"/>
        <w:spacing w:line="560" w:lineRule="exact"/>
        <w:ind w:firstLineChars="200" w:firstLine="640"/>
        <w:rPr>
          <w:rFonts w:eastAsia="方正仿宋_GBK"/>
          <w:color w:val="000000"/>
          <w:sz w:val="32"/>
          <w:szCs w:val="32"/>
        </w:rPr>
      </w:pPr>
      <w:r>
        <w:rPr>
          <w:rFonts w:eastAsia="方正仿宋_GBK"/>
          <w:color w:val="000000"/>
          <w:sz w:val="32"/>
          <w:szCs w:val="32"/>
        </w:rPr>
        <w:t>年满</w:t>
      </w:r>
      <w:r>
        <w:rPr>
          <w:rFonts w:eastAsia="方正仿宋_GBK"/>
          <w:color w:val="000000"/>
          <w:sz w:val="32"/>
          <w:szCs w:val="32"/>
        </w:rPr>
        <w:t>20</w:t>
      </w:r>
      <w:r>
        <w:rPr>
          <w:rFonts w:eastAsia="方正仿宋_GBK"/>
          <w:color w:val="000000"/>
          <w:sz w:val="32"/>
          <w:szCs w:val="32"/>
        </w:rPr>
        <w:t>周岁不满</w:t>
      </w:r>
      <w:r>
        <w:rPr>
          <w:rFonts w:eastAsia="方正仿宋_GBK"/>
          <w:color w:val="000000"/>
          <w:sz w:val="32"/>
          <w:szCs w:val="32"/>
        </w:rPr>
        <w:t>22</w:t>
      </w:r>
      <w:r>
        <w:rPr>
          <w:rFonts w:eastAsia="方正仿宋_GBK"/>
          <w:color w:val="000000"/>
          <w:sz w:val="32"/>
          <w:szCs w:val="32"/>
        </w:rPr>
        <w:t>周岁的，补贴年限为</w:t>
      </w:r>
      <w:r>
        <w:rPr>
          <w:rFonts w:eastAsia="方正仿宋_GBK"/>
          <w:color w:val="000000"/>
          <w:sz w:val="32"/>
          <w:szCs w:val="32"/>
        </w:rPr>
        <w:t>4</w:t>
      </w:r>
      <w:r>
        <w:rPr>
          <w:rFonts w:eastAsia="方正仿宋_GBK"/>
          <w:color w:val="000000"/>
          <w:sz w:val="32"/>
          <w:szCs w:val="32"/>
        </w:rPr>
        <w:t>年；</w:t>
      </w:r>
    </w:p>
    <w:p w:rsidR="00182157" w:rsidRDefault="00D744F2">
      <w:pPr>
        <w:pStyle w:val="a0"/>
        <w:spacing w:line="560" w:lineRule="exact"/>
        <w:ind w:firstLineChars="200" w:firstLine="640"/>
        <w:rPr>
          <w:rFonts w:eastAsia="方正仿宋_GBK"/>
          <w:color w:val="000000"/>
          <w:sz w:val="32"/>
          <w:szCs w:val="32"/>
        </w:rPr>
      </w:pPr>
      <w:r>
        <w:rPr>
          <w:rFonts w:eastAsia="方正仿宋_GBK"/>
          <w:color w:val="000000"/>
          <w:sz w:val="32"/>
          <w:szCs w:val="32"/>
        </w:rPr>
        <w:t>年满</w:t>
      </w:r>
      <w:r>
        <w:rPr>
          <w:rFonts w:eastAsia="方正仿宋_GBK"/>
          <w:color w:val="000000"/>
          <w:sz w:val="32"/>
          <w:szCs w:val="32"/>
        </w:rPr>
        <w:t>22</w:t>
      </w:r>
      <w:r>
        <w:rPr>
          <w:rFonts w:eastAsia="方正仿宋_GBK"/>
          <w:color w:val="000000"/>
          <w:sz w:val="32"/>
          <w:szCs w:val="32"/>
        </w:rPr>
        <w:t>周岁不满</w:t>
      </w:r>
      <w:r>
        <w:rPr>
          <w:rFonts w:eastAsia="方正仿宋_GBK"/>
          <w:color w:val="000000"/>
          <w:sz w:val="32"/>
          <w:szCs w:val="32"/>
        </w:rPr>
        <w:t>24</w:t>
      </w:r>
      <w:r>
        <w:rPr>
          <w:rFonts w:eastAsia="方正仿宋_GBK"/>
          <w:color w:val="000000"/>
          <w:sz w:val="32"/>
          <w:szCs w:val="32"/>
        </w:rPr>
        <w:t>周岁的，补贴年限为</w:t>
      </w:r>
      <w:r>
        <w:rPr>
          <w:rFonts w:eastAsia="方正仿宋_GBK"/>
          <w:color w:val="000000"/>
          <w:sz w:val="32"/>
          <w:szCs w:val="32"/>
        </w:rPr>
        <w:t>5</w:t>
      </w:r>
      <w:r>
        <w:rPr>
          <w:rFonts w:eastAsia="方正仿宋_GBK"/>
          <w:color w:val="000000"/>
          <w:sz w:val="32"/>
          <w:szCs w:val="32"/>
        </w:rPr>
        <w:t>年；</w:t>
      </w:r>
    </w:p>
    <w:p w:rsidR="00182157" w:rsidRDefault="00D744F2">
      <w:pPr>
        <w:pStyle w:val="a0"/>
        <w:spacing w:line="560" w:lineRule="exact"/>
        <w:ind w:firstLineChars="200" w:firstLine="640"/>
        <w:rPr>
          <w:rFonts w:eastAsia="方正仿宋_GBK"/>
          <w:color w:val="000000"/>
          <w:sz w:val="32"/>
          <w:szCs w:val="32"/>
        </w:rPr>
      </w:pPr>
      <w:r>
        <w:rPr>
          <w:rFonts w:eastAsia="方正仿宋_GBK"/>
          <w:color w:val="000000"/>
          <w:sz w:val="32"/>
          <w:szCs w:val="32"/>
        </w:rPr>
        <w:t>年满</w:t>
      </w:r>
      <w:r>
        <w:rPr>
          <w:rFonts w:eastAsia="方正仿宋_GBK"/>
          <w:color w:val="000000"/>
          <w:sz w:val="32"/>
          <w:szCs w:val="32"/>
        </w:rPr>
        <w:t>24</w:t>
      </w:r>
      <w:r>
        <w:rPr>
          <w:rFonts w:eastAsia="方正仿宋_GBK"/>
          <w:color w:val="000000"/>
          <w:sz w:val="32"/>
          <w:szCs w:val="32"/>
        </w:rPr>
        <w:t>周岁不满</w:t>
      </w:r>
      <w:r>
        <w:rPr>
          <w:rFonts w:eastAsia="方正仿宋_GBK"/>
          <w:color w:val="000000"/>
          <w:sz w:val="32"/>
          <w:szCs w:val="32"/>
        </w:rPr>
        <w:t>26</w:t>
      </w:r>
      <w:r>
        <w:rPr>
          <w:rFonts w:eastAsia="方正仿宋_GBK"/>
          <w:color w:val="000000"/>
          <w:sz w:val="32"/>
          <w:szCs w:val="32"/>
        </w:rPr>
        <w:t>周岁的，补贴年限为</w:t>
      </w:r>
      <w:r>
        <w:rPr>
          <w:rFonts w:eastAsia="方正仿宋_GBK"/>
          <w:color w:val="000000"/>
          <w:sz w:val="32"/>
          <w:szCs w:val="32"/>
        </w:rPr>
        <w:t>6</w:t>
      </w:r>
      <w:r>
        <w:rPr>
          <w:rFonts w:eastAsia="方正仿宋_GBK"/>
          <w:color w:val="000000"/>
          <w:sz w:val="32"/>
          <w:szCs w:val="32"/>
        </w:rPr>
        <w:t>年；</w:t>
      </w:r>
    </w:p>
    <w:p w:rsidR="00182157" w:rsidRDefault="00D744F2">
      <w:pPr>
        <w:pStyle w:val="a0"/>
        <w:spacing w:line="560" w:lineRule="exact"/>
        <w:ind w:firstLineChars="200" w:firstLine="640"/>
        <w:rPr>
          <w:rFonts w:eastAsia="方正仿宋_GBK"/>
          <w:color w:val="000000"/>
          <w:sz w:val="32"/>
          <w:szCs w:val="32"/>
        </w:rPr>
      </w:pPr>
      <w:r>
        <w:rPr>
          <w:rFonts w:eastAsia="方正仿宋_GBK"/>
          <w:color w:val="000000"/>
          <w:sz w:val="32"/>
          <w:szCs w:val="32"/>
        </w:rPr>
        <w:t>年满</w:t>
      </w:r>
      <w:r>
        <w:rPr>
          <w:rFonts w:eastAsia="方正仿宋_GBK"/>
          <w:color w:val="000000"/>
          <w:sz w:val="32"/>
          <w:szCs w:val="32"/>
        </w:rPr>
        <w:t>26</w:t>
      </w:r>
      <w:r>
        <w:rPr>
          <w:rFonts w:eastAsia="方正仿宋_GBK"/>
          <w:color w:val="000000"/>
          <w:sz w:val="32"/>
          <w:szCs w:val="32"/>
        </w:rPr>
        <w:t>周岁不满</w:t>
      </w:r>
      <w:r>
        <w:rPr>
          <w:rFonts w:eastAsia="方正仿宋_GBK"/>
          <w:color w:val="000000"/>
          <w:sz w:val="32"/>
          <w:szCs w:val="32"/>
        </w:rPr>
        <w:t>28</w:t>
      </w:r>
      <w:r>
        <w:rPr>
          <w:rFonts w:eastAsia="方正仿宋_GBK"/>
          <w:color w:val="000000"/>
          <w:sz w:val="32"/>
          <w:szCs w:val="32"/>
        </w:rPr>
        <w:t>周岁的，补贴年限为</w:t>
      </w:r>
      <w:r>
        <w:rPr>
          <w:rFonts w:eastAsia="方正仿宋_GBK"/>
          <w:color w:val="000000"/>
          <w:sz w:val="32"/>
          <w:szCs w:val="32"/>
        </w:rPr>
        <w:t>7</w:t>
      </w:r>
      <w:r>
        <w:rPr>
          <w:rFonts w:eastAsia="方正仿宋_GBK"/>
          <w:color w:val="000000"/>
          <w:sz w:val="32"/>
          <w:szCs w:val="32"/>
        </w:rPr>
        <w:t>年；</w:t>
      </w:r>
    </w:p>
    <w:p w:rsidR="00182157" w:rsidRDefault="00D744F2">
      <w:pPr>
        <w:pStyle w:val="a0"/>
        <w:spacing w:line="560" w:lineRule="exact"/>
        <w:ind w:firstLineChars="200" w:firstLine="640"/>
        <w:rPr>
          <w:rFonts w:eastAsia="方正仿宋_GBK"/>
          <w:color w:val="000000"/>
          <w:sz w:val="32"/>
          <w:szCs w:val="32"/>
        </w:rPr>
      </w:pPr>
      <w:r>
        <w:rPr>
          <w:rFonts w:eastAsia="方正仿宋_GBK"/>
          <w:color w:val="000000"/>
          <w:sz w:val="32"/>
          <w:szCs w:val="32"/>
        </w:rPr>
        <w:t>年满</w:t>
      </w:r>
      <w:r>
        <w:rPr>
          <w:rFonts w:eastAsia="方正仿宋_GBK"/>
          <w:color w:val="000000"/>
          <w:sz w:val="32"/>
          <w:szCs w:val="32"/>
        </w:rPr>
        <w:t>28</w:t>
      </w:r>
      <w:r>
        <w:rPr>
          <w:rFonts w:eastAsia="方正仿宋_GBK"/>
          <w:color w:val="000000"/>
          <w:sz w:val="32"/>
          <w:szCs w:val="32"/>
        </w:rPr>
        <w:t>周岁不满</w:t>
      </w:r>
      <w:r>
        <w:rPr>
          <w:rFonts w:eastAsia="方正仿宋_GBK"/>
          <w:color w:val="000000"/>
          <w:sz w:val="32"/>
          <w:szCs w:val="32"/>
        </w:rPr>
        <w:t>30</w:t>
      </w:r>
      <w:r>
        <w:rPr>
          <w:rFonts w:eastAsia="方正仿宋_GBK"/>
          <w:color w:val="000000"/>
          <w:sz w:val="32"/>
          <w:szCs w:val="32"/>
        </w:rPr>
        <w:t>周岁的，补贴年限为</w:t>
      </w:r>
      <w:r>
        <w:rPr>
          <w:rFonts w:eastAsia="方正仿宋_GBK"/>
          <w:color w:val="000000"/>
          <w:sz w:val="32"/>
          <w:szCs w:val="32"/>
        </w:rPr>
        <w:t>8</w:t>
      </w:r>
      <w:r>
        <w:rPr>
          <w:rFonts w:eastAsia="方正仿宋_GBK"/>
          <w:color w:val="000000"/>
          <w:sz w:val="32"/>
          <w:szCs w:val="32"/>
        </w:rPr>
        <w:t>年；</w:t>
      </w:r>
    </w:p>
    <w:p w:rsidR="00182157" w:rsidRDefault="00D744F2">
      <w:pPr>
        <w:pStyle w:val="a0"/>
        <w:spacing w:line="560" w:lineRule="exact"/>
        <w:ind w:firstLineChars="200" w:firstLine="640"/>
        <w:rPr>
          <w:rFonts w:eastAsia="方正仿宋_GBK"/>
          <w:color w:val="000000"/>
          <w:sz w:val="32"/>
          <w:szCs w:val="32"/>
        </w:rPr>
      </w:pPr>
      <w:r>
        <w:rPr>
          <w:rFonts w:eastAsia="方正仿宋_GBK"/>
          <w:color w:val="000000"/>
          <w:sz w:val="32"/>
          <w:szCs w:val="32"/>
        </w:rPr>
        <w:t>年满</w:t>
      </w:r>
      <w:r>
        <w:rPr>
          <w:rFonts w:eastAsia="方正仿宋_GBK"/>
          <w:color w:val="000000"/>
          <w:sz w:val="32"/>
          <w:szCs w:val="32"/>
        </w:rPr>
        <w:t>30</w:t>
      </w:r>
      <w:r>
        <w:rPr>
          <w:rFonts w:eastAsia="方正仿宋_GBK"/>
          <w:color w:val="000000"/>
          <w:sz w:val="32"/>
          <w:szCs w:val="32"/>
        </w:rPr>
        <w:t>周岁不满</w:t>
      </w:r>
      <w:r>
        <w:rPr>
          <w:rFonts w:eastAsia="方正仿宋_GBK"/>
          <w:color w:val="000000"/>
          <w:sz w:val="32"/>
          <w:szCs w:val="32"/>
        </w:rPr>
        <w:t>32</w:t>
      </w:r>
      <w:r>
        <w:rPr>
          <w:rFonts w:eastAsia="方正仿宋_GBK"/>
          <w:color w:val="000000"/>
          <w:sz w:val="32"/>
          <w:szCs w:val="32"/>
        </w:rPr>
        <w:t>周岁的，补贴年限为</w:t>
      </w:r>
      <w:r>
        <w:rPr>
          <w:rFonts w:eastAsia="方正仿宋_GBK"/>
          <w:color w:val="000000"/>
          <w:sz w:val="32"/>
          <w:szCs w:val="32"/>
        </w:rPr>
        <w:t>9</w:t>
      </w:r>
      <w:r>
        <w:rPr>
          <w:rFonts w:eastAsia="方正仿宋_GBK"/>
          <w:color w:val="000000"/>
          <w:sz w:val="32"/>
          <w:szCs w:val="32"/>
        </w:rPr>
        <w:t>年；</w:t>
      </w:r>
    </w:p>
    <w:p w:rsidR="00182157" w:rsidRDefault="00D744F2">
      <w:pPr>
        <w:pStyle w:val="a0"/>
        <w:spacing w:line="560" w:lineRule="exact"/>
        <w:ind w:firstLineChars="200" w:firstLine="640"/>
        <w:rPr>
          <w:rFonts w:eastAsia="方正仿宋_GBK"/>
          <w:color w:val="000000"/>
          <w:sz w:val="32"/>
          <w:szCs w:val="32"/>
        </w:rPr>
      </w:pPr>
      <w:r>
        <w:rPr>
          <w:rFonts w:eastAsia="方正仿宋_GBK"/>
          <w:color w:val="000000"/>
          <w:sz w:val="32"/>
          <w:szCs w:val="32"/>
        </w:rPr>
        <w:t>年满</w:t>
      </w:r>
      <w:r>
        <w:rPr>
          <w:rFonts w:eastAsia="方正仿宋_GBK"/>
          <w:color w:val="000000"/>
          <w:sz w:val="32"/>
          <w:szCs w:val="32"/>
        </w:rPr>
        <w:t>32</w:t>
      </w:r>
      <w:r>
        <w:rPr>
          <w:rFonts w:eastAsia="方正仿宋_GBK"/>
          <w:color w:val="000000"/>
          <w:sz w:val="32"/>
          <w:szCs w:val="32"/>
        </w:rPr>
        <w:t>周岁不满</w:t>
      </w:r>
      <w:r>
        <w:rPr>
          <w:rFonts w:eastAsia="方正仿宋_GBK"/>
          <w:color w:val="000000"/>
          <w:sz w:val="32"/>
          <w:szCs w:val="32"/>
        </w:rPr>
        <w:t>34</w:t>
      </w:r>
      <w:r>
        <w:rPr>
          <w:rFonts w:eastAsia="方正仿宋_GBK"/>
          <w:color w:val="000000"/>
          <w:sz w:val="32"/>
          <w:szCs w:val="32"/>
        </w:rPr>
        <w:t>周岁的，补贴年限为</w:t>
      </w:r>
      <w:r>
        <w:rPr>
          <w:rFonts w:eastAsia="方正仿宋_GBK"/>
          <w:color w:val="000000"/>
          <w:sz w:val="32"/>
          <w:szCs w:val="32"/>
        </w:rPr>
        <w:t>10</w:t>
      </w:r>
      <w:r>
        <w:rPr>
          <w:rFonts w:eastAsia="方正仿宋_GBK"/>
          <w:color w:val="000000"/>
          <w:sz w:val="32"/>
          <w:szCs w:val="32"/>
        </w:rPr>
        <w:t>年；</w:t>
      </w:r>
    </w:p>
    <w:p w:rsidR="00182157" w:rsidRDefault="00D744F2">
      <w:pPr>
        <w:pStyle w:val="a0"/>
        <w:spacing w:line="560" w:lineRule="exact"/>
        <w:ind w:firstLineChars="200" w:firstLine="640"/>
        <w:rPr>
          <w:rFonts w:eastAsia="方正仿宋_GBK"/>
          <w:color w:val="000000"/>
          <w:sz w:val="32"/>
          <w:szCs w:val="32"/>
        </w:rPr>
      </w:pPr>
      <w:r>
        <w:rPr>
          <w:rFonts w:eastAsia="方正仿宋_GBK"/>
          <w:color w:val="000000"/>
          <w:sz w:val="32"/>
          <w:szCs w:val="32"/>
        </w:rPr>
        <w:t>年满</w:t>
      </w:r>
      <w:r>
        <w:rPr>
          <w:rFonts w:eastAsia="方正仿宋_GBK"/>
          <w:color w:val="000000"/>
          <w:sz w:val="32"/>
          <w:szCs w:val="32"/>
        </w:rPr>
        <w:t>34</w:t>
      </w:r>
      <w:r>
        <w:rPr>
          <w:rFonts w:eastAsia="方正仿宋_GBK"/>
          <w:color w:val="000000"/>
          <w:sz w:val="32"/>
          <w:szCs w:val="32"/>
        </w:rPr>
        <w:t>周岁不满</w:t>
      </w:r>
      <w:r>
        <w:rPr>
          <w:rFonts w:eastAsia="方正仿宋_GBK"/>
          <w:color w:val="000000"/>
          <w:sz w:val="32"/>
          <w:szCs w:val="32"/>
        </w:rPr>
        <w:t>36</w:t>
      </w:r>
      <w:r>
        <w:rPr>
          <w:rFonts w:eastAsia="方正仿宋_GBK"/>
          <w:color w:val="000000"/>
          <w:sz w:val="32"/>
          <w:szCs w:val="32"/>
        </w:rPr>
        <w:t>周岁的，补贴年限为</w:t>
      </w:r>
      <w:r>
        <w:rPr>
          <w:rFonts w:eastAsia="方正仿宋_GBK"/>
          <w:color w:val="000000"/>
          <w:sz w:val="32"/>
          <w:szCs w:val="32"/>
        </w:rPr>
        <w:t>11</w:t>
      </w:r>
      <w:r>
        <w:rPr>
          <w:rFonts w:eastAsia="方正仿宋_GBK"/>
          <w:color w:val="000000"/>
          <w:sz w:val="32"/>
          <w:szCs w:val="32"/>
        </w:rPr>
        <w:t>年；</w:t>
      </w:r>
    </w:p>
    <w:p w:rsidR="00182157" w:rsidRDefault="00D744F2">
      <w:pPr>
        <w:pStyle w:val="a0"/>
        <w:spacing w:line="560" w:lineRule="exact"/>
        <w:ind w:firstLineChars="200" w:firstLine="640"/>
        <w:rPr>
          <w:rFonts w:eastAsia="方正仿宋_GBK"/>
          <w:color w:val="000000"/>
          <w:sz w:val="32"/>
          <w:szCs w:val="32"/>
        </w:rPr>
      </w:pPr>
      <w:r>
        <w:rPr>
          <w:rFonts w:eastAsia="方正仿宋_GBK"/>
          <w:color w:val="000000"/>
          <w:sz w:val="32"/>
          <w:szCs w:val="32"/>
        </w:rPr>
        <w:t>年满</w:t>
      </w:r>
      <w:r>
        <w:rPr>
          <w:rFonts w:eastAsia="方正仿宋_GBK"/>
          <w:color w:val="000000"/>
          <w:sz w:val="32"/>
          <w:szCs w:val="32"/>
        </w:rPr>
        <w:t>36</w:t>
      </w:r>
      <w:r>
        <w:rPr>
          <w:rFonts w:eastAsia="方正仿宋_GBK"/>
          <w:color w:val="000000"/>
          <w:sz w:val="32"/>
          <w:szCs w:val="32"/>
        </w:rPr>
        <w:t>周岁不满</w:t>
      </w:r>
      <w:r>
        <w:rPr>
          <w:rFonts w:eastAsia="方正仿宋_GBK"/>
          <w:color w:val="000000"/>
          <w:sz w:val="32"/>
          <w:szCs w:val="32"/>
        </w:rPr>
        <w:t>38</w:t>
      </w:r>
      <w:r>
        <w:rPr>
          <w:rFonts w:eastAsia="方正仿宋_GBK"/>
          <w:color w:val="000000"/>
          <w:sz w:val="32"/>
          <w:szCs w:val="32"/>
        </w:rPr>
        <w:t>周岁的，补贴年限为</w:t>
      </w:r>
      <w:r>
        <w:rPr>
          <w:rFonts w:eastAsia="方正仿宋_GBK"/>
          <w:color w:val="000000"/>
          <w:sz w:val="32"/>
          <w:szCs w:val="32"/>
        </w:rPr>
        <w:t>12</w:t>
      </w:r>
      <w:r>
        <w:rPr>
          <w:rFonts w:eastAsia="方正仿宋_GBK"/>
          <w:color w:val="000000"/>
          <w:sz w:val="32"/>
          <w:szCs w:val="32"/>
        </w:rPr>
        <w:t>年；</w:t>
      </w:r>
    </w:p>
    <w:p w:rsidR="00182157" w:rsidRDefault="00D744F2">
      <w:pPr>
        <w:pStyle w:val="a0"/>
        <w:spacing w:line="560" w:lineRule="exact"/>
        <w:ind w:firstLineChars="200" w:firstLine="640"/>
        <w:rPr>
          <w:rFonts w:eastAsia="方正仿宋_GBK"/>
          <w:color w:val="000000"/>
          <w:sz w:val="32"/>
          <w:szCs w:val="32"/>
        </w:rPr>
      </w:pPr>
      <w:r>
        <w:rPr>
          <w:rFonts w:eastAsia="方正仿宋_GBK"/>
          <w:color w:val="000000"/>
          <w:sz w:val="32"/>
          <w:szCs w:val="32"/>
        </w:rPr>
        <w:t>年满</w:t>
      </w:r>
      <w:r>
        <w:rPr>
          <w:rFonts w:eastAsia="方正仿宋_GBK"/>
          <w:color w:val="000000"/>
          <w:sz w:val="32"/>
          <w:szCs w:val="32"/>
        </w:rPr>
        <w:t>38</w:t>
      </w:r>
      <w:r>
        <w:rPr>
          <w:rFonts w:eastAsia="方正仿宋_GBK"/>
          <w:color w:val="000000"/>
          <w:sz w:val="32"/>
          <w:szCs w:val="32"/>
        </w:rPr>
        <w:t>周岁不满</w:t>
      </w:r>
      <w:r>
        <w:rPr>
          <w:rFonts w:eastAsia="方正仿宋_GBK"/>
          <w:color w:val="000000"/>
          <w:sz w:val="32"/>
          <w:szCs w:val="32"/>
        </w:rPr>
        <w:t>40</w:t>
      </w:r>
      <w:r>
        <w:rPr>
          <w:rFonts w:eastAsia="方正仿宋_GBK"/>
          <w:color w:val="000000"/>
          <w:sz w:val="32"/>
          <w:szCs w:val="32"/>
        </w:rPr>
        <w:t>周岁的，补贴年限为</w:t>
      </w:r>
      <w:r>
        <w:rPr>
          <w:rFonts w:eastAsia="方正仿宋_GBK"/>
          <w:color w:val="000000"/>
          <w:sz w:val="32"/>
          <w:szCs w:val="32"/>
        </w:rPr>
        <w:t>13</w:t>
      </w:r>
      <w:r>
        <w:rPr>
          <w:rFonts w:eastAsia="方正仿宋_GBK"/>
          <w:color w:val="000000"/>
          <w:sz w:val="32"/>
          <w:szCs w:val="32"/>
        </w:rPr>
        <w:t>年；</w:t>
      </w:r>
    </w:p>
    <w:p w:rsidR="00182157" w:rsidRDefault="00D744F2">
      <w:pPr>
        <w:pStyle w:val="a0"/>
        <w:spacing w:line="560" w:lineRule="exact"/>
        <w:ind w:firstLineChars="200" w:firstLine="640"/>
        <w:rPr>
          <w:rFonts w:eastAsia="方正仿宋_GBK"/>
          <w:color w:val="000000"/>
          <w:sz w:val="32"/>
          <w:szCs w:val="32"/>
        </w:rPr>
      </w:pPr>
      <w:r>
        <w:rPr>
          <w:rFonts w:eastAsia="方正仿宋_GBK"/>
          <w:color w:val="000000"/>
          <w:sz w:val="32"/>
          <w:szCs w:val="32"/>
        </w:rPr>
        <w:t>男性年满</w:t>
      </w:r>
      <w:r>
        <w:rPr>
          <w:rFonts w:eastAsia="方正仿宋_GBK"/>
          <w:color w:val="000000"/>
          <w:sz w:val="32"/>
          <w:szCs w:val="32"/>
        </w:rPr>
        <w:t>40</w:t>
      </w:r>
      <w:r>
        <w:rPr>
          <w:rFonts w:eastAsia="方正仿宋_GBK"/>
          <w:color w:val="000000"/>
          <w:sz w:val="32"/>
          <w:szCs w:val="32"/>
        </w:rPr>
        <w:t>周岁不满</w:t>
      </w:r>
      <w:r>
        <w:rPr>
          <w:rFonts w:eastAsia="方正仿宋_GBK"/>
          <w:color w:val="000000"/>
          <w:sz w:val="32"/>
          <w:szCs w:val="32"/>
        </w:rPr>
        <w:t>50</w:t>
      </w:r>
      <w:r>
        <w:rPr>
          <w:rFonts w:eastAsia="方正仿宋_GBK"/>
          <w:color w:val="000000"/>
          <w:sz w:val="32"/>
          <w:szCs w:val="32"/>
        </w:rPr>
        <w:t>周岁的，补贴年限为</w:t>
      </w:r>
      <w:r>
        <w:rPr>
          <w:rFonts w:eastAsia="方正仿宋_GBK"/>
          <w:color w:val="000000"/>
          <w:sz w:val="32"/>
          <w:szCs w:val="32"/>
        </w:rPr>
        <w:t>14</w:t>
      </w:r>
      <w:r>
        <w:rPr>
          <w:rFonts w:eastAsia="方正仿宋_GBK"/>
          <w:color w:val="000000"/>
          <w:sz w:val="32"/>
          <w:szCs w:val="32"/>
        </w:rPr>
        <w:t>年；</w:t>
      </w:r>
    </w:p>
    <w:p w:rsidR="00182157" w:rsidRDefault="00D744F2">
      <w:pPr>
        <w:pStyle w:val="a0"/>
        <w:spacing w:line="560" w:lineRule="exact"/>
        <w:ind w:firstLineChars="200" w:firstLine="640"/>
        <w:rPr>
          <w:rFonts w:eastAsia="方正仿宋_GBK"/>
          <w:color w:val="000000"/>
          <w:sz w:val="32"/>
          <w:szCs w:val="32"/>
        </w:rPr>
      </w:pPr>
      <w:r>
        <w:rPr>
          <w:rFonts w:eastAsia="方正仿宋_GBK"/>
          <w:color w:val="000000"/>
          <w:sz w:val="32"/>
          <w:szCs w:val="32"/>
        </w:rPr>
        <w:t>女性年满</w:t>
      </w:r>
      <w:r>
        <w:rPr>
          <w:rFonts w:eastAsia="方正仿宋_GBK"/>
          <w:color w:val="000000"/>
          <w:sz w:val="32"/>
          <w:szCs w:val="32"/>
        </w:rPr>
        <w:t>40</w:t>
      </w:r>
      <w:r>
        <w:rPr>
          <w:rFonts w:eastAsia="方正仿宋_GBK"/>
          <w:color w:val="000000"/>
          <w:sz w:val="32"/>
          <w:szCs w:val="32"/>
        </w:rPr>
        <w:t>周岁及以上、男性年满</w:t>
      </w:r>
      <w:r>
        <w:rPr>
          <w:rFonts w:eastAsia="方正仿宋_GBK"/>
          <w:color w:val="000000"/>
          <w:sz w:val="32"/>
          <w:szCs w:val="32"/>
        </w:rPr>
        <w:t>50</w:t>
      </w:r>
      <w:r>
        <w:rPr>
          <w:rFonts w:eastAsia="方正仿宋_GBK"/>
          <w:color w:val="000000"/>
          <w:sz w:val="32"/>
          <w:szCs w:val="32"/>
        </w:rPr>
        <w:t>周岁及以上的，补贴年限为</w:t>
      </w:r>
      <w:r>
        <w:rPr>
          <w:rFonts w:eastAsia="方正仿宋_GBK"/>
          <w:color w:val="000000"/>
          <w:sz w:val="32"/>
          <w:szCs w:val="32"/>
        </w:rPr>
        <w:t>15</w:t>
      </w:r>
      <w:r>
        <w:rPr>
          <w:rFonts w:eastAsia="方正仿宋_GBK"/>
          <w:color w:val="000000"/>
          <w:sz w:val="32"/>
          <w:szCs w:val="32"/>
        </w:rPr>
        <w:t>年；</w:t>
      </w:r>
    </w:p>
    <w:p w:rsidR="00182157" w:rsidRDefault="00D744F2">
      <w:pPr>
        <w:pStyle w:val="a0"/>
        <w:spacing w:line="560" w:lineRule="exact"/>
        <w:ind w:firstLineChars="200" w:firstLine="640"/>
        <w:rPr>
          <w:rFonts w:eastAsia="方正仿宋_GBK"/>
          <w:color w:val="000000"/>
          <w:sz w:val="32"/>
          <w:szCs w:val="32"/>
        </w:rPr>
      </w:pPr>
      <w:r>
        <w:rPr>
          <w:rFonts w:eastAsia="方正仿宋_GBK"/>
          <w:color w:val="000000"/>
          <w:sz w:val="32"/>
          <w:szCs w:val="32"/>
        </w:rPr>
        <w:t>3.</w:t>
      </w:r>
      <w:r>
        <w:rPr>
          <w:rFonts w:eastAsia="方正仿宋_GBK"/>
          <w:color w:val="000000"/>
          <w:sz w:val="32"/>
          <w:szCs w:val="32"/>
        </w:rPr>
        <w:t>补贴方式。</w:t>
      </w:r>
    </w:p>
    <w:p w:rsidR="00182157" w:rsidRDefault="00D744F2">
      <w:pPr>
        <w:pStyle w:val="a0"/>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1</w:t>
      </w:r>
      <w:r>
        <w:rPr>
          <w:rFonts w:eastAsia="方正仿宋_GBK"/>
          <w:color w:val="000000"/>
          <w:sz w:val="32"/>
          <w:szCs w:val="32"/>
        </w:rPr>
        <w:t>）征收土地公告当月，尚未达到基本养老保险金领取条件的补贴对象。</w:t>
      </w:r>
    </w:p>
    <w:p w:rsidR="00182157" w:rsidRDefault="00D744F2">
      <w:pPr>
        <w:pStyle w:val="a0"/>
        <w:spacing w:line="560" w:lineRule="exact"/>
        <w:ind w:firstLineChars="200" w:firstLine="640"/>
        <w:rPr>
          <w:rFonts w:eastAsia="方正仿宋_GBK"/>
          <w:color w:val="000000"/>
          <w:sz w:val="32"/>
          <w:szCs w:val="32"/>
        </w:rPr>
      </w:pPr>
      <w:r>
        <w:rPr>
          <w:rFonts w:eastAsia="方正仿宋_GBK"/>
          <w:color w:val="000000"/>
          <w:sz w:val="32"/>
          <w:szCs w:val="32"/>
        </w:rPr>
        <w:t>①</w:t>
      </w:r>
      <w:r>
        <w:rPr>
          <w:rFonts w:eastAsia="方正仿宋_GBK"/>
          <w:color w:val="000000"/>
          <w:sz w:val="32"/>
          <w:szCs w:val="32"/>
        </w:rPr>
        <w:t>征收土地公告后，在我市参加企业职工基本养老保险的，缴费补贴按年发放给本人，按月领取企业职工基本养老保险金后，已发放补贴年限未达到应补贴年限的，一次性将剩余年限缴费补贴发放给本人。</w:t>
      </w:r>
    </w:p>
    <w:p w:rsidR="00182157" w:rsidRDefault="00D744F2">
      <w:pPr>
        <w:pStyle w:val="a0"/>
        <w:spacing w:line="560" w:lineRule="exact"/>
        <w:ind w:firstLineChars="200" w:firstLine="640"/>
        <w:rPr>
          <w:rFonts w:eastAsia="方正仿宋_GBK"/>
          <w:color w:val="000000"/>
          <w:sz w:val="32"/>
          <w:szCs w:val="32"/>
        </w:rPr>
      </w:pPr>
      <w:r>
        <w:rPr>
          <w:rFonts w:eastAsia="方正仿宋_GBK"/>
          <w:color w:val="000000"/>
          <w:sz w:val="32"/>
          <w:szCs w:val="32"/>
        </w:rPr>
        <w:t>②</w:t>
      </w:r>
      <w:r>
        <w:rPr>
          <w:rFonts w:eastAsia="方正仿宋_GBK"/>
          <w:color w:val="000000"/>
          <w:sz w:val="32"/>
          <w:szCs w:val="32"/>
        </w:rPr>
        <w:t>征收土地公告后，在我市参加城乡居民基本养老保险的，缴费补贴按年记入其个人账户，年满</w:t>
      </w:r>
      <w:r>
        <w:rPr>
          <w:rFonts w:eastAsia="方正仿宋_GBK"/>
          <w:color w:val="000000"/>
          <w:sz w:val="32"/>
          <w:szCs w:val="32"/>
        </w:rPr>
        <w:t>60</w:t>
      </w:r>
      <w:r>
        <w:rPr>
          <w:rFonts w:eastAsia="方正仿宋_GBK"/>
          <w:color w:val="000000"/>
          <w:sz w:val="32"/>
          <w:szCs w:val="32"/>
        </w:rPr>
        <w:t>周岁时，已发放补贴年限未达到应补贴年限的，一次性将剩余年限缴费补贴记入其个人账户，按规定计发基本养老金。</w:t>
      </w:r>
    </w:p>
    <w:p w:rsidR="00182157" w:rsidRDefault="00D744F2">
      <w:pPr>
        <w:pStyle w:val="a0"/>
        <w:spacing w:line="560" w:lineRule="exact"/>
        <w:ind w:firstLineChars="200" w:firstLine="640"/>
        <w:rPr>
          <w:rFonts w:eastAsia="方正仿宋_GBK"/>
          <w:color w:val="000000"/>
          <w:sz w:val="32"/>
          <w:szCs w:val="32"/>
        </w:rPr>
      </w:pPr>
      <w:r>
        <w:rPr>
          <w:rFonts w:eastAsia="方正仿宋_GBK"/>
          <w:color w:val="000000"/>
          <w:sz w:val="32"/>
          <w:szCs w:val="32"/>
        </w:rPr>
        <w:t>③</w:t>
      </w:r>
      <w:r>
        <w:rPr>
          <w:rFonts w:eastAsia="方正仿宋_GBK"/>
          <w:color w:val="000000"/>
          <w:sz w:val="32"/>
          <w:szCs w:val="32"/>
        </w:rPr>
        <w:t>征收土地公告后，在市外参加基本养老保险的，可凭本人参保缴费凭证申请领取缴费补贴。</w:t>
      </w:r>
    </w:p>
    <w:p w:rsidR="00182157" w:rsidRDefault="00D744F2">
      <w:pPr>
        <w:pStyle w:val="a0"/>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2</w:t>
      </w:r>
      <w:r>
        <w:rPr>
          <w:rFonts w:eastAsia="方正仿宋_GBK"/>
          <w:color w:val="000000"/>
          <w:sz w:val="32"/>
          <w:szCs w:val="32"/>
        </w:rPr>
        <w:t>）征收土地公告当月，已达到基本养老保险金领取条件，或已超过法定退休年限且未参加基本养老保险的补贴对象。</w:t>
      </w:r>
    </w:p>
    <w:p w:rsidR="00182157" w:rsidRDefault="00D744F2">
      <w:pPr>
        <w:pStyle w:val="a0"/>
        <w:spacing w:line="560" w:lineRule="exact"/>
        <w:ind w:firstLineChars="200" w:firstLine="640"/>
        <w:rPr>
          <w:rFonts w:eastAsia="方正仿宋_GBK"/>
          <w:color w:val="000000"/>
          <w:sz w:val="32"/>
          <w:szCs w:val="32"/>
        </w:rPr>
      </w:pPr>
      <w:r>
        <w:rPr>
          <w:rFonts w:eastAsia="方正仿宋_GBK"/>
          <w:color w:val="000000"/>
          <w:sz w:val="32"/>
          <w:szCs w:val="32"/>
        </w:rPr>
        <w:t>①</w:t>
      </w:r>
      <w:r>
        <w:rPr>
          <w:rFonts w:eastAsia="方正仿宋_GBK"/>
          <w:color w:val="000000"/>
          <w:sz w:val="32"/>
          <w:szCs w:val="32"/>
        </w:rPr>
        <w:t>参加我市企业职工基本养老保险并按月领取基本养老保险金的，一次性将缴费补贴发放给本人。</w:t>
      </w:r>
    </w:p>
    <w:p w:rsidR="00182157" w:rsidRDefault="00D744F2">
      <w:pPr>
        <w:pStyle w:val="a0"/>
        <w:spacing w:line="560" w:lineRule="exact"/>
        <w:ind w:firstLineChars="200" w:firstLine="640"/>
        <w:rPr>
          <w:rFonts w:eastAsia="方正仿宋_GBK"/>
          <w:color w:val="000000"/>
          <w:sz w:val="32"/>
          <w:szCs w:val="32"/>
        </w:rPr>
      </w:pPr>
      <w:r>
        <w:rPr>
          <w:rFonts w:eastAsia="方正仿宋_GBK"/>
          <w:color w:val="000000"/>
          <w:sz w:val="32"/>
          <w:szCs w:val="32"/>
        </w:rPr>
        <w:t>②</w:t>
      </w:r>
      <w:r>
        <w:rPr>
          <w:rFonts w:eastAsia="方正仿宋_GBK"/>
          <w:color w:val="000000"/>
          <w:sz w:val="32"/>
          <w:szCs w:val="32"/>
        </w:rPr>
        <w:t>参加我市城乡居民基本养老保险并按月领取基本养老保险金的，一次性将缴费补贴记入其个人账户，重新核定养老金待遇，从征收土地公告的次月起发放。</w:t>
      </w:r>
    </w:p>
    <w:p w:rsidR="00182157" w:rsidRDefault="00D744F2">
      <w:pPr>
        <w:pStyle w:val="a0"/>
        <w:spacing w:line="560" w:lineRule="exact"/>
        <w:ind w:firstLineChars="200" w:firstLine="640"/>
        <w:rPr>
          <w:rFonts w:eastAsia="方正仿宋_GBK"/>
          <w:color w:val="000000"/>
          <w:sz w:val="32"/>
          <w:szCs w:val="32"/>
        </w:rPr>
      </w:pPr>
      <w:r>
        <w:rPr>
          <w:rFonts w:eastAsia="方正仿宋_GBK"/>
          <w:color w:val="000000"/>
          <w:sz w:val="32"/>
          <w:szCs w:val="32"/>
        </w:rPr>
        <w:t>③</w:t>
      </w:r>
      <w:r>
        <w:rPr>
          <w:rFonts w:eastAsia="方正仿宋_GBK"/>
          <w:color w:val="000000"/>
          <w:sz w:val="32"/>
          <w:szCs w:val="32"/>
        </w:rPr>
        <w:t>在市外领取基本养老金的，经本人申请，可一次性将缴费补贴发放给本人。</w:t>
      </w:r>
    </w:p>
    <w:p w:rsidR="00182157" w:rsidRDefault="00D744F2">
      <w:pPr>
        <w:pStyle w:val="a0"/>
        <w:spacing w:line="560" w:lineRule="exact"/>
        <w:ind w:firstLineChars="200" w:firstLine="640"/>
        <w:rPr>
          <w:rFonts w:eastAsia="方正仿宋_GBK"/>
          <w:color w:val="000000"/>
          <w:sz w:val="32"/>
          <w:szCs w:val="32"/>
        </w:rPr>
      </w:pPr>
      <w:r>
        <w:rPr>
          <w:rFonts w:eastAsia="方正仿宋_GBK"/>
          <w:color w:val="000000"/>
          <w:sz w:val="32"/>
          <w:szCs w:val="32"/>
        </w:rPr>
        <w:t>④</w:t>
      </w:r>
      <w:r>
        <w:rPr>
          <w:rFonts w:eastAsia="方正仿宋_GBK"/>
          <w:color w:val="000000"/>
          <w:sz w:val="32"/>
          <w:szCs w:val="32"/>
        </w:rPr>
        <w:t>年满</w:t>
      </w:r>
      <w:r>
        <w:rPr>
          <w:rFonts w:eastAsia="方正仿宋_GBK"/>
          <w:color w:val="000000"/>
          <w:sz w:val="32"/>
          <w:szCs w:val="32"/>
        </w:rPr>
        <w:t>60</w:t>
      </w:r>
      <w:r>
        <w:rPr>
          <w:rFonts w:eastAsia="方正仿宋_GBK"/>
          <w:color w:val="000000"/>
          <w:sz w:val="32"/>
          <w:szCs w:val="32"/>
        </w:rPr>
        <w:t>周岁以上，且征地时没有参加基本养老保险的补贴对象，纳入城乡居民基本养老保险，一次性将缴费补贴记入其个人账户，按城乡居民基本养老保险规定计发养老金待遇，从征收土地公告的次月起发放。</w:t>
      </w:r>
    </w:p>
    <w:p w:rsidR="00182157" w:rsidRDefault="00D744F2">
      <w:pPr>
        <w:pStyle w:val="a0"/>
        <w:spacing w:line="560" w:lineRule="exact"/>
        <w:ind w:firstLineChars="200" w:firstLine="640"/>
        <w:rPr>
          <w:rFonts w:eastAsia="方正仿宋_GBK"/>
          <w:color w:val="000000"/>
          <w:sz w:val="32"/>
          <w:szCs w:val="32"/>
        </w:rPr>
      </w:pPr>
      <w:r>
        <w:rPr>
          <w:rFonts w:eastAsia="方正仿宋_GBK"/>
          <w:color w:val="000000"/>
          <w:sz w:val="32"/>
          <w:szCs w:val="32"/>
        </w:rPr>
        <w:t>4.</w:t>
      </w:r>
      <w:r>
        <w:rPr>
          <w:rFonts w:eastAsia="方正仿宋_GBK"/>
          <w:color w:val="000000"/>
          <w:sz w:val="32"/>
          <w:szCs w:val="32"/>
        </w:rPr>
        <w:t>其他事项。</w:t>
      </w:r>
    </w:p>
    <w:p w:rsidR="00182157" w:rsidRDefault="00D744F2">
      <w:pPr>
        <w:pStyle w:val="a0"/>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1</w:t>
      </w:r>
      <w:r>
        <w:rPr>
          <w:rFonts w:eastAsia="方正仿宋_GBK"/>
          <w:color w:val="000000"/>
          <w:sz w:val="32"/>
          <w:szCs w:val="32"/>
        </w:rPr>
        <w:t>）在校大中专学生、现役军士和义务兵、服刑人员等因政策规定暂不能参加基本养老保险的补贴对象，缴费补贴暂停发放或暂不记入个人账户，待其参加基本养老保险后，按重庆市人民政府办公厅《关于做好征地人员安置对象参加基本养老保险并实施缴费补贴政策有关工作的通知》（渝府办发〔</w:t>
      </w:r>
      <w:r>
        <w:rPr>
          <w:rFonts w:eastAsia="方正仿宋_GBK"/>
          <w:color w:val="000000"/>
          <w:sz w:val="32"/>
          <w:szCs w:val="32"/>
        </w:rPr>
        <w:t>2021</w:t>
      </w:r>
      <w:r>
        <w:rPr>
          <w:rFonts w:eastAsia="方正仿宋_GBK"/>
          <w:color w:val="000000"/>
          <w:sz w:val="32"/>
          <w:szCs w:val="32"/>
        </w:rPr>
        <w:t>〕</w:t>
      </w:r>
      <w:r>
        <w:rPr>
          <w:rFonts w:eastAsia="方正仿宋_GBK"/>
          <w:color w:val="000000"/>
          <w:sz w:val="32"/>
          <w:szCs w:val="32"/>
        </w:rPr>
        <w:t>96</w:t>
      </w:r>
      <w:r>
        <w:rPr>
          <w:rFonts w:eastAsia="方正仿宋_GBK"/>
          <w:color w:val="000000"/>
          <w:sz w:val="32"/>
          <w:szCs w:val="32"/>
        </w:rPr>
        <w:t>号）规定分类处理。</w:t>
      </w:r>
    </w:p>
    <w:p w:rsidR="00182157" w:rsidRDefault="00D744F2">
      <w:pPr>
        <w:pStyle w:val="a0"/>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2</w:t>
      </w:r>
      <w:r>
        <w:rPr>
          <w:rFonts w:eastAsia="方正仿宋_GBK"/>
          <w:color w:val="000000"/>
          <w:sz w:val="32"/>
          <w:szCs w:val="32"/>
        </w:rPr>
        <w:t>）在同一年度内，同时参加城乡居民基本养老保险和企业职工基本养老保险的补贴对象，不重复享受缴费补贴，将其当年应享受的缴费补贴记入城乡居民基本养老保险个人账户。</w:t>
      </w:r>
    </w:p>
    <w:p w:rsidR="00182157" w:rsidRDefault="00D744F2">
      <w:pPr>
        <w:pStyle w:val="a0"/>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3</w:t>
      </w:r>
      <w:r>
        <w:rPr>
          <w:rFonts w:eastAsia="方正仿宋_GBK"/>
          <w:color w:val="000000"/>
          <w:sz w:val="32"/>
          <w:szCs w:val="32"/>
        </w:rPr>
        <w:t>）按规定参加机关事业单位养老保险的补贴对象，补贴计发方式按照参加企业职工基本养老保险方式执行。</w:t>
      </w:r>
    </w:p>
    <w:p w:rsidR="00182157" w:rsidRDefault="00D744F2">
      <w:pPr>
        <w:pStyle w:val="a0"/>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4</w:t>
      </w:r>
      <w:r>
        <w:rPr>
          <w:rFonts w:eastAsia="方正仿宋_GBK"/>
          <w:color w:val="000000"/>
          <w:sz w:val="32"/>
          <w:szCs w:val="32"/>
        </w:rPr>
        <w:t>）补贴对象因死亡、出国定居等终止基本养老保险关系的，不再享受缴费补贴。</w:t>
      </w:r>
    </w:p>
    <w:p w:rsidR="00182157" w:rsidRDefault="00D744F2">
      <w:pPr>
        <w:adjustRightInd w:val="0"/>
        <w:snapToGrid w:val="0"/>
        <w:spacing w:line="560" w:lineRule="exact"/>
        <w:ind w:firstLineChars="200" w:firstLine="640"/>
        <w:rPr>
          <w:rFonts w:ascii="方正黑体_GBK" w:eastAsia="方正黑体_GBK" w:hAnsi="方正黑体_GBK" w:cs="方正黑体_GBK"/>
          <w:color w:val="000000" w:themeColor="text1"/>
          <w:szCs w:val="32"/>
        </w:rPr>
      </w:pPr>
      <w:r>
        <w:rPr>
          <w:rFonts w:ascii="方正黑体_GBK" w:eastAsia="方正黑体_GBK" w:hAnsi="方正黑体_GBK" w:cs="方正黑体_GBK"/>
          <w:color w:val="000000" w:themeColor="text1"/>
          <w:szCs w:val="32"/>
        </w:rPr>
        <w:t>六、其他事项</w:t>
      </w:r>
    </w:p>
    <w:p w:rsidR="00182157" w:rsidRDefault="00D744F2">
      <w:pPr>
        <w:pStyle w:val="a5"/>
        <w:spacing w:line="560" w:lineRule="exact"/>
        <w:ind w:firstLineChars="200" w:firstLine="640"/>
        <w:jc w:val="both"/>
        <w:rPr>
          <w:rFonts w:ascii="Times New Roman" w:hAnsi="Times New Roman"/>
          <w:color w:val="000000" w:themeColor="text1"/>
          <w:szCs w:val="32"/>
        </w:rPr>
      </w:pPr>
      <w:r>
        <w:rPr>
          <w:rFonts w:ascii="Times New Roman" w:hAnsi="Times New Roman"/>
          <w:color w:val="000000" w:themeColor="text1"/>
          <w:kern w:val="0"/>
          <w:szCs w:val="32"/>
        </w:rPr>
        <w:t>（一）涉及生产经营活动搬迁的：</w:t>
      </w:r>
      <w:r>
        <w:rPr>
          <w:rFonts w:ascii="Times New Roman" w:hAnsi="Times New Roman"/>
          <w:color w:val="000000" w:themeColor="text1"/>
          <w:szCs w:val="32"/>
        </w:rPr>
        <w:t>征收土地预公告发布之日，持有合法证照且从事生产经营活动的，综合考虑生产经营年限、规模、类别、搬迁损失、搬迁难易度等因素，对生产经营者一次性给予搬迁补助费，按丰都县人民政府《关于印发丰都县集体土地征收补偿安置办法的通知》（丰都府发〔</w:t>
      </w:r>
      <w:r>
        <w:rPr>
          <w:rFonts w:ascii="Times New Roman" w:hAnsi="Times New Roman"/>
          <w:color w:val="000000" w:themeColor="text1"/>
          <w:szCs w:val="32"/>
        </w:rPr>
        <w:t>2021</w:t>
      </w:r>
      <w:r>
        <w:rPr>
          <w:rFonts w:ascii="Times New Roman" w:hAnsi="Times New Roman"/>
          <w:color w:val="000000" w:themeColor="text1"/>
          <w:szCs w:val="32"/>
        </w:rPr>
        <w:t>〕</w:t>
      </w:r>
      <w:r>
        <w:rPr>
          <w:rFonts w:ascii="Times New Roman" w:hAnsi="Times New Roman"/>
          <w:color w:val="000000" w:themeColor="text1"/>
          <w:szCs w:val="32"/>
        </w:rPr>
        <w:t>18</w:t>
      </w:r>
      <w:r>
        <w:rPr>
          <w:rFonts w:ascii="Times New Roman" w:hAnsi="Times New Roman"/>
          <w:color w:val="000000" w:themeColor="text1"/>
          <w:szCs w:val="32"/>
        </w:rPr>
        <w:t>号）附件</w:t>
      </w:r>
      <w:r>
        <w:rPr>
          <w:rFonts w:ascii="Times New Roman" w:hAnsi="Times New Roman"/>
          <w:color w:val="000000" w:themeColor="text1"/>
          <w:szCs w:val="32"/>
        </w:rPr>
        <w:t>4</w:t>
      </w:r>
      <w:r>
        <w:rPr>
          <w:rFonts w:ascii="Times New Roman" w:hAnsi="Times New Roman"/>
          <w:color w:val="000000" w:themeColor="text1"/>
          <w:szCs w:val="32"/>
        </w:rPr>
        <w:t>执行。</w:t>
      </w:r>
    </w:p>
    <w:p w:rsidR="00182157" w:rsidRDefault="00D744F2">
      <w:pPr>
        <w:adjustRightInd w:val="0"/>
        <w:snapToGrid w:val="0"/>
        <w:spacing w:line="560" w:lineRule="exact"/>
        <w:ind w:firstLineChars="200" w:firstLine="640"/>
        <w:rPr>
          <w:rFonts w:ascii="Times New Roman" w:hAnsi="Times New Roman"/>
          <w:color w:val="000000" w:themeColor="text1"/>
          <w:szCs w:val="32"/>
        </w:rPr>
      </w:pPr>
      <w:r>
        <w:rPr>
          <w:rFonts w:ascii="Times New Roman" w:hAnsi="Times New Roman"/>
          <w:color w:val="000000" w:themeColor="text1"/>
          <w:szCs w:val="32"/>
        </w:rPr>
        <w:t>（二）本方案未尽事宜，按照县政府有关规定执行。</w:t>
      </w:r>
    </w:p>
    <w:p w:rsidR="00182157" w:rsidRDefault="00182157">
      <w:pPr>
        <w:pStyle w:val="Default"/>
        <w:spacing w:line="560" w:lineRule="exact"/>
        <w:jc w:val="both"/>
        <w:rPr>
          <w:rFonts w:ascii="Times New Roman" w:eastAsia="方正仿宋_GBK" w:hAnsi="Times New Roman" w:cs="Times New Roman"/>
          <w:color w:val="000000" w:themeColor="text1"/>
          <w:kern w:val="2"/>
          <w:sz w:val="32"/>
          <w:szCs w:val="32"/>
        </w:rPr>
      </w:pPr>
    </w:p>
    <w:p w:rsidR="00182157" w:rsidRDefault="00D744F2">
      <w:pPr>
        <w:overflowPunct w:val="0"/>
        <w:snapToGrid w:val="0"/>
        <w:spacing w:line="560" w:lineRule="exact"/>
        <w:ind w:firstLineChars="200" w:firstLine="640"/>
        <w:rPr>
          <w:rFonts w:ascii="Times New Roman" w:hAnsi="Times New Roman"/>
          <w:color w:val="000000" w:themeColor="text1"/>
        </w:rPr>
      </w:pPr>
      <w:r>
        <w:rPr>
          <w:rFonts w:ascii="Times New Roman" w:hAnsi="Times New Roman"/>
          <w:color w:val="000000" w:themeColor="text1"/>
          <w:szCs w:val="32"/>
        </w:rPr>
        <w:t>附件：土地补偿费和安置补助费明细表</w:t>
      </w:r>
    </w:p>
    <w:p w:rsidR="00182157" w:rsidRDefault="00182157" w:rsidP="00182157">
      <w:pPr>
        <w:pStyle w:val="a0"/>
        <w:ind w:firstLine="210"/>
        <w:rPr>
          <w:color w:val="000000" w:themeColor="text1"/>
        </w:rPr>
      </w:pPr>
    </w:p>
    <w:p w:rsidR="00182157" w:rsidRDefault="00182157" w:rsidP="00182157">
      <w:pPr>
        <w:pStyle w:val="a0"/>
        <w:ind w:firstLine="210"/>
        <w:rPr>
          <w:color w:val="000000" w:themeColor="text1"/>
        </w:rPr>
        <w:sectPr w:rsidR="00182157">
          <w:footerReference w:type="even" r:id="rId8"/>
          <w:footerReference w:type="default" r:id="rId9"/>
          <w:pgSz w:w="11906" w:h="16838"/>
          <w:pgMar w:top="2098" w:right="1531" w:bottom="1984" w:left="1531" w:header="851" w:footer="1417" w:gutter="0"/>
          <w:pgNumType w:start="2"/>
          <w:cols w:space="0"/>
          <w:docGrid w:type="lines" w:linePitch="312"/>
        </w:sectPr>
      </w:pPr>
    </w:p>
    <w:p w:rsidR="00182157" w:rsidRDefault="00D744F2">
      <w:pPr>
        <w:pStyle w:val="a0"/>
        <w:spacing w:line="400" w:lineRule="exact"/>
        <w:ind w:firstLineChars="0" w:firstLine="0"/>
        <w:jc w:val="left"/>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附件</w:t>
      </w:r>
    </w:p>
    <w:p w:rsidR="00182157" w:rsidRDefault="00182157">
      <w:pPr>
        <w:pStyle w:val="a0"/>
        <w:spacing w:line="300" w:lineRule="exact"/>
        <w:ind w:firstLineChars="0" w:firstLine="0"/>
        <w:jc w:val="left"/>
        <w:rPr>
          <w:rFonts w:ascii="方正黑体_GBK" w:eastAsia="方正黑体_GBK" w:hAnsi="方正黑体_GBK" w:cs="方正黑体_GBK"/>
          <w:color w:val="000000" w:themeColor="text1"/>
          <w:sz w:val="32"/>
          <w:szCs w:val="32"/>
        </w:rPr>
      </w:pPr>
    </w:p>
    <w:p w:rsidR="00182157" w:rsidRDefault="00D744F2">
      <w:pPr>
        <w:pStyle w:val="a0"/>
        <w:spacing w:line="500" w:lineRule="exact"/>
        <w:ind w:firstLineChars="0" w:firstLine="0"/>
        <w:jc w:val="center"/>
        <w:rPr>
          <w:rFonts w:ascii="黑体" w:eastAsia="黑体" w:hAnsi="黑体" w:cs="黑体"/>
          <w:sz w:val="44"/>
          <w:szCs w:val="44"/>
        </w:rPr>
      </w:pPr>
      <w:r>
        <w:rPr>
          <w:rFonts w:ascii="方正小标宋_GBK" w:eastAsia="方正小标宋_GBK" w:hAnsi="方正小标宋_GBK" w:cs="方正小标宋_GBK" w:hint="eastAsia"/>
          <w:sz w:val="44"/>
          <w:szCs w:val="44"/>
        </w:rPr>
        <w:t>土地补偿费和安置补助费明细表</w:t>
      </w:r>
    </w:p>
    <w:p w:rsidR="00182157" w:rsidRDefault="00D744F2">
      <w:pPr>
        <w:pStyle w:val="a0"/>
        <w:spacing w:line="400" w:lineRule="exact"/>
        <w:ind w:firstLineChars="0" w:firstLine="0"/>
        <w:jc w:val="righ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单位：公顷、人、万元</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9"/>
        <w:gridCol w:w="1050"/>
        <w:gridCol w:w="805"/>
        <w:gridCol w:w="1113"/>
        <w:gridCol w:w="847"/>
        <w:gridCol w:w="878"/>
        <w:gridCol w:w="1135"/>
        <w:gridCol w:w="1183"/>
        <w:gridCol w:w="788"/>
        <w:gridCol w:w="825"/>
        <w:gridCol w:w="1062"/>
        <w:gridCol w:w="1163"/>
        <w:gridCol w:w="1262"/>
      </w:tblGrid>
      <w:tr w:rsidR="00182157">
        <w:trPr>
          <w:trHeight w:val="506"/>
        </w:trPr>
        <w:tc>
          <w:tcPr>
            <w:tcW w:w="2289" w:type="dxa"/>
            <w:vMerge w:val="restart"/>
            <w:tcBorders>
              <w:top w:val="single" w:sz="4" w:space="0" w:color="auto"/>
              <w:bottom w:val="single" w:sz="4" w:space="0" w:color="auto"/>
            </w:tcBorders>
            <w:vAlign w:val="center"/>
          </w:tcPr>
          <w:p w:rsidR="00182157" w:rsidRDefault="00D744F2">
            <w:pPr>
              <w:overflowPunct w:val="0"/>
              <w:spacing w:line="220" w:lineRule="exact"/>
              <w:jc w:val="center"/>
              <w:rPr>
                <w:rFonts w:ascii="方正仿宋_GBK" w:hAnsi="方正仿宋_GBK" w:cs="方正仿宋_GBK"/>
                <w:sz w:val="24"/>
                <w:szCs w:val="24"/>
              </w:rPr>
            </w:pPr>
            <w:r>
              <w:rPr>
                <w:rFonts w:ascii="方正仿宋_GBK" w:hAnsi="方正仿宋_GBK" w:cs="方正仿宋_GBK" w:hint="eastAsia"/>
                <w:sz w:val="24"/>
                <w:szCs w:val="24"/>
              </w:rPr>
              <w:t>被征土地</w:t>
            </w:r>
          </w:p>
          <w:p w:rsidR="00182157" w:rsidRDefault="00D744F2">
            <w:pPr>
              <w:overflowPunct w:val="0"/>
              <w:spacing w:line="220" w:lineRule="exact"/>
              <w:jc w:val="center"/>
              <w:rPr>
                <w:rFonts w:ascii="方正仿宋_GBK" w:hAnsi="方正仿宋_GBK" w:cs="方正仿宋_GBK"/>
                <w:sz w:val="24"/>
                <w:szCs w:val="24"/>
              </w:rPr>
            </w:pPr>
            <w:r>
              <w:rPr>
                <w:rFonts w:ascii="方正仿宋_GBK" w:hAnsi="方正仿宋_GBK" w:cs="方正仿宋_GBK" w:hint="eastAsia"/>
                <w:sz w:val="24"/>
                <w:szCs w:val="24"/>
              </w:rPr>
              <w:t>所有权人</w:t>
            </w:r>
          </w:p>
        </w:tc>
        <w:tc>
          <w:tcPr>
            <w:tcW w:w="1050" w:type="dxa"/>
            <w:vMerge w:val="restart"/>
            <w:tcBorders>
              <w:top w:val="single" w:sz="4" w:space="0" w:color="auto"/>
              <w:bottom w:val="single" w:sz="4" w:space="0" w:color="auto"/>
            </w:tcBorders>
            <w:vAlign w:val="center"/>
          </w:tcPr>
          <w:p w:rsidR="00182157" w:rsidRDefault="00D744F2">
            <w:pPr>
              <w:overflowPunct w:val="0"/>
              <w:spacing w:line="220" w:lineRule="exact"/>
              <w:jc w:val="center"/>
              <w:rPr>
                <w:rFonts w:ascii="方正仿宋_GBK" w:hAnsi="方正仿宋_GBK" w:cs="方正仿宋_GBK"/>
                <w:sz w:val="24"/>
                <w:szCs w:val="24"/>
              </w:rPr>
            </w:pPr>
            <w:r>
              <w:rPr>
                <w:rFonts w:ascii="方正仿宋_GBK" w:hAnsi="方正仿宋_GBK" w:cs="方正仿宋_GBK" w:hint="eastAsia"/>
                <w:sz w:val="24"/>
                <w:szCs w:val="24"/>
              </w:rPr>
              <w:t>征地</w:t>
            </w:r>
          </w:p>
          <w:p w:rsidR="00182157" w:rsidRDefault="00D744F2">
            <w:pPr>
              <w:overflowPunct w:val="0"/>
              <w:spacing w:line="220" w:lineRule="exact"/>
              <w:jc w:val="center"/>
              <w:rPr>
                <w:rFonts w:ascii="方正仿宋_GBK" w:hAnsi="方正仿宋_GBK" w:cs="方正仿宋_GBK"/>
                <w:sz w:val="24"/>
                <w:szCs w:val="24"/>
              </w:rPr>
            </w:pPr>
            <w:r>
              <w:rPr>
                <w:rFonts w:ascii="方正仿宋_GBK" w:hAnsi="方正仿宋_GBK" w:cs="方正仿宋_GBK" w:hint="eastAsia"/>
                <w:sz w:val="24"/>
                <w:szCs w:val="24"/>
              </w:rPr>
              <w:t>面积</w:t>
            </w:r>
          </w:p>
        </w:tc>
        <w:tc>
          <w:tcPr>
            <w:tcW w:w="805" w:type="dxa"/>
            <w:vMerge w:val="restart"/>
            <w:tcBorders>
              <w:top w:val="single" w:sz="4" w:space="0" w:color="auto"/>
              <w:bottom w:val="single" w:sz="4" w:space="0" w:color="auto"/>
            </w:tcBorders>
            <w:vAlign w:val="center"/>
          </w:tcPr>
          <w:p w:rsidR="00182157" w:rsidRDefault="00D744F2">
            <w:pPr>
              <w:overflowPunct w:val="0"/>
              <w:spacing w:line="220" w:lineRule="exact"/>
              <w:jc w:val="center"/>
              <w:rPr>
                <w:rFonts w:ascii="方正仿宋_GBK" w:hAnsi="方正仿宋_GBK" w:cs="方正仿宋_GBK"/>
                <w:sz w:val="24"/>
                <w:szCs w:val="24"/>
              </w:rPr>
            </w:pPr>
            <w:r>
              <w:rPr>
                <w:rFonts w:ascii="方正仿宋_GBK" w:hAnsi="方正仿宋_GBK" w:cs="方正仿宋_GBK" w:hint="eastAsia"/>
                <w:sz w:val="24"/>
                <w:szCs w:val="24"/>
              </w:rPr>
              <w:t>区片综合地价标准</w:t>
            </w:r>
          </w:p>
        </w:tc>
        <w:tc>
          <w:tcPr>
            <w:tcW w:w="1113" w:type="dxa"/>
            <w:vMerge w:val="restart"/>
            <w:tcBorders>
              <w:top w:val="single" w:sz="4" w:space="0" w:color="auto"/>
            </w:tcBorders>
            <w:vAlign w:val="center"/>
          </w:tcPr>
          <w:p w:rsidR="00182157" w:rsidRDefault="00D744F2">
            <w:pPr>
              <w:overflowPunct w:val="0"/>
              <w:spacing w:line="220" w:lineRule="exact"/>
              <w:jc w:val="center"/>
              <w:rPr>
                <w:rFonts w:ascii="方正仿宋_GBK" w:hAnsi="方正仿宋_GBK" w:cs="方正仿宋_GBK"/>
                <w:sz w:val="24"/>
                <w:szCs w:val="24"/>
              </w:rPr>
            </w:pPr>
            <w:r>
              <w:rPr>
                <w:rFonts w:ascii="方正仿宋_GBK" w:hAnsi="方正仿宋_GBK" w:cs="方正仿宋_GBK" w:hint="eastAsia"/>
                <w:sz w:val="24"/>
                <w:szCs w:val="24"/>
              </w:rPr>
              <w:t>土地补偿费金额</w:t>
            </w:r>
          </w:p>
        </w:tc>
        <w:tc>
          <w:tcPr>
            <w:tcW w:w="7881" w:type="dxa"/>
            <w:gridSpan w:val="8"/>
            <w:tcBorders>
              <w:top w:val="single" w:sz="4" w:space="0" w:color="auto"/>
              <w:bottom w:val="single" w:sz="4" w:space="0" w:color="auto"/>
            </w:tcBorders>
            <w:vAlign w:val="center"/>
          </w:tcPr>
          <w:p w:rsidR="00182157" w:rsidRDefault="00D744F2">
            <w:pPr>
              <w:overflowPunct w:val="0"/>
              <w:spacing w:line="220" w:lineRule="exact"/>
              <w:jc w:val="center"/>
              <w:rPr>
                <w:rFonts w:ascii="方正仿宋_GBK" w:hAnsi="方正仿宋_GBK" w:cs="方正仿宋_GBK"/>
                <w:sz w:val="24"/>
                <w:szCs w:val="24"/>
              </w:rPr>
            </w:pPr>
            <w:r>
              <w:rPr>
                <w:rFonts w:ascii="方正仿宋_GBK" w:hAnsi="方正仿宋_GBK" w:cs="方正仿宋_GBK" w:hint="eastAsia"/>
                <w:sz w:val="24"/>
                <w:szCs w:val="24"/>
              </w:rPr>
              <w:t>安置补助费</w:t>
            </w:r>
          </w:p>
        </w:tc>
        <w:tc>
          <w:tcPr>
            <w:tcW w:w="1262" w:type="dxa"/>
            <w:vMerge w:val="restart"/>
            <w:tcBorders>
              <w:top w:val="single" w:sz="4" w:space="0" w:color="auto"/>
              <w:bottom w:val="single" w:sz="4" w:space="0" w:color="auto"/>
            </w:tcBorders>
            <w:vAlign w:val="center"/>
          </w:tcPr>
          <w:p w:rsidR="00182157" w:rsidRDefault="00D744F2">
            <w:pPr>
              <w:overflowPunct w:val="0"/>
              <w:spacing w:line="220" w:lineRule="exact"/>
              <w:jc w:val="center"/>
              <w:rPr>
                <w:rFonts w:ascii="方正仿宋_GBK" w:hAnsi="方正仿宋_GBK" w:cs="方正仿宋_GBK"/>
                <w:sz w:val="24"/>
                <w:szCs w:val="24"/>
              </w:rPr>
            </w:pPr>
            <w:r>
              <w:rPr>
                <w:rFonts w:ascii="方正仿宋_GBK" w:hAnsi="方正仿宋_GBK" w:cs="方正仿宋_GBK" w:hint="eastAsia"/>
                <w:sz w:val="24"/>
                <w:szCs w:val="24"/>
              </w:rPr>
              <w:t>两费   合计</w:t>
            </w:r>
          </w:p>
        </w:tc>
      </w:tr>
      <w:tr w:rsidR="00182157">
        <w:trPr>
          <w:trHeight w:val="403"/>
        </w:trPr>
        <w:tc>
          <w:tcPr>
            <w:tcW w:w="2289" w:type="dxa"/>
            <w:vMerge/>
            <w:tcBorders>
              <w:top w:val="single" w:sz="4" w:space="0" w:color="auto"/>
              <w:bottom w:val="single" w:sz="4" w:space="0" w:color="auto"/>
            </w:tcBorders>
            <w:vAlign w:val="center"/>
          </w:tcPr>
          <w:p w:rsidR="00182157" w:rsidRDefault="00182157">
            <w:pPr>
              <w:overflowPunct w:val="0"/>
              <w:spacing w:line="220" w:lineRule="exact"/>
              <w:jc w:val="center"/>
              <w:rPr>
                <w:rFonts w:ascii="方正仿宋_GBK" w:hAnsi="方正仿宋_GBK" w:cs="方正仿宋_GBK"/>
                <w:sz w:val="24"/>
                <w:szCs w:val="24"/>
              </w:rPr>
            </w:pPr>
          </w:p>
        </w:tc>
        <w:tc>
          <w:tcPr>
            <w:tcW w:w="1050" w:type="dxa"/>
            <w:vMerge/>
            <w:tcBorders>
              <w:top w:val="single" w:sz="4" w:space="0" w:color="auto"/>
              <w:bottom w:val="single" w:sz="4" w:space="0" w:color="auto"/>
            </w:tcBorders>
            <w:vAlign w:val="center"/>
          </w:tcPr>
          <w:p w:rsidR="00182157" w:rsidRDefault="00182157">
            <w:pPr>
              <w:overflowPunct w:val="0"/>
              <w:spacing w:line="220" w:lineRule="exact"/>
              <w:jc w:val="center"/>
              <w:rPr>
                <w:rFonts w:ascii="方正仿宋_GBK" w:hAnsi="方正仿宋_GBK" w:cs="方正仿宋_GBK"/>
                <w:sz w:val="24"/>
                <w:szCs w:val="24"/>
              </w:rPr>
            </w:pPr>
          </w:p>
        </w:tc>
        <w:tc>
          <w:tcPr>
            <w:tcW w:w="805" w:type="dxa"/>
            <w:vMerge/>
            <w:tcBorders>
              <w:top w:val="single" w:sz="4" w:space="0" w:color="auto"/>
              <w:bottom w:val="single" w:sz="4" w:space="0" w:color="auto"/>
            </w:tcBorders>
            <w:vAlign w:val="center"/>
          </w:tcPr>
          <w:p w:rsidR="00182157" w:rsidRDefault="00182157">
            <w:pPr>
              <w:overflowPunct w:val="0"/>
              <w:spacing w:line="220" w:lineRule="exact"/>
              <w:jc w:val="center"/>
              <w:rPr>
                <w:rFonts w:ascii="方正仿宋_GBK" w:hAnsi="方正仿宋_GBK" w:cs="方正仿宋_GBK"/>
                <w:sz w:val="24"/>
                <w:szCs w:val="24"/>
              </w:rPr>
            </w:pPr>
          </w:p>
        </w:tc>
        <w:tc>
          <w:tcPr>
            <w:tcW w:w="1113" w:type="dxa"/>
            <w:vMerge/>
            <w:vAlign w:val="center"/>
          </w:tcPr>
          <w:p w:rsidR="00182157" w:rsidRDefault="00182157">
            <w:pPr>
              <w:overflowPunct w:val="0"/>
              <w:spacing w:line="220" w:lineRule="exact"/>
              <w:jc w:val="center"/>
              <w:rPr>
                <w:rFonts w:ascii="方正仿宋_GBK" w:hAnsi="方正仿宋_GBK" w:cs="方正仿宋_GBK"/>
                <w:sz w:val="24"/>
                <w:szCs w:val="24"/>
              </w:rPr>
            </w:pPr>
          </w:p>
        </w:tc>
        <w:tc>
          <w:tcPr>
            <w:tcW w:w="4043" w:type="dxa"/>
            <w:gridSpan w:val="4"/>
            <w:tcBorders>
              <w:top w:val="single" w:sz="4" w:space="0" w:color="auto"/>
              <w:bottom w:val="single" w:sz="4" w:space="0" w:color="auto"/>
            </w:tcBorders>
            <w:vAlign w:val="center"/>
          </w:tcPr>
          <w:p w:rsidR="00182157" w:rsidRDefault="00D744F2">
            <w:pPr>
              <w:overflowPunct w:val="0"/>
              <w:spacing w:line="220" w:lineRule="exact"/>
              <w:jc w:val="center"/>
              <w:rPr>
                <w:rFonts w:ascii="方正仿宋_GBK" w:hAnsi="方正仿宋_GBK" w:cs="方正仿宋_GBK"/>
                <w:sz w:val="24"/>
                <w:szCs w:val="24"/>
              </w:rPr>
            </w:pPr>
            <w:r>
              <w:rPr>
                <w:rFonts w:ascii="方正仿宋_GBK" w:hAnsi="方正仿宋_GBK" w:cs="方正仿宋_GBK" w:hint="eastAsia"/>
                <w:sz w:val="24"/>
                <w:szCs w:val="24"/>
              </w:rPr>
              <w:t>支付后有结余</w:t>
            </w:r>
          </w:p>
        </w:tc>
        <w:tc>
          <w:tcPr>
            <w:tcW w:w="3838" w:type="dxa"/>
            <w:gridSpan w:val="4"/>
            <w:tcBorders>
              <w:top w:val="single" w:sz="4" w:space="0" w:color="auto"/>
              <w:bottom w:val="single" w:sz="4" w:space="0" w:color="auto"/>
            </w:tcBorders>
            <w:vAlign w:val="center"/>
          </w:tcPr>
          <w:p w:rsidR="00182157" w:rsidRDefault="00D744F2">
            <w:pPr>
              <w:overflowPunct w:val="0"/>
              <w:spacing w:line="220" w:lineRule="exact"/>
              <w:jc w:val="center"/>
              <w:rPr>
                <w:rFonts w:ascii="方正仿宋_GBK" w:hAnsi="方正仿宋_GBK" w:cs="方正仿宋_GBK"/>
                <w:sz w:val="24"/>
                <w:szCs w:val="24"/>
              </w:rPr>
            </w:pPr>
            <w:r>
              <w:rPr>
                <w:rFonts w:ascii="方正仿宋_GBK" w:hAnsi="方正仿宋_GBK" w:cs="方正仿宋_GBK" w:hint="eastAsia"/>
                <w:sz w:val="24"/>
                <w:szCs w:val="24"/>
              </w:rPr>
              <w:t>支付后无结余</w:t>
            </w:r>
          </w:p>
        </w:tc>
        <w:tc>
          <w:tcPr>
            <w:tcW w:w="1262" w:type="dxa"/>
            <w:vMerge/>
            <w:tcBorders>
              <w:top w:val="single" w:sz="4" w:space="0" w:color="auto"/>
              <w:bottom w:val="single" w:sz="4" w:space="0" w:color="auto"/>
            </w:tcBorders>
            <w:vAlign w:val="center"/>
          </w:tcPr>
          <w:p w:rsidR="00182157" w:rsidRDefault="00182157">
            <w:pPr>
              <w:overflowPunct w:val="0"/>
              <w:spacing w:line="220" w:lineRule="exact"/>
              <w:jc w:val="center"/>
              <w:rPr>
                <w:rFonts w:ascii="方正仿宋_GBK" w:hAnsi="方正仿宋_GBK" w:cs="方正仿宋_GBK"/>
                <w:sz w:val="24"/>
                <w:szCs w:val="24"/>
              </w:rPr>
            </w:pPr>
          </w:p>
        </w:tc>
      </w:tr>
      <w:tr w:rsidR="00182157">
        <w:trPr>
          <w:trHeight w:val="1114"/>
        </w:trPr>
        <w:tc>
          <w:tcPr>
            <w:tcW w:w="2289" w:type="dxa"/>
            <w:vMerge/>
            <w:tcBorders>
              <w:bottom w:val="single" w:sz="4" w:space="0" w:color="auto"/>
            </w:tcBorders>
            <w:vAlign w:val="center"/>
          </w:tcPr>
          <w:p w:rsidR="00182157" w:rsidRDefault="00182157">
            <w:pPr>
              <w:overflowPunct w:val="0"/>
              <w:spacing w:line="220" w:lineRule="exact"/>
              <w:jc w:val="center"/>
              <w:rPr>
                <w:rFonts w:ascii="方正仿宋_GBK" w:hAnsi="方正仿宋_GBK" w:cs="方正仿宋_GBK"/>
                <w:sz w:val="24"/>
                <w:szCs w:val="24"/>
              </w:rPr>
            </w:pPr>
          </w:p>
        </w:tc>
        <w:tc>
          <w:tcPr>
            <w:tcW w:w="1050" w:type="dxa"/>
            <w:vMerge/>
            <w:tcBorders>
              <w:bottom w:val="single" w:sz="4" w:space="0" w:color="auto"/>
            </w:tcBorders>
            <w:vAlign w:val="center"/>
          </w:tcPr>
          <w:p w:rsidR="00182157" w:rsidRDefault="00182157">
            <w:pPr>
              <w:overflowPunct w:val="0"/>
              <w:spacing w:line="220" w:lineRule="exact"/>
              <w:jc w:val="center"/>
              <w:rPr>
                <w:rFonts w:ascii="方正仿宋_GBK" w:hAnsi="方正仿宋_GBK" w:cs="方正仿宋_GBK"/>
                <w:sz w:val="24"/>
                <w:szCs w:val="24"/>
              </w:rPr>
            </w:pPr>
          </w:p>
        </w:tc>
        <w:tc>
          <w:tcPr>
            <w:tcW w:w="805" w:type="dxa"/>
            <w:vMerge/>
            <w:tcBorders>
              <w:bottom w:val="single" w:sz="4" w:space="0" w:color="auto"/>
            </w:tcBorders>
            <w:vAlign w:val="center"/>
          </w:tcPr>
          <w:p w:rsidR="00182157" w:rsidRDefault="00182157">
            <w:pPr>
              <w:overflowPunct w:val="0"/>
              <w:spacing w:line="220" w:lineRule="exact"/>
              <w:jc w:val="center"/>
              <w:rPr>
                <w:rFonts w:ascii="方正仿宋_GBK" w:hAnsi="方正仿宋_GBK" w:cs="方正仿宋_GBK"/>
                <w:sz w:val="24"/>
                <w:szCs w:val="24"/>
              </w:rPr>
            </w:pPr>
          </w:p>
        </w:tc>
        <w:tc>
          <w:tcPr>
            <w:tcW w:w="1113" w:type="dxa"/>
            <w:vMerge/>
            <w:vAlign w:val="center"/>
          </w:tcPr>
          <w:p w:rsidR="00182157" w:rsidRDefault="00182157">
            <w:pPr>
              <w:overflowPunct w:val="0"/>
              <w:spacing w:line="220" w:lineRule="exact"/>
              <w:jc w:val="center"/>
              <w:rPr>
                <w:rFonts w:ascii="方正仿宋_GBK" w:hAnsi="方正仿宋_GBK" w:cs="方正仿宋_GBK"/>
                <w:sz w:val="24"/>
                <w:szCs w:val="24"/>
              </w:rPr>
            </w:pPr>
          </w:p>
        </w:tc>
        <w:tc>
          <w:tcPr>
            <w:tcW w:w="847" w:type="dxa"/>
            <w:vAlign w:val="center"/>
          </w:tcPr>
          <w:p w:rsidR="00182157" w:rsidRDefault="00D744F2">
            <w:pPr>
              <w:overflowPunct w:val="0"/>
              <w:spacing w:line="220" w:lineRule="exact"/>
              <w:jc w:val="center"/>
              <w:rPr>
                <w:rFonts w:ascii="方正仿宋_GBK" w:hAnsi="方正仿宋_GBK" w:cs="方正仿宋_GBK"/>
                <w:sz w:val="24"/>
                <w:szCs w:val="24"/>
              </w:rPr>
            </w:pPr>
            <w:r>
              <w:rPr>
                <w:rFonts w:ascii="方正仿宋_GBK" w:hAnsi="方正仿宋_GBK" w:cs="方正仿宋_GBK" w:hint="eastAsia"/>
                <w:sz w:val="24"/>
                <w:szCs w:val="24"/>
              </w:rPr>
              <w:t>人员安置对象人数</w:t>
            </w:r>
          </w:p>
        </w:tc>
        <w:tc>
          <w:tcPr>
            <w:tcW w:w="878" w:type="dxa"/>
            <w:vAlign w:val="center"/>
          </w:tcPr>
          <w:p w:rsidR="00182157" w:rsidRDefault="00D744F2">
            <w:pPr>
              <w:overflowPunct w:val="0"/>
              <w:spacing w:line="220" w:lineRule="exact"/>
              <w:jc w:val="center"/>
              <w:rPr>
                <w:rFonts w:ascii="方正仿宋_GBK" w:hAnsi="方正仿宋_GBK" w:cs="方正仿宋_GBK"/>
                <w:sz w:val="24"/>
                <w:szCs w:val="24"/>
              </w:rPr>
            </w:pPr>
            <w:r>
              <w:rPr>
                <w:rFonts w:ascii="方正仿宋_GBK" w:hAnsi="方正仿宋_GBK" w:cs="方正仿宋_GBK" w:hint="eastAsia"/>
                <w:sz w:val="24"/>
                <w:szCs w:val="24"/>
              </w:rPr>
              <w:t>安置补助费发放标准</w:t>
            </w:r>
          </w:p>
        </w:tc>
        <w:tc>
          <w:tcPr>
            <w:tcW w:w="1135" w:type="dxa"/>
            <w:vAlign w:val="center"/>
          </w:tcPr>
          <w:p w:rsidR="00182157" w:rsidRDefault="00D744F2">
            <w:pPr>
              <w:overflowPunct w:val="0"/>
              <w:spacing w:line="220" w:lineRule="exact"/>
              <w:jc w:val="center"/>
              <w:rPr>
                <w:rFonts w:ascii="方正仿宋_GBK" w:hAnsi="方正仿宋_GBK" w:cs="方正仿宋_GBK"/>
                <w:sz w:val="24"/>
                <w:szCs w:val="24"/>
              </w:rPr>
            </w:pPr>
            <w:r>
              <w:rPr>
                <w:rFonts w:ascii="方正仿宋_GBK" w:hAnsi="方正仿宋_GBK" w:cs="方正仿宋_GBK" w:hint="eastAsia"/>
                <w:sz w:val="24"/>
                <w:szCs w:val="24"/>
              </w:rPr>
              <w:t>安置补助费结余部分</w:t>
            </w:r>
          </w:p>
        </w:tc>
        <w:tc>
          <w:tcPr>
            <w:tcW w:w="1183" w:type="dxa"/>
            <w:tcBorders>
              <w:top w:val="single" w:sz="4" w:space="0" w:color="auto"/>
              <w:bottom w:val="single" w:sz="4" w:space="0" w:color="auto"/>
            </w:tcBorders>
            <w:vAlign w:val="center"/>
          </w:tcPr>
          <w:p w:rsidR="00182157" w:rsidRDefault="00D744F2">
            <w:pPr>
              <w:overflowPunct w:val="0"/>
              <w:spacing w:line="220" w:lineRule="exact"/>
              <w:jc w:val="center"/>
              <w:rPr>
                <w:rFonts w:ascii="方正仿宋_GBK" w:hAnsi="方正仿宋_GBK" w:cs="方正仿宋_GBK"/>
                <w:sz w:val="24"/>
                <w:szCs w:val="24"/>
              </w:rPr>
            </w:pPr>
            <w:r>
              <w:rPr>
                <w:rFonts w:ascii="方正仿宋_GBK" w:hAnsi="方正仿宋_GBK" w:cs="方正仿宋_GBK" w:hint="eastAsia"/>
                <w:sz w:val="24"/>
                <w:szCs w:val="24"/>
              </w:rPr>
              <w:t>补偿</w:t>
            </w:r>
          </w:p>
          <w:p w:rsidR="00182157" w:rsidRDefault="00D744F2">
            <w:pPr>
              <w:overflowPunct w:val="0"/>
              <w:spacing w:line="220" w:lineRule="exact"/>
              <w:jc w:val="center"/>
              <w:rPr>
                <w:rFonts w:ascii="方正仿宋_GBK" w:hAnsi="方正仿宋_GBK" w:cs="方正仿宋_GBK"/>
                <w:sz w:val="24"/>
                <w:szCs w:val="24"/>
              </w:rPr>
            </w:pPr>
            <w:r>
              <w:rPr>
                <w:rFonts w:ascii="方正仿宋_GBK" w:hAnsi="方正仿宋_GBK" w:cs="方正仿宋_GBK" w:hint="eastAsia"/>
                <w:sz w:val="24"/>
                <w:szCs w:val="24"/>
              </w:rPr>
              <w:t>金额</w:t>
            </w:r>
          </w:p>
        </w:tc>
        <w:tc>
          <w:tcPr>
            <w:tcW w:w="788" w:type="dxa"/>
            <w:tcBorders>
              <w:top w:val="single" w:sz="4" w:space="0" w:color="auto"/>
              <w:bottom w:val="single" w:sz="4" w:space="0" w:color="auto"/>
            </w:tcBorders>
            <w:vAlign w:val="center"/>
          </w:tcPr>
          <w:p w:rsidR="00182157" w:rsidRDefault="00D744F2">
            <w:pPr>
              <w:overflowPunct w:val="0"/>
              <w:spacing w:line="220" w:lineRule="exact"/>
              <w:jc w:val="center"/>
              <w:rPr>
                <w:rFonts w:ascii="方正仿宋_GBK" w:hAnsi="方正仿宋_GBK" w:cs="方正仿宋_GBK"/>
                <w:sz w:val="24"/>
                <w:szCs w:val="24"/>
              </w:rPr>
            </w:pPr>
            <w:r>
              <w:rPr>
                <w:rFonts w:ascii="方正仿宋_GBK" w:hAnsi="方正仿宋_GBK" w:cs="方正仿宋_GBK" w:hint="eastAsia"/>
                <w:sz w:val="24"/>
                <w:szCs w:val="24"/>
              </w:rPr>
              <w:t>人员安置对象人数</w:t>
            </w:r>
          </w:p>
        </w:tc>
        <w:tc>
          <w:tcPr>
            <w:tcW w:w="825" w:type="dxa"/>
            <w:tcBorders>
              <w:top w:val="single" w:sz="4" w:space="0" w:color="auto"/>
              <w:bottom w:val="single" w:sz="4" w:space="0" w:color="auto"/>
            </w:tcBorders>
            <w:vAlign w:val="center"/>
          </w:tcPr>
          <w:p w:rsidR="00182157" w:rsidRDefault="00D744F2">
            <w:pPr>
              <w:overflowPunct w:val="0"/>
              <w:spacing w:line="220" w:lineRule="exact"/>
              <w:jc w:val="center"/>
              <w:rPr>
                <w:rFonts w:ascii="方正仿宋_GBK" w:hAnsi="方正仿宋_GBK" w:cs="方正仿宋_GBK"/>
                <w:sz w:val="24"/>
                <w:szCs w:val="24"/>
              </w:rPr>
            </w:pPr>
            <w:r>
              <w:rPr>
                <w:rFonts w:ascii="方正仿宋_GBK" w:hAnsi="方正仿宋_GBK" w:cs="方正仿宋_GBK" w:hint="eastAsia"/>
                <w:sz w:val="24"/>
                <w:szCs w:val="24"/>
              </w:rPr>
              <w:t>安置补助费发放标准</w:t>
            </w:r>
          </w:p>
        </w:tc>
        <w:tc>
          <w:tcPr>
            <w:tcW w:w="1062" w:type="dxa"/>
            <w:tcBorders>
              <w:top w:val="single" w:sz="4" w:space="0" w:color="auto"/>
              <w:bottom w:val="single" w:sz="4" w:space="0" w:color="auto"/>
            </w:tcBorders>
            <w:vAlign w:val="center"/>
          </w:tcPr>
          <w:p w:rsidR="00182157" w:rsidRDefault="00D744F2">
            <w:pPr>
              <w:overflowPunct w:val="0"/>
              <w:spacing w:line="220" w:lineRule="exact"/>
              <w:jc w:val="center"/>
              <w:rPr>
                <w:rFonts w:ascii="方正仿宋_GBK" w:hAnsi="方正仿宋_GBK" w:cs="方正仿宋_GBK"/>
                <w:sz w:val="24"/>
                <w:szCs w:val="24"/>
              </w:rPr>
            </w:pPr>
            <w:r>
              <w:rPr>
                <w:rFonts w:ascii="方正仿宋_GBK" w:hAnsi="方正仿宋_GBK" w:cs="方正仿宋_GBK" w:hint="eastAsia"/>
                <w:sz w:val="24"/>
                <w:szCs w:val="24"/>
              </w:rPr>
              <w:t>安置补助费补足部分</w:t>
            </w:r>
          </w:p>
        </w:tc>
        <w:tc>
          <w:tcPr>
            <w:tcW w:w="1163" w:type="dxa"/>
            <w:tcBorders>
              <w:bottom w:val="single" w:sz="4" w:space="0" w:color="auto"/>
            </w:tcBorders>
            <w:vAlign w:val="center"/>
          </w:tcPr>
          <w:p w:rsidR="00182157" w:rsidRDefault="00D744F2">
            <w:pPr>
              <w:overflowPunct w:val="0"/>
              <w:spacing w:line="220" w:lineRule="exact"/>
              <w:jc w:val="center"/>
              <w:rPr>
                <w:rFonts w:ascii="方正仿宋_GBK" w:hAnsi="方正仿宋_GBK" w:cs="方正仿宋_GBK"/>
                <w:sz w:val="24"/>
                <w:szCs w:val="24"/>
              </w:rPr>
            </w:pPr>
            <w:r>
              <w:rPr>
                <w:rFonts w:ascii="方正仿宋_GBK" w:hAnsi="方正仿宋_GBK" w:cs="方正仿宋_GBK" w:hint="eastAsia"/>
                <w:sz w:val="24"/>
                <w:szCs w:val="24"/>
              </w:rPr>
              <w:t>补偿</w:t>
            </w:r>
          </w:p>
          <w:p w:rsidR="00182157" w:rsidRDefault="00D744F2">
            <w:pPr>
              <w:overflowPunct w:val="0"/>
              <w:spacing w:line="220" w:lineRule="exact"/>
              <w:jc w:val="center"/>
              <w:rPr>
                <w:rFonts w:ascii="方正仿宋_GBK" w:hAnsi="方正仿宋_GBK" w:cs="方正仿宋_GBK"/>
                <w:sz w:val="24"/>
                <w:szCs w:val="24"/>
              </w:rPr>
            </w:pPr>
            <w:r>
              <w:rPr>
                <w:rFonts w:ascii="方正仿宋_GBK" w:hAnsi="方正仿宋_GBK" w:cs="方正仿宋_GBK" w:hint="eastAsia"/>
                <w:sz w:val="24"/>
                <w:szCs w:val="24"/>
              </w:rPr>
              <w:t>金额</w:t>
            </w:r>
          </w:p>
        </w:tc>
        <w:tc>
          <w:tcPr>
            <w:tcW w:w="1262" w:type="dxa"/>
            <w:vMerge/>
            <w:tcBorders>
              <w:bottom w:val="single" w:sz="4" w:space="0" w:color="auto"/>
            </w:tcBorders>
            <w:vAlign w:val="center"/>
          </w:tcPr>
          <w:p w:rsidR="00182157" w:rsidRDefault="00182157">
            <w:pPr>
              <w:overflowPunct w:val="0"/>
              <w:spacing w:line="220" w:lineRule="exact"/>
              <w:jc w:val="center"/>
              <w:rPr>
                <w:rFonts w:ascii="方正仿宋_GBK" w:hAnsi="方正仿宋_GBK" w:cs="方正仿宋_GBK"/>
                <w:sz w:val="24"/>
                <w:szCs w:val="24"/>
              </w:rPr>
            </w:pPr>
          </w:p>
        </w:tc>
      </w:tr>
      <w:tr w:rsidR="00182157">
        <w:trPr>
          <w:trHeight w:val="616"/>
        </w:trPr>
        <w:tc>
          <w:tcPr>
            <w:tcW w:w="2289"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方正仿宋_GBK" w:hAnsi="方正仿宋_GBK" w:cs="方正仿宋_GBK"/>
                <w:sz w:val="20"/>
              </w:rPr>
            </w:pPr>
            <w:r>
              <w:rPr>
                <w:rFonts w:ascii="方正仿宋_GBK" w:hAnsi="方正仿宋_GBK" w:cs="方正仿宋_GBK" w:hint="eastAsia"/>
                <w:sz w:val="20"/>
              </w:rPr>
              <w:t>兴义镇长沙社区1组</w:t>
            </w:r>
          </w:p>
        </w:tc>
        <w:tc>
          <w:tcPr>
            <w:tcW w:w="1050"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0.6263</w:t>
            </w:r>
          </w:p>
        </w:tc>
        <w:tc>
          <w:tcPr>
            <w:tcW w:w="805"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5.06</w:t>
            </w:r>
          </w:p>
        </w:tc>
        <w:tc>
          <w:tcPr>
            <w:tcW w:w="1113"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14.2609</w:t>
            </w:r>
          </w:p>
        </w:tc>
        <w:tc>
          <w:tcPr>
            <w:tcW w:w="847" w:type="dxa"/>
            <w:tcBorders>
              <w:top w:val="single" w:sz="4" w:space="0" w:color="auto"/>
              <w:bottom w:val="single" w:sz="4" w:space="0" w:color="auto"/>
            </w:tcBorders>
            <w:vAlign w:val="center"/>
          </w:tcPr>
          <w:p w:rsidR="00182157" w:rsidRDefault="00182157">
            <w:pPr>
              <w:spacing w:line="220" w:lineRule="exact"/>
              <w:jc w:val="center"/>
              <w:rPr>
                <w:rFonts w:ascii="黑体" w:eastAsia="黑体" w:hAnsi="黑体" w:cs="黑体"/>
                <w:sz w:val="22"/>
                <w:szCs w:val="22"/>
              </w:rPr>
            </w:pPr>
          </w:p>
        </w:tc>
        <w:tc>
          <w:tcPr>
            <w:tcW w:w="878" w:type="dxa"/>
            <w:tcBorders>
              <w:top w:val="single" w:sz="4" w:space="0" w:color="auto"/>
              <w:bottom w:val="single" w:sz="4" w:space="0" w:color="auto"/>
            </w:tcBorders>
            <w:vAlign w:val="center"/>
          </w:tcPr>
          <w:p w:rsidR="00182157" w:rsidRDefault="00182157">
            <w:pPr>
              <w:spacing w:line="220" w:lineRule="exact"/>
              <w:jc w:val="center"/>
              <w:rPr>
                <w:rFonts w:ascii="黑体" w:eastAsia="黑体" w:hAnsi="黑体" w:cs="黑体"/>
                <w:sz w:val="22"/>
                <w:szCs w:val="22"/>
              </w:rPr>
            </w:pPr>
          </w:p>
        </w:tc>
        <w:tc>
          <w:tcPr>
            <w:tcW w:w="1135" w:type="dxa"/>
            <w:tcBorders>
              <w:top w:val="single" w:sz="4" w:space="0" w:color="auto"/>
              <w:bottom w:val="single" w:sz="4" w:space="0" w:color="auto"/>
            </w:tcBorders>
            <w:vAlign w:val="center"/>
          </w:tcPr>
          <w:p w:rsidR="00182157" w:rsidRDefault="00182157">
            <w:pPr>
              <w:spacing w:line="220" w:lineRule="exact"/>
              <w:jc w:val="center"/>
              <w:rPr>
                <w:rFonts w:ascii="黑体" w:eastAsia="黑体" w:hAnsi="黑体" w:cs="黑体"/>
                <w:sz w:val="22"/>
                <w:szCs w:val="22"/>
              </w:rPr>
            </w:pPr>
          </w:p>
        </w:tc>
        <w:tc>
          <w:tcPr>
            <w:tcW w:w="1183" w:type="dxa"/>
            <w:tcBorders>
              <w:top w:val="single" w:sz="4" w:space="0" w:color="auto"/>
              <w:bottom w:val="single" w:sz="4" w:space="0" w:color="auto"/>
            </w:tcBorders>
            <w:vAlign w:val="center"/>
          </w:tcPr>
          <w:p w:rsidR="00182157" w:rsidRDefault="00182157">
            <w:pPr>
              <w:spacing w:line="220" w:lineRule="exact"/>
              <w:jc w:val="center"/>
              <w:rPr>
                <w:rFonts w:ascii="黑体" w:eastAsia="黑体" w:hAnsi="黑体" w:cs="黑体"/>
                <w:sz w:val="22"/>
                <w:szCs w:val="22"/>
              </w:rPr>
            </w:pPr>
          </w:p>
        </w:tc>
        <w:tc>
          <w:tcPr>
            <w:tcW w:w="788"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12</w:t>
            </w:r>
          </w:p>
        </w:tc>
        <w:tc>
          <w:tcPr>
            <w:tcW w:w="825"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3.6</w:t>
            </w:r>
          </w:p>
        </w:tc>
        <w:tc>
          <w:tcPr>
            <w:tcW w:w="1062"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9.9247</w:t>
            </w:r>
          </w:p>
        </w:tc>
        <w:tc>
          <w:tcPr>
            <w:tcW w:w="1163"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33.2753</w:t>
            </w:r>
          </w:p>
        </w:tc>
        <w:tc>
          <w:tcPr>
            <w:tcW w:w="1262"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57.4609</w:t>
            </w:r>
          </w:p>
        </w:tc>
      </w:tr>
      <w:tr w:rsidR="00182157">
        <w:trPr>
          <w:trHeight w:val="616"/>
        </w:trPr>
        <w:tc>
          <w:tcPr>
            <w:tcW w:w="2289"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方正仿宋_GBK" w:hAnsi="方正仿宋_GBK" w:cs="方正仿宋_GBK"/>
                <w:sz w:val="20"/>
              </w:rPr>
            </w:pPr>
            <w:r>
              <w:rPr>
                <w:rFonts w:ascii="方正仿宋_GBK" w:hAnsi="方正仿宋_GBK" w:cs="方正仿宋_GBK" w:hint="eastAsia"/>
                <w:sz w:val="20"/>
              </w:rPr>
              <w:t>兴义镇长沙社区5组</w:t>
            </w:r>
          </w:p>
        </w:tc>
        <w:tc>
          <w:tcPr>
            <w:tcW w:w="1050"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0.8138</w:t>
            </w:r>
          </w:p>
        </w:tc>
        <w:tc>
          <w:tcPr>
            <w:tcW w:w="805"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5.06</w:t>
            </w:r>
          </w:p>
        </w:tc>
        <w:tc>
          <w:tcPr>
            <w:tcW w:w="1113"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18.5302</w:t>
            </w:r>
          </w:p>
        </w:tc>
        <w:tc>
          <w:tcPr>
            <w:tcW w:w="847"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4</w:t>
            </w:r>
          </w:p>
        </w:tc>
        <w:tc>
          <w:tcPr>
            <w:tcW w:w="878"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3.6</w:t>
            </w:r>
          </w:p>
        </w:tc>
        <w:tc>
          <w:tcPr>
            <w:tcW w:w="1135"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28.8372</w:t>
            </w:r>
          </w:p>
        </w:tc>
        <w:tc>
          <w:tcPr>
            <w:tcW w:w="1183"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43.2372</w:t>
            </w:r>
          </w:p>
        </w:tc>
        <w:tc>
          <w:tcPr>
            <w:tcW w:w="788" w:type="dxa"/>
            <w:tcBorders>
              <w:top w:val="single" w:sz="4" w:space="0" w:color="auto"/>
              <w:bottom w:val="single" w:sz="4" w:space="0" w:color="auto"/>
            </w:tcBorders>
            <w:vAlign w:val="center"/>
          </w:tcPr>
          <w:p w:rsidR="00182157" w:rsidRDefault="00182157">
            <w:pPr>
              <w:spacing w:line="220" w:lineRule="exact"/>
              <w:jc w:val="center"/>
              <w:rPr>
                <w:rFonts w:ascii="黑体" w:eastAsia="黑体" w:hAnsi="黑体" w:cs="黑体"/>
                <w:sz w:val="22"/>
                <w:szCs w:val="22"/>
              </w:rPr>
            </w:pPr>
          </w:p>
        </w:tc>
        <w:tc>
          <w:tcPr>
            <w:tcW w:w="825" w:type="dxa"/>
            <w:tcBorders>
              <w:top w:val="single" w:sz="4" w:space="0" w:color="auto"/>
              <w:bottom w:val="single" w:sz="4" w:space="0" w:color="auto"/>
            </w:tcBorders>
            <w:vAlign w:val="center"/>
          </w:tcPr>
          <w:p w:rsidR="00182157" w:rsidRDefault="00182157">
            <w:pPr>
              <w:spacing w:line="220" w:lineRule="exact"/>
              <w:jc w:val="center"/>
              <w:rPr>
                <w:rFonts w:ascii="黑体" w:eastAsia="黑体" w:hAnsi="黑体" w:cs="黑体"/>
                <w:sz w:val="22"/>
                <w:szCs w:val="22"/>
              </w:rPr>
            </w:pPr>
          </w:p>
        </w:tc>
        <w:tc>
          <w:tcPr>
            <w:tcW w:w="1062" w:type="dxa"/>
            <w:tcBorders>
              <w:top w:val="single" w:sz="4" w:space="0" w:color="auto"/>
              <w:bottom w:val="single" w:sz="4" w:space="0" w:color="auto"/>
            </w:tcBorders>
            <w:vAlign w:val="center"/>
          </w:tcPr>
          <w:p w:rsidR="00182157" w:rsidRDefault="00182157">
            <w:pPr>
              <w:spacing w:line="220" w:lineRule="exact"/>
              <w:jc w:val="center"/>
              <w:rPr>
                <w:rFonts w:ascii="黑体" w:eastAsia="黑体" w:hAnsi="黑体" w:cs="黑体"/>
                <w:sz w:val="22"/>
                <w:szCs w:val="22"/>
              </w:rPr>
            </w:pPr>
          </w:p>
        </w:tc>
        <w:tc>
          <w:tcPr>
            <w:tcW w:w="1163" w:type="dxa"/>
            <w:tcBorders>
              <w:top w:val="single" w:sz="4" w:space="0" w:color="auto"/>
              <w:bottom w:val="single" w:sz="4" w:space="0" w:color="auto"/>
            </w:tcBorders>
            <w:vAlign w:val="center"/>
          </w:tcPr>
          <w:p w:rsidR="00182157" w:rsidRDefault="00182157">
            <w:pPr>
              <w:spacing w:line="220" w:lineRule="exact"/>
              <w:jc w:val="center"/>
              <w:rPr>
                <w:rFonts w:ascii="黑体" w:eastAsia="黑体" w:hAnsi="黑体" w:cs="黑体"/>
                <w:sz w:val="22"/>
                <w:szCs w:val="22"/>
              </w:rPr>
            </w:pPr>
          </w:p>
        </w:tc>
        <w:tc>
          <w:tcPr>
            <w:tcW w:w="1262"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61.7674</w:t>
            </w:r>
          </w:p>
        </w:tc>
      </w:tr>
      <w:tr w:rsidR="00182157">
        <w:trPr>
          <w:trHeight w:val="616"/>
        </w:trPr>
        <w:tc>
          <w:tcPr>
            <w:tcW w:w="2289"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方正仿宋_GBK" w:hAnsi="方正仿宋_GBK" w:cs="方正仿宋_GBK"/>
                <w:sz w:val="20"/>
              </w:rPr>
            </w:pPr>
            <w:r>
              <w:rPr>
                <w:rFonts w:ascii="方正仿宋_GBK" w:hAnsi="方正仿宋_GBK" w:cs="方正仿宋_GBK" w:hint="eastAsia"/>
                <w:sz w:val="20"/>
              </w:rPr>
              <w:t>兴义镇保家炉村2组</w:t>
            </w:r>
          </w:p>
        </w:tc>
        <w:tc>
          <w:tcPr>
            <w:tcW w:w="1050"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1.6016</w:t>
            </w:r>
          </w:p>
        </w:tc>
        <w:tc>
          <w:tcPr>
            <w:tcW w:w="805"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5.06</w:t>
            </w:r>
          </w:p>
        </w:tc>
        <w:tc>
          <w:tcPr>
            <w:tcW w:w="1113"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36.4684</w:t>
            </w:r>
          </w:p>
        </w:tc>
        <w:tc>
          <w:tcPr>
            <w:tcW w:w="847"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15</w:t>
            </w:r>
          </w:p>
        </w:tc>
        <w:tc>
          <w:tcPr>
            <w:tcW w:w="878"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3.6</w:t>
            </w:r>
          </w:p>
        </w:tc>
        <w:tc>
          <w:tcPr>
            <w:tcW w:w="1135"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31.0930</w:t>
            </w:r>
          </w:p>
        </w:tc>
        <w:tc>
          <w:tcPr>
            <w:tcW w:w="1183"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85.0930</w:t>
            </w:r>
          </w:p>
        </w:tc>
        <w:tc>
          <w:tcPr>
            <w:tcW w:w="788" w:type="dxa"/>
            <w:tcBorders>
              <w:top w:val="single" w:sz="4" w:space="0" w:color="auto"/>
              <w:bottom w:val="single" w:sz="4" w:space="0" w:color="auto"/>
            </w:tcBorders>
            <w:vAlign w:val="center"/>
          </w:tcPr>
          <w:p w:rsidR="00182157" w:rsidRDefault="00182157">
            <w:pPr>
              <w:spacing w:line="220" w:lineRule="exact"/>
              <w:jc w:val="center"/>
              <w:rPr>
                <w:rFonts w:ascii="黑体" w:eastAsia="黑体" w:hAnsi="黑体" w:cs="黑体"/>
                <w:sz w:val="22"/>
                <w:szCs w:val="22"/>
              </w:rPr>
            </w:pPr>
          </w:p>
        </w:tc>
        <w:tc>
          <w:tcPr>
            <w:tcW w:w="825" w:type="dxa"/>
            <w:tcBorders>
              <w:top w:val="single" w:sz="4" w:space="0" w:color="auto"/>
              <w:bottom w:val="single" w:sz="4" w:space="0" w:color="auto"/>
            </w:tcBorders>
            <w:vAlign w:val="center"/>
          </w:tcPr>
          <w:p w:rsidR="00182157" w:rsidRDefault="00182157">
            <w:pPr>
              <w:spacing w:line="220" w:lineRule="exact"/>
              <w:jc w:val="center"/>
              <w:rPr>
                <w:rFonts w:ascii="黑体" w:eastAsia="黑体" w:hAnsi="黑体" w:cs="黑体"/>
                <w:sz w:val="22"/>
                <w:szCs w:val="22"/>
              </w:rPr>
            </w:pPr>
          </w:p>
        </w:tc>
        <w:tc>
          <w:tcPr>
            <w:tcW w:w="1062" w:type="dxa"/>
            <w:tcBorders>
              <w:top w:val="single" w:sz="4" w:space="0" w:color="auto"/>
              <w:bottom w:val="single" w:sz="4" w:space="0" w:color="auto"/>
            </w:tcBorders>
            <w:vAlign w:val="center"/>
          </w:tcPr>
          <w:p w:rsidR="00182157" w:rsidRDefault="00182157">
            <w:pPr>
              <w:spacing w:line="220" w:lineRule="exact"/>
              <w:jc w:val="center"/>
              <w:rPr>
                <w:rFonts w:ascii="黑体" w:eastAsia="黑体" w:hAnsi="黑体" w:cs="黑体"/>
                <w:sz w:val="22"/>
                <w:szCs w:val="22"/>
              </w:rPr>
            </w:pPr>
          </w:p>
        </w:tc>
        <w:tc>
          <w:tcPr>
            <w:tcW w:w="1163" w:type="dxa"/>
            <w:tcBorders>
              <w:top w:val="single" w:sz="4" w:space="0" w:color="auto"/>
              <w:bottom w:val="single" w:sz="4" w:space="0" w:color="auto"/>
            </w:tcBorders>
            <w:vAlign w:val="center"/>
          </w:tcPr>
          <w:p w:rsidR="00182157" w:rsidRDefault="00182157">
            <w:pPr>
              <w:spacing w:line="220" w:lineRule="exact"/>
              <w:jc w:val="center"/>
              <w:rPr>
                <w:rFonts w:ascii="黑体" w:eastAsia="黑体" w:hAnsi="黑体" w:cs="黑体"/>
                <w:sz w:val="22"/>
                <w:szCs w:val="22"/>
              </w:rPr>
            </w:pPr>
          </w:p>
        </w:tc>
        <w:tc>
          <w:tcPr>
            <w:tcW w:w="1262"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121.5614</w:t>
            </w:r>
          </w:p>
        </w:tc>
      </w:tr>
      <w:tr w:rsidR="00182157">
        <w:trPr>
          <w:trHeight w:val="661"/>
        </w:trPr>
        <w:tc>
          <w:tcPr>
            <w:tcW w:w="2289"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方正仿宋_GBK" w:hAnsi="方正仿宋_GBK" w:cs="方正仿宋_GBK"/>
                <w:sz w:val="20"/>
              </w:rPr>
            </w:pPr>
            <w:r>
              <w:rPr>
                <w:rFonts w:ascii="方正仿宋_GBK" w:hAnsi="方正仿宋_GBK" w:cs="方正仿宋_GBK" w:hint="eastAsia"/>
                <w:sz w:val="20"/>
              </w:rPr>
              <w:t>兴义镇保家炉村3组</w:t>
            </w:r>
          </w:p>
        </w:tc>
        <w:tc>
          <w:tcPr>
            <w:tcW w:w="1050"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10.8</w:t>
            </w:r>
          </w:p>
        </w:tc>
        <w:tc>
          <w:tcPr>
            <w:tcW w:w="805"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5.06</w:t>
            </w:r>
          </w:p>
        </w:tc>
        <w:tc>
          <w:tcPr>
            <w:tcW w:w="1113"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245.916</w:t>
            </w:r>
          </w:p>
        </w:tc>
        <w:tc>
          <w:tcPr>
            <w:tcW w:w="847" w:type="dxa"/>
            <w:tcBorders>
              <w:top w:val="single" w:sz="4" w:space="0" w:color="auto"/>
              <w:bottom w:val="single" w:sz="4" w:space="0" w:color="auto"/>
            </w:tcBorders>
            <w:vAlign w:val="center"/>
          </w:tcPr>
          <w:p w:rsidR="00182157" w:rsidRDefault="00182157">
            <w:pPr>
              <w:widowControl/>
              <w:spacing w:line="220" w:lineRule="exact"/>
              <w:jc w:val="center"/>
              <w:textAlignment w:val="center"/>
              <w:rPr>
                <w:rFonts w:ascii="黑体" w:eastAsia="黑体" w:hAnsi="黑体" w:cs="黑体"/>
                <w:sz w:val="22"/>
                <w:szCs w:val="22"/>
              </w:rPr>
            </w:pPr>
          </w:p>
        </w:tc>
        <w:tc>
          <w:tcPr>
            <w:tcW w:w="878" w:type="dxa"/>
            <w:tcBorders>
              <w:top w:val="single" w:sz="4" w:space="0" w:color="auto"/>
              <w:bottom w:val="single" w:sz="4" w:space="0" w:color="auto"/>
            </w:tcBorders>
            <w:vAlign w:val="center"/>
          </w:tcPr>
          <w:p w:rsidR="00182157" w:rsidRDefault="00182157">
            <w:pPr>
              <w:widowControl/>
              <w:spacing w:line="220" w:lineRule="exact"/>
              <w:jc w:val="center"/>
              <w:textAlignment w:val="center"/>
              <w:rPr>
                <w:rFonts w:ascii="黑体" w:eastAsia="黑体" w:hAnsi="黑体" w:cs="黑体"/>
                <w:sz w:val="22"/>
                <w:szCs w:val="22"/>
              </w:rPr>
            </w:pPr>
          </w:p>
        </w:tc>
        <w:tc>
          <w:tcPr>
            <w:tcW w:w="1135" w:type="dxa"/>
            <w:tcBorders>
              <w:top w:val="single" w:sz="4" w:space="0" w:color="auto"/>
              <w:bottom w:val="single" w:sz="4" w:space="0" w:color="auto"/>
            </w:tcBorders>
            <w:vAlign w:val="center"/>
          </w:tcPr>
          <w:p w:rsidR="00182157" w:rsidRDefault="00182157">
            <w:pPr>
              <w:widowControl/>
              <w:spacing w:line="220" w:lineRule="exact"/>
              <w:jc w:val="center"/>
              <w:textAlignment w:val="center"/>
              <w:rPr>
                <w:rFonts w:ascii="黑体" w:eastAsia="黑体" w:hAnsi="黑体" w:cs="黑体"/>
                <w:sz w:val="22"/>
                <w:szCs w:val="22"/>
              </w:rPr>
            </w:pPr>
          </w:p>
        </w:tc>
        <w:tc>
          <w:tcPr>
            <w:tcW w:w="1183" w:type="dxa"/>
            <w:tcBorders>
              <w:top w:val="single" w:sz="4" w:space="0" w:color="auto"/>
              <w:bottom w:val="single" w:sz="4" w:space="0" w:color="auto"/>
            </w:tcBorders>
            <w:vAlign w:val="center"/>
          </w:tcPr>
          <w:p w:rsidR="00182157" w:rsidRDefault="00182157">
            <w:pPr>
              <w:widowControl/>
              <w:spacing w:line="220" w:lineRule="exact"/>
              <w:jc w:val="center"/>
              <w:textAlignment w:val="center"/>
              <w:rPr>
                <w:rFonts w:ascii="黑体" w:eastAsia="黑体" w:hAnsi="黑体" w:cs="黑体"/>
                <w:sz w:val="22"/>
                <w:szCs w:val="22"/>
              </w:rPr>
            </w:pPr>
          </w:p>
        </w:tc>
        <w:tc>
          <w:tcPr>
            <w:tcW w:w="788"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182</w:t>
            </w:r>
          </w:p>
        </w:tc>
        <w:tc>
          <w:tcPr>
            <w:tcW w:w="825"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3.6</w:t>
            </w:r>
          </w:p>
        </w:tc>
        <w:tc>
          <w:tcPr>
            <w:tcW w:w="1062"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81.396</w:t>
            </w:r>
          </w:p>
        </w:tc>
        <w:tc>
          <w:tcPr>
            <w:tcW w:w="1163"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573.804</w:t>
            </w:r>
          </w:p>
        </w:tc>
        <w:tc>
          <w:tcPr>
            <w:tcW w:w="1262"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sz w:val="22"/>
                <w:szCs w:val="22"/>
              </w:rPr>
              <w:t>901.116</w:t>
            </w:r>
          </w:p>
        </w:tc>
      </w:tr>
      <w:tr w:rsidR="00182157">
        <w:trPr>
          <w:trHeight w:val="637"/>
        </w:trPr>
        <w:tc>
          <w:tcPr>
            <w:tcW w:w="2289"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方正仿宋_GBK" w:hAnsi="方正仿宋_GBK" w:cs="方正仿宋_GBK"/>
                <w:sz w:val="20"/>
              </w:rPr>
            </w:pPr>
            <w:r>
              <w:rPr>
                <w:rFonts w:ascii="方正仿宋_GBK" w:hAnsi="方正仿宋_GBK" w:cs="方正仿宋_GBK" w:hint="eastAsia"/>
                <w:sz w:val="20"/>
              </w:rPr>
              <w:t>双路镇马鞍山社区1组</w:t>
            </w:r>
          </w:p>
        </w:tc>
        <w:tc>
          <w:tcPr>
            <w:tcW w:w="1050"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4.7836</w:t>
            </w:r>
          </w:p>
        </w:tc>
        <w:tc>
          <w:tcPr>
            <w:tcW w:w="805"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5.06</w:t>
            </w:r>
          </w:p>
        </w:tc>
        <w:tc>
          <w:tcPr>
            <w:tcW w:w="1113"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108.9226</w:t>
            </w:r>
          </w:p>
        </w:tc>
        <w:tc>
          <w:tcPr>
            <w:tcW w:w="847"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51</w:t>
            </w:r>
          </w:p>
        </w:tc>
        <w:tc>
          <w:tcPr>
            <w:tcW w:w="878"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3.6</w:t>
            </w:r>
          </w:p>
        </w:tc>
        <w:tc>
          <w:tcPr>
            <w:tcW w:w="1135"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70.5527</w:t>
            </w:r>
          </w:p>
        </w:tc>
        <w:tc>
          <w:tcPr>
            <w:tcW w:w="1183"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254.152</w:t>
            </w:r>
            <w:bookmarkStart w:id="0" w:name="_GoBack"/>
            <w:bookmarkEnd w:id="0"/>
            <w:r>
              <w:rPr>
                <w:rFonts w:ascii="黑体" w:eastAsia="黑体" w:hAnsi="黑体" w:cs="黑体" w:hint="eastAsia"/>
                <w:color w:val="000000"/>
                <w:kern w:val="0"/>
                <w:sz w:val="22"/>
                <w:szCs w:val="22"/>
              </w:rPr>
              <w:t>7</w:t>
            </w:r>
          </w:p>
        </w:tc>
        <w:tc>
          <w:tcPr>
            <w:tcW w:w="788" w:type="dxa"/>
            <w:tcBorders>
              <w:top w:val="single" w:sz="4" w:space="0" w:color="auto"/>
              <w:bottom w:val="single" w:sz="4" w:space="0" w:color="auto"/>
            </w:tcBorders>
            <w:vAlign w:val="center"/>
          </w:tcPr>
          <w:p w:rsidR="00182157" w:rsidRDefault="00182157">
            <w:pPr>
              <w:spacing w:line="220" w:lineRule="exact"/>
              <w:jc w:val="center"/>
              <w:rPr>
                <w:rFonts w:ascii="黑体" w:eastAsia="黑体" w:hAnsi="黑体" w:cs="黑体"/>
                <w:sz w:val="22"/>
                <w:szCs w:val="22"/>
              </w:rPr>
            </w:pPr>
          </w:p>
        </w:tc>
        <w:tc>
          <w:tcPr>
            <w:tcW w:w="825" w:type="dxa"/>
            <w:tcBorders>
              <w:top w:val="single" w:sz="4" w:space="0" w:color="auto"/>
              <w:bottom w:val="single" w:sz="4" w:space="0" w:color="auto"/>
            </w:tcBorders>
            <w:vAlign w:val="center"/>
          </w:tcPr>
          <w:p w:rsidR="00182157" w:rsidRDefault="00182157">
            <w:pPr>
              <w:spacing w:line="220" w:lineRule="exact"/>
              <w:jc w:val="center"/>
              <w:rPr>
                <w:rFonts w:ascii="黑体" w:eastAsia="黑体" w:hAnsi="黑体" w:cs="黑体"/>
                <w:sz w:val="22"/>
                <w:szCs w:val="22"/>
              </w:rPr>
            </w:pPr>
          </w:p>
        </w:tc>
        <w:tc>
          <w:tcPr>
            <w:tcW w:w="1062" w:type="dxa"/>
            <w:tcBorders>
              <w:top w:val="single" w:sz="4" w:space="0" w:color="auto"/>
              <w:bottom w:val="single" w:sz="4" w:space="0" w:color="auto"/>
            </w:tcBorders>
            <w:vAlign w:val="center"/>
          </w:tcPr>
          <w:p w:rsidR="00182157" w:rsidRDefault="00182157">
            <w:pPr>
              <w:spacing w:line="220" w:lineRule="exact"/>
              <w:jc w:val="center"/>
              <w:rPr>
                <w:rFonts w:ascii="黑体" w:eastAsia="黑体" w:hAnsi="黑体" w:cs="黑体"/>
                <w:sz w:val="22"/>
                <w:szCs w:val="22"/>
              </w:rPr>
            </w:pPr>
          </w:p>
        </w:tc>
        <w:tc>
          <w:tcPr>
            <w:tcW w:w="1163" w:type="dxa"/>
            <w:tcBorders>
              <w:top w:val="single" w:sz="4" w:space="0" w:color="auto"/>
              <w:bottom w:val="single" w:sz="4" w:space="0" w:color="auto"/>
            </w:tcBorders>
            <w:vAlign w:val="center"/>
          </w:tcPr>
          <w:p w:rsidR="00182157" w:rsidRDefault="00182157">
            <w:pPr>
              <w:spacing w:line="220" w:lineRule="exact"/>
              <w:jc w:val="center"/>
              <w:rPr>
                <w:rFonts w:ascii="黑体" w:eastAsia="黑体" w:hAnsi="黑体" w:cs="黑体"/>
                <w:sz w:val="22"/>
                <w:szCs w:val="22"/>
              </w:rPr>
            </w:pPr>
          </w:p>
        </w:tc>
        <w:tc>
          <w:tcPr>
            <w:tcW w:w="1262"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363.0752</w:t>
            </w:r>
          </w:p>
        </w:tc>
      </w:tr>
      <w:tr w:rsidR="00182157">
        <w:trPr>
          <w:trHeight w:val="778"/>
        </w:trPr>
        <w:tc>
          <w:tcPr>
            <w:tcW w:w="2289"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方正仿宋_GBK" w:hAnsi="方正仿宋_GBK" w:cs="方正仿宋_GBK"/>
                <w:sz w:val="20"/>
              </w:rPr>
            </w:pPr>
            <w:r>
              <w:rPr>
                <w:rFonts w:ascii="方正仿宋_GBK" w:hAnsi="方正仿宋_GBK" w:cs="方正仿宋_GBK" w:hint="eastAsia"/>
                <w:sz w:val="20"/>
              </w:rPr>
              <w:t>双路镇马鞍山社区2组</w:t>
            </w:r>
          </w:p>
        </w:tc>
        <w:tc>
          <w:tcPr>
            <w:tcW w:w="1050"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6.7215</w:t>
            </w:r>
          </w:p>
        </w:tc>
        <w:tc>
          <w:tcPr>
            <w:tcW w:w="805"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5.06</w:t>
            </w:r>
          </w:p>
        </w:tc>
        <w:tc>
          <w:tcPr>
            <w:tcW w:w="1113"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153.0486</w:t>
            </w:r>
          </w:p>
        </w:tc>
        <w:tc>
          <w:tcPr>
            <w:tcW w:w="847"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57</w:t>
            </w:r>
          </w:p>
        </w:tc>
        <w:tc>
          <w:tcPr>
            <w:tcW w:w="878"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3.6</w:t>
            </w:r>
          </w:p>
        </w:tc>
        <w:tc>
          <w:tcPr>
            <w:tcW w:w="1135"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151.9133</w:t>
            </w:r>
          </w:p>
        </w:tc>
        <w:tc>
          <w:tcPr>
            <w:tcW w:w="1183"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357.1133</w:t>
            </w:r>
          </w:p>
        </w:tc>
        <w:tc>
          <w:tcPr>
            <w:tcW w:w="788" w:type="dxa"/>
            <w:tcBorders>
              <w:top w:val="single" w:sz="4" w:space="0" w:color="auto"/>
              <w:bottom w:val="single" w:sz="4" w:space="0" w:color="auto"/>
            </w:tcBorders>
            <w:vAlign w:val="center"/>
          </w:tcPr>
          <w:p w:rsidR="00182157" w:rsidRDefault="00182157">
            <w:pPr>
              <w:spacing w:line="220" w:lineRule="exact"/>
              <w:jc w:val="center"/>
              <w:rPr>
                <w:rFonts w:ascii="黑体" w:eastAsia="黑体" w:hAnsi="黑体" w:cs="黑体"/>
                <w:sz w:val="22"/>
                <w:szCs w:val="22"/>
              </w:rPr>
            </w:pPr>
          </w:p>
        </w:tc>
        <w:tc>
          <w:tcPr>
            <w:tcW w:w="825" w:type="dxa"/>
            <w:tcBorders>
              <w:top w:val="single" w:sz="4" w:space="0" w:color="auto"/>
              <w:bottom w:val="single" w:sz="4" w:space="0" w:color="auto"/>
            </w:tcBorders>
            <w:vAlign w:val="center"/>
          </w:tcPr>
          <w:p w:rsidR="00182157" w:rsidRDefault="00182157">
            <w:pPr>
              <w:spacing w:line="220" w:lineRule="exact"/>
              <w:jc w:val="center"/>
              <w:rPr>
                <w:rFonts w:ascii="黑体" w:eastAsia="黑体" w:hAnsi="黑体" w:cs="黑体"/>
                <w:sz w:val="22"/>
                <w:szCs w:val="22"/>
              </w:rPr>
            </w:pPr>
          </w:p>
        </w:tc>
        <w:tc>
          <w:tcPr>
            <w:tcW w:w="1062" w:type="dxa"/>
            <w:tcBorders>
              <w:top w:val="single" w:sz="4" w:space="0" w:color="auto"/>
              <w:bottom w:val="single" w:sz="4" w:space="0" w:color="auto"/>
            </w:tcBorders>
            <w:vAlign w:val="center"/>
          </w:tcPr>
          <w:p w:rsidR="00182157" w:rsidRDefault="00182157">
            <w:pPr>
              <w:spacing w:line="220" w:lineRule="exact"/>
              <w:jc w:val="center"/>
              <w:rPr>
                <w:rFonts w:ascii="黑体" w:eastAsia="黑体" w:hAnsi="黑体" w:cs="黑体"/>
                <w:sz w:val="22"/>
                <w:szCs w:val="22"/>
              </w:rPr>
            </w:pPr>
          </w:p>
        </w:tc>
        <w:tc>
          <w:tcPr>
            <w:tcW w:w="1163" w:type="dxa"/>
            <w:tcBorders>
              <w:top w:val="single" w:sz="4" w:space="0" w:color="auto"/>
              <w:bottom w:val="single" w:sz="4" w:space="0" w:color="auto"/>
            </w:tcBorders>
            <w:vAlign w:val="center"/>
          </w:tcPr>
          <w:p w:rsidR="00182157" w:rsidRDefault="00182157">
            <w:pPr>
              <w:spacing w:line="220" w:lineRule="exact"/>
              <w:jc w:val="center"/>
              <w:rPr>
                <w:rFonts w:ascii="黑体" w:eastAsia="黑体" w:hAnsi="黑体" w:cs="黑体"/>
                <w:sz w:val="22"/>
                <w:szCs w:val="22"/>
              </w:rPr>
            </w:pPr>
          </w:p>
        </w:tc>
        <w:tc>
          <w:tcPr>
            <w:tcW w:w="1262" w:type="dxa"/>
            <w:tcBorders>
              <w:top w:val="single" w:sz="4" w:space="0" w:color="auto"/>
              <w:bottom w:val="single" w:sz="4" w:space="0" w:color="auto"/>
            </w:tcBorders>
            <w:vAlign w:val="center"/>
          </w:tcPr>
          <w:p w:rsidR="00182157" w:rsidRDefault="00D744F2">
            <w:pPr>
              <w:widowControl/>
              <w:spacing w:line="220" w:lineRule="exact"/>
              <w:jc w:val="center"/>
              <w:textAlignment w:val="center"/>
              <w:rPr>
                <w:rFonts w:ascii="黑体" w:eastAsia="黑体" w:hAnsi="黑体" w:cs="黑体"/>
                <w:sz w:val="22"/>
                <w:szCs w:val="22"/>
              </w:rPr>
            </w:pPr>
            <w:r>
              <w:rPr>
                <w:rFonts w:ascii="黑体" w:eastAsia="黑体" w:hAnsi="黑体" w:cs="黑体" w:hint="eastAsia"/>
                <w:color w:val="000000"/>
                <w:kern w:val="0"/>
                <w:sz w:val="22"/>
                <w:szCs w:val="22"/>
              </w:rPr>
              <w:t>510.1619</w:t>
            </w:r>
          </w:p>
        </w:tc>
      </w:tr>
      <w:tr w:rsidR="00182157">
        <w:trPr>
          <w:trHeight w:val="655"/>
        </w:trPr>
        <w:tc>
          <w:tcPr>
            <w:tcW w:w="2289" w:type="dxa"/>
            <w:vAlign w:val="center"/>
          </w:tcPr>
          <w:p w:rsidR="00182157" w:rsidRDefault="00D744F2">
            <w:pPr>
              <w:spacing w:line="220" w:lineRule="exact"/>
              <w:jc w:val="center"/>
              <w:rPr>
                <w:rFonts w:ascii="方正仿宋_GBK" w:hAnsi="方正仿宋_GBK" w:cs="方正仿宋_GBK"/>
                <w:sz w:val="24"/>
                <w:szCs w:val="24"/>
              </w:rPr>
            </w:pPr>
            <w:r>
              <w:rPr>
                <w:rFonts w:ascii="方正仿宋_GBK" w:hAnsi="方正仿宋_GBK" w:cs="方正仿宋_GBK" w:hint="eastAsia"/>
                <w:sz w:val="24"/>
                <w:szCs w:val="24"/>
              </w:rPr>
              <w:t>合计</w:t>
            </w:r>
          </w:p>
        </w:tc>
        <w:tc>
          <w:tcPr>
            <w:tcW w:w="1050" w:type="dxa"/>
            <w:vAlign w:val="center"/>
          </w:tcPr>
          <w:p w:rsidR="00182157" w:rsidRDefault="00D744F2">
            <w:pPr>
              <w:widowControl/>
              <w:spacing w:line="220" w:lineRule="exact"/>
              <w:jc w:val="center"/>
              <w:textAlignment w:val="center"/>
              <w:rPr>
                <w:rFonts w:ascii="方正仿宋_GBK" w:hAnsi="方正仿宋_GBK" w:cs="方正仿宋_GBK"/>
                <w:sz w:val="22"/>
                <w:szCs w:val="22"/>
              </w:rPr>
            </w:pPr>
            <w:r>
              <w:rPr>
                <w:rFonts w:ascii="宋体" w:eastAsia="宋体" w:hAnsi="宋体" w:cs="宋体" w:hint="eastAsia"/>
                <w:color w:val="000000"/>
                <w:kern w:val="0"/>
                <w:sz w:val="22"/>
                <w:szCs w:val="22"/>
              </w:rPr>
              <w:t>25.3468</w:t>
            </w:r>
          </w:p>
        </w:tc>
        <w:tc>
          <w:tcPr>
            <w:tcW w:w="805" w:type="dxa"/>
            <w:vAlign w:val="center"/>
          </w:tcPr>
          <w:p w:rsidR="00182157" w:rsidRDefault="00182157">
            <w:pPr>
              <w:spacing w:line="220" w:lineRule="exact"/>
              <w:jc w:val="center"/>
              <w:rPr>
                <w:rFonts w:ascii="方正仿宋_GBK" w:hAnsi="方正仿宋_GBK" w:cs="方正仿宋_GBK"/>
                <w:sz w:val="22"/>
                <w:szCs w:val="22"/>
              </w:rPr>
            </w:pPr>
          </w:p>
        </w:tc>
        <w:tc>
          <w:tcPr>
            <w:tcW w:w="1113" w:type="dxa"/>
            <w:vAlign w:val="center"/>
          </w:tcPr>
          <w:p w:rsidR="00182157" w:rsidRDefault="00D744F2">
            <w:pPr>
              <w:widowControl/>
              <w:spacing w:line="220" w:lineRule="exact"/>
              <w:jc w:val="center"/>
              <w:textAlignment w:val="center"/>
              <w:rPr>
                <w:rFonts w:ascii="方正仿宋_GBK" w:hAnsi="方正仿宋_GBK" w:cs="方正仿宋_GBK"/>
                <w:sz w:val="22"/>
                <w:szCs w:val="22"/>
              </w:rPr>
            </w:pPr>
            <w:r>
              <w:rPr>
                <w:rFonts w:ascii="宋体" w:eastAsia="宋体" w:hAnsi="宋体" w:cs="宋体" w:hint="eastAsia"/>
                <w:color w:val="000000"/>
                <w:kern w:val="0"/>
                <w:sz w:val="22"/>
                <w:szCs w:val="22"/>
              </w:rPr>
              <w:t>577.1468</w:t>
            </w:r>
          </w:p>
        </w:tc>
        <w:tc>
          <w:tcPr>
            <w:tcW w:w="847" w:type="dxa"/>
            <w:vAlign w:val="center"/>
          </w:tcPr>
          <w:p w:rsidR="00182157" w:rsidRDefault="00D744F2">
            <w:pPr>
              <w:widowControl/>
              <w:spacing w:line="220" w:lineRule="exact"/>
              <w:jc w:val="center"/>
              <w:textAlignment w:val="center"/>
              <w:rPr>
                <w:rFonts w:ascii="方正仿宋_GBK" w:hAnsi="方正仿宋_GBK" w:cs="方正仿宋_GBK"/>
                <w:sz w:val="22"/>
                <w:szCs w:val="22"/>
              </w:rPr>
            </w:pPr>
            <w:r>
              <w:rPr>
                <w:rFonts w:ascii="宋体" w:eastAsia="宋体" w:hAnsi="宋体" w:cs="宋体" w:hint="eastAsia"/>
                <w:color w:val="000000"/>
                <w:kern w:val="0"/>
                <w:sz w:val="22"/>
                <w:szCs w:val="22"/>
              </w:rPr>
              <w:t>127</w:t>
            </w:r>
          </w:p>
        </w:tc>
        <w:tc>
          <w:tcPr>
            <w:tcW w:w="878" w:type="dxa"/>
            <w:vAlign w:val="center"/>
          </w:tcPr>
          <w:p w:rsidR="00182157" w:rsidRDefault="00182157">
            <w:pPr>
              <w:spacing w:line="220" w:lineRule="exact"/>
              <w:jc w:val="center"/>
              <w:rPr>
                <w:rFonts w:ascii="方正仿宋_GBK" w:hAnsi="方正仿宋_GBK" w:cs="方正仿宋_GBK"/>
                <w:sz w:val="22"/>
                <w:szCs w:val="22"/>
              </w:rPr>
            </w:pPr>
          </w:p>
        </w:tc>
        <w:tc>
          <w:tcPr>
            <w:tcW w:w="1135" w:type="dxa"/>
            <w:vAlign w:val="center"/>
          </w:tcPr>
          <w:p w:rsidR="00182157" w:rsidRDefault="00D744F2">
            <w:pPr>
              <w:widowControl/>
              <w:spacing w:line="220" w:lineRule="exact"/>
              <w:jc w:val="center"/>
              <w:textAlignment w:val="center"/>
              <w:rPr>
                <w:rFonts w:ascii="方正仿宋_GBK" w:hAnsi="方正仿宋_GBK" w:cs="方正仿宋_GBK"/>
                <w:sz w:val="22"/>
                <w:szCs w:val="22"/>
              </w:rPr>
            </w:pPr>
            <w:r>
              <w:rPr>
                <w:rFonts w:ascii="宋体" w:eastAsia="宋体" w:hAnsi="宋体" w:cs="宋体" w:hint="eastAsia"/>
                <w:color w:val="000000"/>
                <w:kern w:val="0"/>
                <w:sz w:val="22"/>
                <w:szCs w:val="22"/>
              </w:rPr>
              <w:t>282.3962</w:t>
            </w:r>
          </w:p>
        </w:tc>
        <w:tc>
          <w:tcPr>
            <w:tcW w:w="1183" w:type="dxa"/>
            <w:vAlign w:val="center"/>
          </w:tcPr>
          <w:p w:rsidR="00182157" w:rsidRDefault="00D744F2">
            <w:pPr>
              <w:widowControl/>
              <w:spacing w:line="220" w:lineRule="exact"/>
              <w:jc w:val="center"/>
              <w:textAlignment w:val="center"/>
              <w:rPr>
                <w:rFonts w:ascii="方正仿宋_GBK" w:hAnsi="方正仿宋_GBK" w:cs="方正仿宋_GBK"/>
                <w:sz w:val="22"/>
                <w:szCs w:val="22"/>
              </w:rPr>
            </w:pPr>
            <w:r>
              <w:rPr>
                <w:rFonts w:ascii="宋体" w:eastAsia="宋体" w:hAnsi="宋体" w:cs="宋体" w:hint="eastAsia"/>
                <w:color w:val="000000"/>
                <w:kern w:val="0"/>
                <w:sz w:val="22"/>
                <w:szCs w:val="22"/>
              </w:rPr>
              <w:t>739.5962</w:t>
            </w:r>
          </w:p>
        </w:tc>
        <w:tc>
          <w:tcPr>
            <w:tcW w:w="788" w:type="dxa"/>
            <w:vAlign w:val="center"/>
          </w:tcPr>
          <w:p w:rsidR="00182157" w:rsidRDefault="00D744F2">
            <w:pPr>
              <w:widowControl/>
              <w:spacing w:line="220" w:lineRule="exact"/>
              <w:jc w:val="center"/>
              <w:textAlignment w:val="center"/>
              <w:rPr>
                <w:rFonts w:ascii="方正仿宋_GBK" w:hAnsi="方正仿宋_GBK" w:cs="方正仿宋_GBK"/>
                <w:sz w:val="22"/>
                <w:szCs w:val="22"/>
              </w:rPr>
            </w:pPr>
            <w:r>
              <w:rPr>
                <w:rFonts w:ascii="宋体" w:eastAsia="宋体" w:hAnsi="宋体" w:cs="宋体" w:hint="eastAsia"/>
                <w:color w:val="000000"/>
                <w:kern w:val="0"/>
                <w:sz w:val="22"/>
                <w:szCs w:val="22"/>
              </w:rPr>
              <w:t>194</w:t>
            </w:r>
          </w:p>
        </w:tc>
        <w:tc>
          <w:tcPr>
            <w:tcW w:w="825" w:type="dxa"/>
            <w:vAlign w:val="center"/>
          </w:tcPr>
          <w:p w:rsidR="00182157" w:rsidRDefault="00182157">
            <w:pPr>
              <w:widowControl/>
              <w:spacing w:line="220" w:lineRule="exact"/>
              <w:jc w:val="center"/>
              <w:textAlignment w:val="center"/>
              <w:rPr>
                <w:rFonts w:ascii="方正仿宋_GBK" w:hAnsi="方正仿宋_GBK" w:cs="方正仿宋_GBK"/>
                <w:sz w:val="22"/>
                <w:szCs w:val="22"/>
              </w:rPr>
            </w:pPr>
          </w:p>
        </w:tc>
        <w:tc>
          <w:tcPr>
            <w:tcW w:w="1062" w:type="dxa"/>
            <w:vAlign w:val="center"/>
          </w:tcPr>
          <w:p w:rsidR="00182157" w:rsidRDefault="00D744F2">
            <w:pPr>
              <w:widowControl/>
              <w:spacing w:line="220" w:lineRule="exact"/>
              <w:jc w:val="center"/>
              <w:textAlignment w:val="center"/>
              <w:rPr>
                <w:rFonts w:ascii="方正仿宋_GBK" w:hAnsi="方正仿宋_GBK" w:cs="方正仿宋_GBK"/>
                <w:sz w:val="22"/>
                <w:szCs w:val="22"/>
              </w:rPr>
            </w:pPr>
            <w:r>
              <w:rPr>
                <w:rFonts w:ascii="宋体" w:eastAsia="宋体" w:hAnsi="宋体" w:cs="宋体" w:hint="eastAsia"/>
                <w:color w:val="000000"/>
                <w:kern w:val="0"/>
                <w:sz w:val="22"/>
                <w:szCs w:val="22"/>
              </w:rPr>
              <w:t>91.3207</w:t>
            </w:r>
          </w:p>
        </w:tc>
        <w:tc>
          <w:tcPr>
            <w:tcW w:w="1163" w:type="dxa"/>
            <w:vAlign w:val="center"/>
          </w:tcPr>
          <w:p w:rsidR="00182157" w:rsidRDefault="00D744F2">
            <w:pPr>
              <w:widowControl/>
              <w:spacing w:line="220" w:lineRule="exact"/>
              <w:jc w:val="center"/>
              <w:textAlignment w:val="center"/>
              <w:rPr>
                <w:rFonts w:ascii="方正仿宋_GBK" w:hAnsi="方正仿宋_GBK" w:cs="方正仿宋_GBK"/>
                <w:sz w:val="22"/>
                <w:szCs w:val="22"/>
              </w:rPr>
            </w:pPr>
            <w:r>
              <w:rPr>
                <w:rFonts w:ascii="宋体" w:eastAsia="宋体" w:hAnsi="宋体" w:cs="宋体" w:hint="eastAsia"/>
                <w:color w:val="000000"/>
                <w:kern w:val="0"/>
                <w:sz w:val="22"/>
                <w:szCs w:val="22"/>
              </w:rPr>
              <w:t>607.0793</w:t>
            </w:r>
          </w:p>
        </w:tc>
        <w:tc>
          <w:tcPr>
            <w:tcW w:w="1262" w:type="dxa"/>
            <w:vAlign w:val="center"/>
          </w:tcPr>
          <w:p w:rsidR="00182157" w:rsidRDefault="00D744F2">
            <w:pPr>
              <w:widowControl/>
              <w:spacing w:line="220" w:lineRule="exact"/>
              <w:jc w:val="center"/>
              <w:textAlignment w:val="center"/>
              <w:rPr>
                <w:rFonts w:ascii="方正仿宋_GBK" w:hAnsi="方正仿宋_GBK" w:cs="方正仿宋_GBK"/>
                <w:sz w:val="22"/>
                <w:szCs w:val="22"/>
              </w:rPr>
            </w:pPr>
            <w:r>
              <w:rPr>
                <w:rFonts w:ascii="宋体" w:eastAsia="宋体" w:hAnsi="宋体" w:cs="宋体" w:hint="eastAsia"/>
                <w:color w:val="000000"/>
                <w:kern w:val="0"/>
                <w:sz w:val="22"/>
                <w:szCs w:val="22"/>
              </w:rPr>
              <w:t>2015.1428</w:t>
            </w:r>
          </w:p>
        </w:tc>
      </w:tr>
    </w:tbl>
    <w:p w:rsidR="00182157" w:rsidRDefault="00182157">
      <w:pPr>
        <w:pStyle w:val="a0"/>
        <w:spacing w:line="20" w:lineRule="exact"/>
        <w:ind w:firstLineChars="0" w:firstLine="0"/>
        <w:rPr>
          <w:color w:val="000000" w:themeColor="text1"/>
        </w:rPr>
      </w:pPr>
    </w:p>
    <w:sectPr w:rsidR="00182157" w:rsidSect="00182157">
      <w:footerReference w:type="even" r:id="rId10"/>
      <w:footerReference w:type="default" r:id="rId11"/>
      <w:pgSz w:w="16838" w:h="11906" w:orient="landscape"/>
      <w:pgMar w:top="1417" w:right="1440" w:bottom="1417" w:left="1440" w:header="851" w:footer="992" w:gutter="0"/>
      <w:cols w:space="0"/>
      <w:docGrid w:type="lines" w:linePitch="4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157" w:rsidRDefault="00182157" w:rsidP="00182157">
      <w:r>
        <w:separator/>
      </w:r>
    </w:p>
  </w:endnote>
  <w:endnote w:type="continuationSeparator" w:id="1">
    <w:p w:rsidR="00182157" w:rsidRDefault="00182157" w:rsidP="001821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57" w:rsidRDefault="0053449D">
    <w:pPr>
      <w:pStyle w:val="a6"/>
    </w:pPr>
    <w:r>
      <w:pict>
        <v:shapetype id="_x0000_t202" coordsize="21600,21600" o:spt="202" path="m,l,21600r21600,l21600,xe">
          <v:stroke joinstyle="miter"/>
          <v:path gradientshapeok="t" o:connecttype="rect"/>
        </v:shapetype>
        <v:shape id="_x0000_s1029" type="#_x0000_t202" style="position:absolute;margin-left:17.25pt;margin-top:0;width:2in;height:2in;z-index:251659264;mso-wrap-style:none;mso-position-horizontal-relative:margin;mso-width-relative:page;mso-height-relative:page" o:gfxdata="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Bp1IlP1AAAAAcBAAAPAAAAAAAA&#10;AAEAIAAAACIAAABkcnMvZG93bnJldi54bWxQSwECFAAUAAAACACHTuJA8832OcECAADWBQAADgAA&#10;AAAAAAABACAAAAAjAQAAZHJzL2Uyb0RvYy54bWxQSwUGAAAAAAYABgBZAQAAVgYAAAAA&#10;" filled="f" stroked="f" strokeweight=".5pt">
          <v:textbox style="mso-fit-shape-to-text:t" inset="0,0,0,0">
            <w:txbxContent>
              <w:p w:rsidR="00182157" w:rsidRDefault="00D744F2">
                <w:pPr>
                  <w:pStyle w:val="a6"/>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sidR="0053449D">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53449D">
                  <w:rPr>
                    <w:rFonts w:asciiTheme="majorEastAsia" w:eastAsiaTheme="majorEastAsia" w:hAnsiTheme="majorEastAsia" w:cstheme="majorEastAsia" w:hint="eastAsia"/>
                    <w:sz w:val="28"/>
                    <w:szCs w:val="28"/>
                  </w:rPr>
                  <w:fldChar w:fldCharType="separate"/>
                </w:r>
                <w:r w:rsidR="008D6B37">
                  <w:rPr>
                    <w:rFonts w:asciiTheme="majorEastAsia" w:eastAsiaTheme="majorEastAsia" w:hAnsiTheme="majorEastAsia" w:cstheme="majorEastAsia"/>
                    <w:noProof/>
                    <w:sz w:val="28"/>
                    <w:szCs w:val="28"/>
                  </w:rPr>
                  <w:t>14</w:t>
                </w:r>
                <w:r w:rsidR="0053449D">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57" w:rsidRDefault="0053449D">
    <w:pPr>
      <w:pStyle w:val="a6"/>
    </w:pPr>
    <w:r>
      <w:pict>
        <v:shapetype id="_x0000_t202" coordsize="21600,21600" o:spt="202" path="m,l,21600r21600,l21600,xe">
          <v:stroke joinstyle="miter"/>
          <v:path gradientshapeok="t" o:connecttype="rect"/>
        </v:shapetype>
        <v:shape id="_x0000_s1026" type="#_x0000_t202" style="position:absolute;margin-left:377.7pt;margin-top:0;width:2in;height:2in;z-index:251658240;mso-wrap-style:none;mso-position-horizontal-relative:margin;mso-width-relative:page;mso-height-relative:page" o:gfxdata="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AVZ9371gAAAAkBAAAPAAAA&#10;AAAAAAEAIAAAACIAAABkcnMvZG93bnJldi54bWxQSwECFAAUAAAACACHTuJA5LOmo8ICAADWBQAA&#10;DgAAAAAAAAABACAAAAAlAQAAZHJzL2Uyb0RvYy54bWxQSwUGAAAAAAYABgBZAQAAWQYAAAAA&#10;" filled="f" stroked="f" strokeweight=".5pt">
          <v:textbox style="mso-fit-shape-to-text:t" inset="0,0,0,0">
            <w:txbxContent>
              <w:p w:rsidR="00182157" w:rsidRDefault="00D744F2">
                <w:pPr>
                  <w:pStyle w:val="a6"/>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sidR="0053449D">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53449D">
                  <w:rPr>
                    <w:rFonts w:asciiTheme="majorEastAsia" w:eastAsiaTheme="majorEastAsia" w:hAnsiTheme="majorEastAsia" w:cstheme="majorEastAsia" w:hint="eastAsia"/>
                    <w:sz w:val="28"/>
                    <w:szCs w:val="28"/>
                  </w:rPr>
                  <w:fldChar w:fldCharType="separate"/>
                </w:r>
                <w:r w:rsidR="008D6B37">
                  <w:rPr>
                    <w:rFonts w:asciiTheme="majorEastAsia" w:eastAsiaTheme="majorEastAsia" w:hAnsiTheme="majorEastAsia" w:cstheme="majorEastAsia"/>
                    <w:noProof/>
                    <w:sz w:val="28"/>
                    <w:szCs w:val="28"/>
                  </w:rPr>
                  <w:t>13</w:t>
                </w:r>
                <w:r w:rsidR="0053449D">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57" w:rsidRDefault="0053449D">
    <w:pPr>
      <w:pStyle w:val="a6"/>
    </w:pPr>
    <w:r>
      <w:pict>
        <v:shapetype id="_x0000_t202" coordsize="21600,21600" o:spt="202" path="m,l,21600r21600,l21600,xe">
          <v:stroke joinstyle="miter"/>
          <v:path gradientshapeok="t" o:connecttype="rect"/>
        </v:shapetype>
        <v:shape id="_x0000_s1027" type="#_x0000_t202" style="position:absolute;margin-left:0;margin-top:0;width:2in;height:2in;z-index:251662336;mso-wrap-style:none;mso-position-horizontal:center;mso-position-horizontal-relative:margin;mso-width-relative:page;mso-height-relative:page" o:gfxdata="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nUiU/UAAAABwEAAA8AAAAAAAAA&#10;AQAgAAAAIgAAAGRycy9kb3ducmV2LnhtbFBLAQIUABQAAAAIAIdO4kCb0gwvFQIAABMEAAAOAAAA&#10;AAAAAAEAIAAAACMBAABkcnMvZTJvRG9jLnhtbFBLBQYAAAAABgAGAFkBAACqBQAAAAA=&#10;" filled="f" stroked="f" strokeweight=".5pt">
          <v:textbox style="mso-fit-shape-to-text:t" inset="0,0,0,0">
            <w:txbxContent>
              <w:p w:rsidR="00182157" w:rsidRDefault="00D744F2">
                <w:pPr>
                  <w:pStyle w:val="a6"/>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sidR="0053449D">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53449D">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- 2 -</w:t>
                </w:r>
                <w:r w:rsidR="0053449D">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57" w:rsidRDefault="0053449D">
    <w:pPr>
      <w:pStyle w:val="a6"/>
    </w:pPr>
    <w:r>
      <w:pict>
        <v:shapetype id="_x0000_t202" coordsize="21600,21600" o:spt="202" path="m,l,21600r21600,l21600,xe">
          <v:stroke joinstyle="miter"/>
          <v:path gradientshapeok="t" o:connecttype="rect"/>
        </v:shapetype>
        <v:shape id="_x0000_s1028"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VZ9371gAAAAkBAAAPAAAAAAAA&#10;AAEAIAAAACIAAABkcnMvZG93bnJldi54bWxQSwECFAAUAAAACACHTuJAwN7nihQCAAATBAAADgAA&#10;AAAAAAABACAAAAAlAQAAZHJzL2Uyb0RvYy54bWxQSwUGAAAAAAYABgBZAQAAqwUAAAAA&#10;" filled="f" stroked="f" strokeweight=".5pt">
          <v:textbox style="mso-fit-shape-to-text:t" inset="0,0,0,0">
            <w:txbxContent>
              <w:p w:rsidR="00182157" w:rsidRDefault="00D744F2">
                <w:pPr>
                  <w:pStyle w:val="a6"/>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sidR="0053449D">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53449D">
                  <w:rPr>
                    <w:rFonts w:asciiTheme="majorEastAsia" w:eastAsiaTheme="majorEastAsia" w:hAnsiTheme="majorEastAsia" w:cstheme="majorEastAsia" w:hint="eastAsia"/>
                    <w:sz w:val="28"/>
                    <w:szCs w:val="28"/>
                  </w:rPr>
                  <w:fldChar w:fldCharType="separate"/>
                </w:r>
                <w:r w:rsidR="008D6B37">
                  <w:rPr>
                    <w:rFonts w:asciiTheme="majorEastAsia" w:eastAsiaTheme="majorEastAsia" w:hAnsiTheme="majorEastAsia" w:cstheme="majorEastAsia"/>
                    <w:noProof/>
                    <w:sz w:val="28"/>
                    <w:szCs w:val="28"/>
                  </w:rPr>
                  <w:t>15</w:t>
                </w:r>
                <w:r w:rsidR="0053449D">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157" w:rsidRDefault="00182157" w:rsidP="00182157">
      <w:r>
        <w:separator/>
      </w:r>
    </w:p>
  </w:footnote>
  <w:footnote w:type="continuationSeparator" w:id="1">
    <w:p w:rsidR="00182157" w:rsidRDefault="00182157" w:rsidP="001821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B83C91"/>
    <w:multiLevelType w:val="singleLevel"/>
    <w:tmpl w:val="ACB83C91"/>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VerticalSpacing w:val="226"/>
  <w:noPunctuationKerning/>
  <w:characterSpacingControl w:val="compressPunctuation"/>
  <w:hdrShapeDefaults>
    <o:shapedefaults v:ext="edit" spidmax="205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GE5ZDQ0YTJhM2VkODQ0ZmNkYjhhZjUwODk2NDJlYTEifQ=="/>
  </w:docVars>
  <w:rsids>
    <w:rsidRoot w:val="066262DF"/>
    <w:rsid w:val="00116EBE"/>
    <w:rsid w:val="00182157"/>
    <w:rsid w:val="00382DEE"/>
    <w:rsid w:val="004479E5"/>
    <w:rsid w:val="0053449D"/>
    <w:rsid w:val="008D6B37"/>
    <w:rsid w:val="00A463A7"/>
    <w:rsid w:val="00AD52E9"/>
    <w:rsid w:val="00B63D28"/>
    <w:rsid w:val="00D744F2"/>
    <w:rsid w:val="00DE63E2"/>
    <w:rsid w:val="00EF7950"/>
    <w:rsid w:val="013637D1"/>
    <w:rsid w:val="018E2239"/>
    <w:rsid w:val="01A7647D"/>
    <w:rsid w:val="01B446F6"/>
    <w:rsid w:val="01CD7F42"/>
    <w:rsid w:val="020862F9"/>
    <w:rsid w:val="02091382"/>
    <w:rsid w:val="021F70A4"/>
    <w:rsid w:val="025E3122"/>
    <w:rsid w:val="026E5B45"/>
    <w:rsid w:val="02832A46"/>
    <w:rsid w:val="02CF6252"/>
    <w:rsid w:val="02ED6112"/>
    <w:rsid w:val="030A24C2"/>
    <w:rsid w:val="038D79F2"/>
    <w:rsid w:val="03B94246"/>
    <w:rsid w:val="04090D29"/>
    <w:rsid w:val="040B54E4"/>
    <w:rsid w:val="040B5AF8"/>
    <w:rsid w:val="0423085E"/>
    <w:rsid w:val="042A0CA0"/>
    <w:rsid w:val="042C4553"/>
    <w:rsid w:val="042E253E"/>
    <w:rsid w:val="04467BDF"/>
    <w:rsid w:val="044E498E"/>
    <w:rsid w:val="04583355"/>
    <w:rsid w:val="045C7997"/>
    <w:rsid w:val="04A952B2"/>
    <w:rsid w:val="04B42242"/>
    <w:rsid w:val="04B80849"/>
    <w:rsid w:val="05543015"/>
    <w:rsid w:val="05F140DB"/>
    <w:rsid w:val="05F872A7"/>
    <w:rsid w:val="0616772D"/>
    <w:rsid w:val="061834A6"/>
    <w:rsid w:val="061E0603"/>
    <w:rsid w:val="064F285F"/>
    <w:rsid w:val="066262DF"/>
    <w:rsid w:val="071F2612"/>
    <w:rsid w:val="073347C5"/>
    <w:rsid w:val="074327A4"/>
    <w:rsid w:val="0746272D"/>
    <w:rsid w:val="077F0C52"/>
    <w:rsid w:val="07AD5F09"/>
    <w:rsid w:val="07B46F20"/>
    <w:rsid w:val="07BB3E8A"/>
    <w:rsid w:val="08031F33"/>
    <w:rsid w:val="081E3B9A"/>
    <w:rsid w:val="083961B0"/>
    <w:rsid w:val="08685E0F"/>
    <w:rsid w:val="087C1277"/>
    <w:rsid w:val="08D21E57"/>
    <w:rsid w:val="090831EE"/>
    <w:rsid w:val="093F0D49"/>
    <w:rsid w:val="09A00E6D"/>
    <w:rsid w:val="09AB63DF"/>
    <w:rsid w:val="09CC24F3"/>
    <w:rsid w:val="0A2C4EEA"/>
    <w:rsid w:val="0A846B3D"/>
    <w:rsid w:val="0A93759F"/>
    <w:rsid w:val="0AA67375"/>
    <w:rsid w:val="0AB13EC9"/>
    <w:rsid w:val="0AEA6CD4"/>
    <w:rsid w:val="0AF962A2"/>
    <w:rsid w:val="0B2D5DCF"/>
    <w:rsid w:val="0B496994"/>
    <w:rsid w:val="0B827C68"/>
    <w:rsid w:val="0BB26CC8"/>
    <w:rsid w:val="0BC91A40"/>
    <w:rsid w:val="0C267970"/>
    <w:rsid w:val="0C34090D"/>
    <w:rsid w:val="0C3A7C4F"/>
    <w:rsid w:val="0CCB1291"/>
    <w:rsid w:val="0CD71431"/>
    <w:rsid w:val="0CE045F1"/>
    <w:rsid w:val="0D1F15BD"/>
    <w:rsid w:val="0D2D4BC3"/>
    <w:rsid w:val="0D310356"/>
    <w:rsid w:val="0D513EBF"/>
    <w:rsid w:val="0D6276FC"/>
    <w:rsid w:val="0D7A67F4"/>
    <w:rsid w:val="0DB0064D"/>
    <w:rsid w:val="0DD8174B"/>
    <w:rsid w:val="0DDC125D"/>
    <w:rsid w:val="0DE40111"/>
    <w:rsid w:val="0E1F5932"/>
    <w:rsid w:val="0E383970"/>
    <w:rsid w:val="0E4B63E2"/>
    <w:rsid w:val="0E4D5CB6"/>
    <w:rsid w:val="0E527771"/>
    <w:rsid w:val="0E596CD6"/>
    <w:rsid w:val="0E79145C"/>
    <w:rsid w:val="0EB775D4"/>
    <w:rsid w:val="0ED07FB4"/>
    <w:rsid w:val="0F2B55F6"/>
    <w:rsid w:val="0F783207"/>
    <w:rsid w:val="0F9340A8"/>
    <w:rsid w:val="0FAA1E00"/>
    <w:rsid w:val="0FAE09D7"/>
    <w:rsid w:val="0FED7751"/>
    <w:rsid w:val="104C67F3"/>
    <w:rsid w:val="10F8552D"/>
    <w:rsid w:val="110E5BD1"/>
    <w:rsid w:val="112A1981"/>
    <w:rsid w:val="11CB1D14"/>
    <w:rsid w:val="12551DD1"/>
    <w:rsid w:val="127C300E"/>
    <w:rsid w:val="12956C45"/>
    <w:rsid w:val="12A42162"/>
    <w:rsid w:val="12C41F8A"/>
    <w:rsid w:val="12FF1E0C"/>
    <w:rsid w:val="136452CB"/>
    <w:rsid w:val="13657870"/>
    <w:rsid w:val="13804798"/>
    <w:rsid w:val="139E37C0"/>
    <w:rsid w:val="13A7685C"/>
    <w:rsid w:val="13C00A21"/>
    <w:rsid w:val="141603BB"/>
    <w:rsid w:val="141C5FB7"/>
    <w:rsid w:val="147F5A2F"/>
    <w:rsid w:val="1497412F"/>
    <w:rsid w:val="14D81F52"/>
    <w:rsid w:val="14E629C1"/>
    <w:rsid w:val="14FC0721"/>
    <w:rsid w:val="15444546"/>
    <w:rsid w:val="155C01B3"/>
    <w:rsid w:val="159C168C"/>
    <w:rsid w:val="15C92468"/>
    <w:rsid w:val="15D13B86"/>
    <w:rsid w:val="15E4366C"/>
    <w:rsid w:val="16343FF4"/>
    <w:rsid w:val="164277C1"/>
    <w:rsid w:val="16442095"/>
    <w:rsid w:val="164A2B41"/>
    <w:rsid w:val="16624661"/>
    <w:rsid w:val="1665716C"/>
    <w:rsid w:val="16E0372F"/>
    <w:rsid w:val="170E1654"/>
    <w:rsid w:val="176F2395"/>
    <w:rsid w:val="18071AE1"/>
    <w:rsid w:val="18300B23"/>
    <w:rsid w:val="18561691"/>
    <w:rsid w:val="187B6DEB"/>
    <w:rsid w:val="187C5B16"/>
    <w:rsid w:val="18DC1AD5"/>
    <w:rsid w:val="18F02BC4"/>
    <w:rsid w:val="19255F4F"/>
    <w:rsid w:val="19960E59"/>
    <w:rsid w:val="19A416E8"/>
    <w:rsid w:val="19AF65B1"/>
    <w:rsid w:val="19B765F2"/>
    <w:rsid w:val="1A8B6D6E"/>
    <w:rsid w:val="1AD226B6"/>
    <w:rsid w:val="1AEF01EC"/>
    <w:rsid w:val="1B8836CF"/>
    <w:rsid w:val="1BCC2910"/>
    <w:rsid w:val="1CB03FE0"/>
    <w:rsid w:val="1CC50EB2"/>
    <w:rsid w:val="1D9E7416"/>
    <w:rsid w:val="1DD2203A"/>
    <w:rsid w:val="1DED6B6E"/>
    <w:rsid w:val="1E1900BD"/>
    <w:rsid w:val="1E58745E"/>
    <w:rsid w:val="1E5F0AA0"/>
    <w:rsid w:val="1E7F2308"/>
    <w:rsid w:val="1EB218F9"/>
    <w:rsid w:val="1F62533A"/>
    <w:rsid w:val="1F734F5A"/>
    <w:rsid w:val="20315438"/>
    <w:rsid w:val="20322F5E"/>
    <w:rsid w:val="20B61DE1"/>
    <w:rsid w:val="20C420B0"/>
    <w:rsid w:val="20C64618"/>
    <w:rsid w:val="20E22BD6"/>
    <w:rsid w:val="213F5933"/>
    <w:rsid w:val="21425423"/>
    <w:rsid w:val="21571886"/>
    <w:rsid w:val="21A726B1"/>
    <w:rsid w:val="21A954A2"/>
    <w:rsid w:val="21B70B65"/>
    <w:rsid w:val="21C422DC"/>
    <w:rsid w:val="21C761F5"/>
    <w:rsid w:val="21FE721D"/>
    <w:rsid w:val="22625D7D"/>
    <w:rsid w:val="22981523"/>
    <w:rsid w:val="22A41DE2"/>
    <w:rsid w:val="22D87DED"/>
    <w:rsid w:val="23431C56"/>
    <w:rsid w:val="23BB29F0"/>
    <w:rsid w:val="23C92BAF"/>
    <w:rsid w:val="23EF5589"/>
    <w:rsid w:val="242B4894"/>
    <w:rsid w:val="2455546D"/>
    <w:rsid w:val="246D2F03"/>
    <w:rsid w:val="250258C1"/>
    <w:rsid w:val="255411F0"/>
    <w:rsid w:val="25A55F80"/>
    <w:rsid w:val="26606A77"/>
    <w:rsid w:val="267033BF"/>
    <w:rsid w:val="26931A1C"/>
    <w:rsid w:val="26947D7D"/>
    <w:rsid w:val="26B308AF"/>
    <w:rsid w:val="26B93B68"/>
    <w:rsid w:val="26C236BF"/>
    <w:rsid w:val="26C30197"/>
    <w:rsid w:val="26CE1CD1"/>
    <w:rsid w:val="27092127"/>
    <w:rsid w:val="27BB3C18"/>
    <w:rsid w:val="27E47D03"/>
    <w:rsid w:val="27F7688D"/>
    <w:rsid w:val="28115A58"/>
    <w:rsid w:val="28373807"/>
    <w:rsid w:val="286B066D"/>
    <w:rsid w:val="289F3ECE"/>
    <w:rsid w:val="28BE1833"/>
    <w:rsid w:val="28C8445F"/>
    <w:rsid w:val="28C87931"/>
    <w:rsid w:val="28E13773"/>
    <w:rsid w:val="291911BA"/>
    <w:rsid w:val="29387837"/>
    <w:rsid w:val="29833353"/>
    <w:rsid w:val="29A02E53"/>
    <w:rsid w:val="29AD083B"/>
    <w:rsid w:val="29EC6EE9"/>
    <w:rsid w:val="2A0410A2"/>
    <w:rsid w:val="2A071231"/>
    <w:rsid w:val="2A111F52"/>
    <w:rsid w:val="2A1E78E7"/>
    <w:rsid w:val="2A430FBC"/>
    <w:rsid w:val="2A444937"/>
    <w:rsid w:val="2A7A29A5"/>
    <w:rsid w:val="2AAC0F6F"/>
    <w:rsid w:val="2ACB7EAF"/>
    <w:rsid w:val="2AD03A9F"/>
    <w:rsid w:val="2ADC6A00"/>
    <w:rsid w:val="2B212D3C"/>
    <w:rsid w:val="2B5B780D"/>
    <w:rsid w:val="2B764A10"/>
    <w:rsid w:val="2C79081D"/>
    <w:rsid w:val="2DDF71A9"/>
    <w:rsid w:val="2DF30AA9"/>
    <w:rsid w:val="2E50161C"/>
    <w:rsid w:val="2E90585A"/>
    <w:rsid w:val="2E91099D"/>
    <w:rsid w:val="2ED95555"/>
    <w:rsid w:val="2F156F2F"/>
    <w:rsid w:val="2F3F11F4"/>
    <w:rsid w:val="2F5E5B1E"/>
    <w:rsid w:val="2FEE3998"/>
    <w:rsid w:val="30A752A2"/>
    <w:rsid w:val="30EC2630"/>
    <w:rsid w:val="3112096E"/>
    <w:rsid w:val="31344D88"/>
    <w:rsid w:val="31B738CC"/>
    <w:rsid w:val="31D10829"/>
    <w:rsid w:val="32821B23"/>
    <w:rsid w:val="32842B84"/>
    <w:rsid w:val="334D3EDF"/>
    <w:rsid w:val="335039CF"/>
    <w:rsid w:val="3370753C"/>
    <w:rsid w:val="33755F8A"/>
    <w:rsid w:val="33AA07FD"/>
    <w:rsid w:val="33AC6393"/>
    <w:rsid w:val="33DE2ED4"/>
    <w:rsid w:val="33E04DE3"/>
    <w:rsid w:val="344A3B85"/>
    <w:rsid w:val="344C4197"/>
    <w:rsid w:val="34906AFC"/>
    <w:rsid w:val="34967B08"/>
    <w:rsid w:val="34980E71"/>
    <w:rsid w:val="34D01557"/>
    <w:rsid w:val="34D16473"/>
    <w:rsid w:val="34E36C27"/>
    <w:rsid w:val="34F5482E"/>
    <w:rsid w:val="35061001"/>
    <w:rsid w:val="350930FC"/>
    <w:rsid w:val="357911FE"/>
    <w:rsid w:val="35A04FAA"/>
    <w:rsid w:val="35F920FC"/>
    <w:rsid w:val="360B5752"/>
    <w:rsid w:val="36131F11"/>
    <w:rsid w:val="364862E6"/>
    <w:rsid w:val="366B28CE"/>
    <w:rsid w:val="37152F66"/>
    <w:rsid w:val="375208DC"/>
    <w:rsid w:val="37693EA2"/>
    <w:rsid w:val="37CE1367"/>
    <w:rsid w:val="385C5FD3"/>
    <w:rsid w:val="389234BA"/>
    <w:rsid w:val="38972260"/>
    <w:rsid w:val="38B16CBE"/>
    <w:rsid w:val="38B36EDA"/>
    <w:rsid w:val="390853D1"/>
    <w:rsid w:val="39865F24"/>
    <w:rsid w:val="39D80D15"/>
    <w:rsid w:val="39F65CBF"/>
    <w:rsid w:val="3A137505"/>
    <w:rsid w:val="3A163157"/>
    <w:rsid w:val="3A245EA0"/>
    <w:rsid w:val="3A755269"/>
    <w:rsid w:val="3ABA1A6C"/>
    <w:rsid w:val="3B1B2B15"/>
    <w:rsid w:val="3B2E2848"/>
    <w:rsid w:val="3B3F5F5A"/>
    <w:rsid w:val="3B60375B"/>
    <w:rsid w:val="3BD47627"/>
    <w:rsid w:val="3BFC7F41"/>
    <w:rsid w:val="3C18468A"/>
    <w:rsid w:val="3C645D0E"/>
    <w:rsid w:val="3C660FFB"/>
    <w:rsid w:val="3C780ED4"/>
    <w:rsid w:val="3CCD30F0"/>
    <w:rsid w:val="3CDB255C"/>
    <w:rsid w:val="3D1E1C3A"/>
    <w:rsid w:val="3D1F2ACF"/>
    <w:rsid w:val="3D3D4FC4"/>
    <w:rsid w:val="3D40602E"/>
    <w:rsid w:val="3D4D4216"/>
    <w:rsid w:val="3D621816"/>
    <w:rsid w:val="3D8E3811"/>
    <w:rsid w:val="3DBF77C6"/>
    <w:rsid w:val="3DEA67CE"/>
    <w:rsid w:val="3E55303D"/>
    <w:rsid w:val="3E5720B6"/>
    <w:rsid w:val="3E9A3734"/>
    <w:rsid w:val="3EF913BF"/>
    <w:rsid w:val="3EFF2009"/>
    <w:rsid w:val="3F674CFE"/>
    <w:rsid w:val="3FEB6297"/>
    <w:rsid w:val="40133F3D"/>
    <w:rsid w:val="40963F1D"/>
    <w:rsid w:val="41125FF9"/>
    <w:rsid w:val="41612DA7"/>
    <w:rsid w:val="418F7A06"/>
    <w:rsid w:val="41B8132F"/>
    <w:rsid w:val="423B584A"/>
    <w:rsid w:val="42634A88"/>
    <w:rsid w:val="427B2E72"/>
    <w:rsid w:val="428A7C7A"/>
    <w:rsid w:val="42AB29D0"/>
    <w:rsid w:val="42FF1FC9"/>
    <w:rsid w:val="43030A5E"/>
    <w:rsid w:val="43222F73"/>
    <w:rsid w:val="432777BA"/>
    <w:rsid w:val="436B0D14"/>
    <w:rsid w:val="43741014"/>
    <w:rsid w:val="438415CA"/>
    <w:rsid w:val="438F5E4E"/>
    <w:rsid w:val="43C7531C"/>
    <w:rsid w:val="43DB5537"/>
    <w:rsid w:val="43E035AC"/>
    <w:rsid w:val="43EE4903"/>
    <w:rsid w:val="43F839F3"/>
    <w:rsid w:val="442567B2"/>
    <w:rsid w:val="4446193F"/>
    <w:rsid w:val="445E3E43"/>
    <w:rsid w:val="4475792D"/>
    <w:rsid w:val="448654A3"/>
    <w:rsid w:val="448C4FE2"/>
    <w:rsid w:val="4496069C"/>
    <w:rsid w:val="44E048C7"/>
    <w:rsid w:val="451F3201"/>
    <w:rsid w:val="455A248C"/>
    <w:rsid w:val="45C24612"/>
    <w:rsid w:val="46207994"/>
    <w:rsid w:val="46700BD3"/>
    <w:rsid w:val="468E063F"/>
    <w:rsid w:val="469229A4"/>
    <w:rsid w:val="46F843F0"/>
    <w:rsid w:val="47226FD9"/>
    <w:rsid w:val="47717E15"/>
    <w:rsid w:val="479003E6"/>
    <w:rsid w:val="47A64466"/>
    <w:rsid w:val="47D97FDF"/>
    <w:rsid w:val="47E81FD1"/>
    <w:rsid w:val="47F70466"/>
    <w:rsid w:val="4832149E"/>
    <w:rsid w:val="484A27AD"/>
    <w:rsid w:val="486F0C5A"/>
    <w:rsid w:val="48711FC6"/>
    <w:rsid w:val="48941895"/>
    <w:rsid w:val="48BB76E5"/>
    <w:rsid w:val="48FF3530"/>
    <w:rsid w:val="4921579A"/>
    <w:rsid w:val="498E0956"/>
    <w:rsid w:val="49A512C6"/>
    <w:rsid w:val="49FF4C10"/>
    <w:rsid w:val="4A382E70"/>
    <w:rsid w:val="4A3A3844"/>
    <w:rsid w:val="4A5F3F0D"/>
    <w:rsid w:val="4AD14F9E"/>
    <w:rsid w:val="4AD9580F"/>
    <w:rsid w:val="4AEE5B50"/>
    <w:rsid w:val="4B242C0A"/>
    <w:rsid w:val="4B35377F"/>
    <w:rsid w:val="4B8B5FBD"/>
    <w:rsid w:val="4BA44460"/>
    <w:rsid w:val="4C205693"/>
    <w:rsid w:val="4C220A48"/>
    <w:rsid w:val="4C6C7AB1"/>
    <w:rsid w:val="4C982217"/>
    <w:rsid w:val="4CB35ABC"/>
    <w:rsid w:val="4CC57B18"/>
    <w:rsid w:val="4CF57DD7"/>
    <w:rsid w:val="4D084BF4"/>
    <w:rsid w:val="4D4546D8"/>
    <w:rsid w:val="4D477902"/>
    <w:rsid w:val="4D902EEE"/>
    <w:rsid w:val="4DAB234B"/>
    <w:rsid w:val="4DFF1135"/>
    <w:rsid w:val="4E116A68"/>
    <w:rsid w:val="4E41261E"/>
    <w:rsid w:val="4E5D3104"/>
    <w:rsid w:val="4E7418C6"/>
    <w:rsid w:val="4E927A8D"/>
    <w:rsid w:val="4EB40E5E"/>
    <w:rsid w:val="4ECC1B50"/>
    <w:rsid w:val="4ED80FF1"/>
    <w:rsid w:val="4EEC05F8"/>
    <w:rsid w:val="4F0769BF"/>
    <w:rsid w:val="4F325BE0"/>
    <w:rsid w:val="4F6603AB"/>
    <w:rsid w:val="4F6F0434"/>
    <w:rsid w:val="4FA2515B"/>
    <w:rsid w:val="4FC450D1"/>
    <w:rsid w:val="50254E85"/>
    <w:rsid w:val="506348EA"/>
    <w:rsid w:val="50770396"/>
    <w:rsid w:val="50835F41"/>
    <w:rsid w:val="50901457"/>
    <w:rsid w:val="50984433"/>
    <w:rsid w:val="509A6BBA"/>
    <w:rsid w:val="50B7477C"/>
    <w:rsid w:val="51182679"/>
    <w:rsid w:val="51D81363"/>
    <w:rsid w:val="52132340"/>
    <w:rsid w:val="524D2389"/>
    <w:rsid w:val="5267499C"/>
    <w:rsid w:val="526F140A"/>
    <w:rsid w:val="52904BA8"/>
    <w:rsid w:val="529873A5"/>
    <w:rsid w:val="52AE58DB"/>
    <w:rsid w:val="52B00618"/>
    <w:rsid w:val="52B72CCB"/>
    <w:rsid w:val="53082E00"/>
    <w:rsid w:val="535B3E83"/>
    <w:rsid w:val="535B3F9E"/>
    <w:rsid w:val="53607807"/>
    <w:rsid w:val="536C1D08"/>
    <w:rsid w:val="538F3C48"/>
    <w:rsid w:val="53BA00F1"/>
    <w:rsid w:val="53DF17D9"/>
    <w:rsid w:val="53F07B22"/>
    <w:rsid w:val="54706B2F"/>
    <w:rsid w:val="549A33D6"/>
    <w:rsid w:val="54E33275"/>
    <w:rsid w:val="54F77CF7"/>
    <w:rsid w:val="551401D4"/>
    <w:rsid w:val="55A74024"/>
    <w:rsid w:val="55AA5C4A"/>
    <w:rsid w:val="55AE4859"/>
    <w:rsid w:val="562332A6"/>
    <w:rsid w:val="56653DFD"/>
    <w:rsid w:val="56837A94"/>
    <w:rsid w:val="56E36025"/>
    <w:rsid w:val="56E8565F"/>
    <w:rsid w:val="56EF3C74"/>
    <w:rsid w:val="57271C2C"/>
    <w:rsid w:val="57416BFE"/>
    <w:rsid w:val="57A37CC2"/>
    <w:rsid w:val="57CA2EA7"/>
    <w:rsid w:val="57E17663"/>
    <w:rsid w:val="57F15604"/>
    <w:rsid w:val="58704048"/>
    <w:rsid w:val="58855998"/>
    <w:rsid w:val="589A081C"/>
    <w:rsid w:val="58A61818"/>
    <w:rsid w:val="58AE4013"/>
    <w:rsid w:val="598C40EA"/>
    <w:rsid w:val="599E46E4"/>
    <w:rsid w:val="59B11852"/>
    <w:rsid w:val="59B6746D"/>
    <w:rsid w:val="59D10B16"/>
    <w:rsid w:val="5AD20B28"/>
    <w:rsid w:val="5B3072B3"/>
    <w:rsid w:val="5B445318"/>
    <w:rsid w:val="5B72501B"/>
    <w:rsid w:val="5B9A0FAF"/>
    <w:rsid w:val="5B9C04FF"/>
    <w:rsid w:val="5BC17EFC"/>
    <w:rsid w:val="5BDB56E0"/>
    <w:rsid w:val="5BEF782C"/>
    <w:rsid w:val="5BF51A24"/>
    <w:rsid w:val="5C1D5175"/>
    <w:rsid w:val="5C2E3D4B"/>
    <w:rsid w:val="5C683ED1"/>
    <w:rsid w:val="5C763BF7"/>
    <w:rsid w:val="5C855BE8"/>
    <w:rsid w:val="5CCB7A9B"/>
    <w:rsid w:val="5D8E2C87"/>
    <w:rsid w:val="5DAA2A7D"/>
    <w:rsid w:val="5E25497B"/>
    <w:rsid w:val="5E4D0C11"/>
    <w:rsid w:val="5E6941B9"/>
    <w:rsid w:val="5EE74455"/>
    <w:rsid w:val="5EFB6F71"/>
    <w:rsid w:val="5F090D52"/>
    <w:rsid w:val="5F202573"/>
    <w:rsid w:val="5F75601D"/>
    <w:rsid w:val="5FAC7419"/>
    <w:rsid w:val="5FBD5182"/>
    <w:rsid w:val="600B0835"/>
    <w:rsid w:val="600B28A8"/>
    <w:rsid w:val="602E67E7"/>
    <w:rsid w:val="60645029"/>
    <w:rsid w:val="608616EB"/>
    <w:rsid w:val="60961598"/>
    <w:rsid w:val="60A316CB"/>
    <w:rsid w:val="60E87C65"/>
    <w:rsid w:val="611E30E1"/>
    <w:rsid w:val="61A420DE"/>
    <w:rsid w:val="61D450FA"/>
    <w:rsid w:val="61E4618A"/>
    <w:rsid w:val="62127009"/>
    <w:rsid w:val="62333077"/>
    <w:rsid w:val="62584362"/>
    <w:rsid w:val="625B119B"/>
    <w:rsid w:val="62840CF0"/>
    <w:rsid w:val="629F4BEA"/>
    <w:rsid w:val="62B45218"/>
    <w:rsid w:val="62B604AA"/>
    <w:rsid w:val="62F4657E"/>
    <w:rsid w:val="62FB4E56"/>
    <w:rsid w:val="63101266"/>
    <w:rsid w:val="63D5228C"/>
    <w:rsid w:val="63E73697"/>
    <w:rsid w:val="63FB1B4D"/>
    <w:rsid w:val="63FD342C"/>
    <w:rsid w:val="640D6BEF"/>
    <w:rsid w:val="646C4572"/>
    <w:rsid w:val="64761D3B"/>
    <w:rsid w:val="653D3504"/>
    <w:rsid w:val="65436640"/>
    <w:rsid w:val="65746B98"/>
    <w:rsid w:val="65766A16"/>
    <w:rsid w:val="657D2AB6"/>
    <w:rsid w:val="65975C73"/>
    <w:rsid w:val="65AC486B"/>
    <w:rsid w:val="65B5753E"/>
    <w:rsid w:val="65BC238F"/>
    <w:rsid w:val="65F00576"/>
    <w:rsid w:val="66017578"/>
    <w:rsid w:val="66AA6977"/>
    <w:rsid w:val="670A0520"/>
    <w:rsid w:val="68404A7A"/>
    <w:rsid w:val="68861B2C"/>
    <w:rsid w:val="68A9660D"/>
    <w:rsid w:val="68BA1724"/>
    <w:rsid w:val="691A7032"/>
    <w:rsid w:val="69621297"/>
    <w:rsid w:val="696574CD"/>
    <w:rsid w:val="69861F8A"/>
    <w:rsid w:val="698C05B6"/>
    <w:rsid w:val="69962287"/>
    <w:rsid w:val="6A2E4566"/>
    <w:rsid w:val="6A303637"/>
    <w:rsid w:val="6A3A3EF6"/>
    <w:rsid w:val="6A7230E5"/>
    <w:rsid w:val="6A864DEC"/>
    <w:rsid w:val="6A945E91"/>
    <w:rsid w:val="6AF70B0B"/>
    <w:rsid w:val="6B014FD4"/>
    <w:rsid w:val="6BBE1E55"/>
    <w:rsid w:val="6BC84F17"/>
    <w:rsid w:val="6BDD1C75"/>
    <w:rsid w:val="6BEC7A32"/>
    <w:rsid w:val="6BEE0FA9"/>
    <w:rsid w:val="6BFD70FA"/>
    <w:rsid w:val="6C002CDF"/>
    <w:rsid w:val="6C134FBF"/>
    <w:rsid w:val="6C4E6D1E"/>
    <w:rsid w:val="6C522180"/>
    <w:rsid w:val="6C5D2016"/>
    <w:rsid w:val="6CAA3998"/>
    <w:rsid w:val="6CC9003E"/>
    <w:rsid w:val="6CEB50F9"/>
    <w:rsid w:val="6D655F9F"/>
    <w:rsid w:val="6D9F160F"/>
    <w:rsid w:val="6DEA7FD9"/>
    <w:rsid w:val="6E072BA3"/>
    <w:rsid w:val="6E7F06E9"/>
    <w:rsid w:val="6E86003D"/>
    <w:rsid w:val="6E8D66B2"/>
    <w:rsid w:val="6EB324D6"/>
    <w:rsid w:val="6EC005A7"/>
    <w:rsid w:val="6EEE2192"/>
    <w:rsid w:val="6F250183"/>
    <w:rsid w:val="6F660F33"/>
    <w:rsid w:val="6F7B273E"/>
    <w:rsid w:val="6FD70E58"/>
    <w:rsid w:val="70112DB4"/>
    <w:rsid w:val="70210760"/>
    <w:rsid w:val="70273C3A"/>
    <w:rsid w:val="7036719A"/>
    <w:rsid w:val="70372448"/>
    <w:rsid w:val="70C25205"/>
    <w:rsid w:val="71181B85"/>
    <w:rsid w:val="715A5D18"/>
    <w:rsid w:val="71CF5BD0"/>
    <w:rsid w:val="72364225"/>
    <w:rsid w:val="7238577F"/>
    <w:rsid w:val="727167D6"/>
    <w:rsid w:val="728A4F5F"/>
    <w:rsid w:val="730833A3"/>
    <w:rsid w:val="732B115B"/>
    <w:rsid w:val="73451B25"/>
    <w:rsid w:val="73A43DE2"/>
    <w:rsid w:val="73AB1F81"/>
    <w:rsid w:val="73C711C8"/>
    <w:rsid w:val="741E14D4"/>
    <w:rsid w:val="7465779C"/>
    <w:rsid w:val="74911176"/>
    <w:rsid w:val="749E10A0"/>
    <w:rsid w:val="75B4357D"/>
    <w:rsid w:val="75B97884"/>
    <w:rsid w:val="76607052"/>
    <w:rsid w:val="767D7C04"/>
    <w:rsid w:val="76E65212"/>
    <w:rsid w:val="770D18FA"/>
    <w:rsid w:val="771C5EEC"/>
    <w:rsid w:val="776020C9"/>
    <w:rsid w:val="77925931"/>
    <w:rsid w:val="77ED700C"/>
    <w:rsid w:val="78314F45"/>
    <w:rsid w:val="78621000"/>
    <w:rsid w:val="787451BC"/>
    <w:rsid w:val="78964FAD"/>
    <w:rsid w:val="78AE7205"/>
    <w:rsid w:val="790E2781"/>
    <w:rsid w:val="7914034C"/>
    <w:rsid w:val="792274FA"/>
    <w:rsid w:val="79464E7D"/>
    <w:rsid w:val="7949199A"/>
    <w:rsid w:val="795055CB"/>
    <w:rsid w:val="79B24069"/>
    <w:rsid w:val="79DC6C61"/>
    <w:rsid w:val="79E915CA"/>
    <w:rsid w:val="7A1B5F53"/>
    <w:rsid w:val="7A326F58"/>
    <w:rsid w:val="7ABA66D5"/>
    <w:rsid w:val="7AE65B45"/>
    <w:rsid w:val="7B454DBA"/>
    <w:rsid w:val="7B4E3C95"/>
    <w:rsid w:val="7BCC6B9A"/>
    <w:rsid w:val="7BDE1591"/>
    <w:rsid w:val="7BF5648F"/>
    <w:rsid w:val="7C226A16"/>
    <w:rsid w:val="7C9D6C86"/>
    <w:rsid w:val="7CA04CB9"/>
    <w:rsid w:val="7CA35EEB"/>
    <w:rsid w:val="7CAD346B"/>
    <w:rsid w:val="7D6E64F9"/>
    <w:rsid w:val="7DBA5E59"/>
    <w:rsid w:val="7DC3024D"/>
    <w:rsid w:val="7DC44A67"/>
    <w:rsid w:val="7DC91981"/>
    <w:rsid w:val="7E2D0162"/>
    <w:rsid w:val="7E580DDC"/>
    <w:rsid w:val="7E633129"/>
    <w:rsid w:val="7E786F03"/>
    <w:rsid w:val="7EAA0CFE"/>
    <w:rsid w:val="7EE051D4"/>
    <w:rsid w:val="7EED27D8"/>
    <w:rsid w:val="7F2F472B"/>
    <w:rsid w:val="7F2F7B83"/>
    <w:rsid w:val="7F517E80"/>
    <w:rsid w:val="7F6071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82157"/>
    <w:pPr>
      <w:widowControl w:val="0"/>
      <w:jc w:val="both"/>
    </w:pPr>
    <w:rPr>
      <w:rFonts w:eastAsia="方正仿宋_GBK"/>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182157"/>
    <w:pPr>
      <w:ind w:firstLineChars="100" w:firstLine="420"/>
    </w:pPr>
    <w:rPr>
      <w:rFonts w:ascii="Times New Roman" w:hAnsi="Times New Roman"/>
    </w:rPr>
  </w:style>
  <w:style w:type="paragraph" w:styleId="a4">
    <w:name w:val="Body Text"/>
    <w:basedOn w:val="a"/>
    <w:next w:val="a"/>
    <w:qFormat/>
    <w:rsid w:val="00182157"/>
    <w:pPr>
      <w:spacing w:after="120"/>
    </w:pPr>
    <w:rPr>
      <w:rFonts w:eastAsia="宋体"/>
      <w:sz w:val="21"/>
      <w:szCs w:val="24"/>
    </w:rPr>
  </w:style>
  <w:style w:type="paragraph" w:styleId="a5">
    <w:name w:val="annotation text"/>
    <w:basedOn w:val="a"/>
    <w:qFormat/>
    <w:rsid w:val="00182157"/>
    <w:pPr>
      <w:jc w:val="left"/>
    </w:pPr>
  </w:style>
  <w:style w:type="paragraph" w:styleId="a6">
    <w:name w:val="footer"/>
    <w:basedOn w:val="a"/>
    <w:qFormat/>
    <w:rsid w:val="00182157"/>
    <w:pPr>
      <w:tabs>
        <w:tab w:val="center" w:pos="4153"/>
        <w:tab w:val="right" w:pos="8306"/>
      </w:tabs>
      <w:snapToGrid w:val="0"/>
      <w:jc w:val="left"/>
    </w:pPr>
    <w:rPr>
      <w:sz w:val="18"/>
    </w:rPr>
  </w:style>
  <w:style w:type="paragraph" w:styleId="a7">
    <w:name w:val="header"/>
    <w:basedOn w:val="a"/>
    <w:qFormat/>
    <w:rsid w:val="0018215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8">
    <w:name w:val="Table Grid"/>
    <w:basedOn w:val="a2"/>
    <w:qFormat/>
    <w:rsid w:val="001821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182157"/>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1015</Words>
  <Characters>5789</Characters>
  <Application>Microsoft Office Word</Application>
  <DocSecurity>0</DocSecurity>
  <Lines>48</Lines>
  <Paragraphs>13</Paragraphs>
  <ScaleCrop>false</ScaleCrop>
  <Company/>
  <LinksUpToDate>false</LinksUpToDate>
  <CharactersWithSpaces>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fdkx</cp:lastModifiedBy>
  <cp:revision>3</cp:revision>
  <cp:lastPrinted>2022-06-10T04:51:00Z</cp:lastPrinted>
  <dcterms:created xsi:type="dcterms:W3CDTF">2021-09-06T08:59:00Z</dcterms:created>
  <dcterms:modified xsi:type="dcterms:W3CDTF">2023-05-10T13:37:00Z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4CEC733F2FCC4C42B5B55F9B432D3C0A</vt:lpwstr>
  </property>
</Properties>
</file>