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8A2" w:rsidRDefault="006A0347">
      <w:pPr>
        <w:spacing w:line="570" w:lineRule="exact"/>
        <w:rPr>
          <w:rFonts w:ascii="Times New Roman" w:eastAsia="方正仿宋_GBK" w:hAnsi="Times New Roman" w:cs="Times New Roman"/>
          <w:sz w:val="32"/>
          <w:szCs w:val="32"/>
        </w:rPr>
      </w:pPr>
      <w:r>
        <w:rPr>
          <w:rFonts w:ascii="Times New Roman" w:eastAsia="方正仿宋_GBK" w:hAnsi="Times New Roman" w:cs="Times New Roman"/>
          <w:noProof/>
          <w:sz w:val="32"/>
          <w:szCs w:val="32"/>
        </w:rPr>
        <w:pict>
          <v:line id="Line 3" o:spid="_x0000_s2051" style="position:absolute;left:0;text-align:left;z-index:251659264;mso-position-horizontal-relative:page;mso-position-vertical-relative:margin" from="78.45pt,233.05pt" to="520.65pt,233.1pt" strokecolor="red" strokeweight="1.75pt">
            <w10:wrap anchorx="page" anchory="margin"/>
          </v:line>
        </w:pict>
      </w:r>
      <w:r>
        <w:rPr>
          <w:rFonts w:ascii="Times New Roman" w:eastAsia="方正仿宋_GBK" w:hAnsi="Times New Roman" w:cs="Times New Roman"/>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2" o:spid="_x0000_s2050" type="#_x0000_t136" style="position:absolute;left:0;text-align:left;margin-left:92.15pt;margin-top:99.25pt;width:411pt;height:53.85pt;z-index:251658240;mso-position-horizontal-relative:page;mso-position-vertical-relative:margin" fillcolor="red" stroked="f">
            <v:shadow color="#868686"/>
            <v:textpath style="font-family:&quot;方正小标宋_GBK&quot;;font-weight:bold" trim="t" string="丰都县人民政府文件"/>
            <o:lock v:ext="edit" text="f"/>
            <w10:wrap anchorx="page" anchory="margin"/>
          </v:shape>
        </w:pict>
      </w:r>
    </w:p>
    <w:p w:rsidR="000208A2" w:rsidRDefault="000208A2">
      <w:pPr>
        <w:spacing w:line="570" w:lineRule="exact"/>
        <w:rPr>
          <w:rFonts w:ascii="Times New Roman" w:eastAsia="方正仿宋_GBK" w:hAnsi="Times New Roman" w:cs="Times New Roman"/>
          <w:sz w:val="32"/>
          <w:szCs w:val="32"/>
        </w:rPr>
      </w:pPr>
    </w:p>
    <w:p w:rsidR="000208A2" w:rsidRDefault="000208A2">
      <w:pPr>
        <w:spacing w:line="570" w:lineRule="exact"/>
        <w:rPr>
          <w:rFonts w:ascii="Times New Roman" w:eastAsia="方正仿宋_GBK" w:hAnsi="Times New Roman" w:cs="Times New Roman"/>
          <w:sz w:val="32"/>
          <w:szCs w:val="32"/>
        </w:rPr>
      </w:pPr>
    </w:p>
    <w:p w:rsidR="000208A2" w:rsidRDefault="000208A2">
      <w:pPr>
        <w:spacing w:line="570" w:lineRule="exact"/>
        <w:rPr>
          <w:rFonts w:ascii="Times New Roman" w:eastAsia="方正仿宋_GBK" w:hAnsi="Times New Roman" w:cs="Times New Roman"/>
          <w:sz w:val="32"/>
          <w:szCs w:val="32"/>
        </w:rPr>
      </w:pPr>
    </w:p>
    <w:p w:rsidR="000208A2" w:rsidRDefault="000208A2">
      <w:pPr>
        <w:spacing w:line="570" w:lineRule="exact"/>
        <w:rPr>
          <w:rFonts w:ascii="Times New Roman" w:eastAsia="方正仿宋_GBK" w:hAnsi="Times New Roman" w:cs="Times New Roman"/>
          <w:sz w:val="32"/>
          <w:szCs w:val="32"/>
        </w:rPr>
      </w:pPr>
    </w:p>
    <w:p w:rsidR="000208A2" w:rsidRDefault="000208A2">
      <w:pPr>
        <w:spacing w:line="570" w:lineRule="exact"/>
        <w:rPr>
          <w:rFonts w:ascii="Times New Roman" w:eastAsia="方正仿宋_GBK" w:hAnsi="Times New Roman" w:cs="Times New Roman"/>
          <w:sz w:val="32"/>
          <w:szCs w:val="32"/>
        </w:rPr>
      </w:pPr>
    </w:p>
    <w:p w:rsidR="000208A2" w:rsidRDefault="000208A2">
      <w:pPr>
        <w:spacing w:line="570" w:lineRule="exact"/>
        <w:rPr>
          <w:rFonts w:ascii="Times New Roman" w:eastAsia="方正仿宋_GBK" w:hAnsi="Times New Roman" w:cs="Times New Roman"/>
          <w:sz w:val="32"/>
          <w:szCs w:val="32"/>
        </w:rPr>
      </w:pPr>
    </w:p>
    <w:p w:rsidR="000208A2" w:rsidRDefault="001B7AF4">
      <w:pPr>
        <w:spacing w:line="57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丰都府告〔</w:t>
      </w:r>
      <w:r>
        <w:rPr>
          <w:rFonts w:ascii="Times New Roman" w:eastAsia="方正仿宋_GBK" w:hAnsi="Times New Roman" w:cs="Times New Roman"/>
          <w:sz w:val="32"/>
          <w:szCs w:val="32"/>
        </w:rPr>
        <w:t>202</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96</w:t>
      </w:r>
      <w:r>
        <w:rPr>
          <w:rFonts w:ascii="Times New Roman" w:eastAsia="方正仿宋_GBK" w:hAnsi="Times New Roman" w:cs="Times New Roman"/>
          <w:sz w:val="32"/>
          <w:szCs w:val="32"/>
        </w:rPr>
        <w:t>号</w:t>
      </w:r>
    </w:p>
    <w:p w:rsidR="000208A2" w:rsidRDefault="000208A2">
      <w:pPr>
        <w:spacing w:line="570" w:lineRule="exact"/>
        <w:jc w:val="center"/>
        <w:rPr>
          <w:rFonts w:ascii="Times New Roman" w:eastAsia="方正仿宋_GBK" w:hAnsi="Times New Roman" w:cs="Times New Roman"/>
          <w:sz w:val="32"/>
          <w:szCs w:val="32"/>
        </w:rPr>
      </w:pPr>
    </w:p>
    <w:p w:rsidR="000208A2" w:rsidRDefault="000208A2">
      <w:pPr>
        <w:spacing w:line="570" w:lineRule="exact"/>
        <w:jc w:val="center"/>
        <w:rPr>
          <w:rFonts w:ascii="Times New Roman" w:eastAsia="方正小标宋_GBK" w:hAnsi="Times New Roman" w:cs="Times New Roman"/>
          <w:sz w:val="44"/>
          <w:szCs w:val="44"/>
        </w:rPr>
      </w:pPr>
    </w:p>
    <w:p w:rsidR="000208A2" w:rsidRDefault="001B7AF4">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丰都县人民政府</w:t>
      </w:r>
    </w:p>
    <w:p w:rsidR="000208A2" w:rsidRDefault="001B7AF4">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关于赋予高家镇人民政府部分县级</w:t>
      </w:r>
    </w:p>
    <w:p w:rsidR="000208A2" w:rsidRDefault="001B7AF4">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行政执法权的公告</w:t>
      </w:r>
    </w:p>
    <w:p w:rsidR="000208A2" w:rsidRDefault="000208A2">
      <w:pPr>
        <w:rPr>
          <w:rFonts w:ascii="Times New Roman" w:eastAsia="方正仿宋_GBK" w:hAnsi="Times New Roman" w:cs="方正仿宋_GBK"/>
          <w:color w:val="000000"/>
          <w:sz w:val="32"/>
          <w:szCs w:val="32"/>
        </w:rPr>
      </w:pPr>
    </w:p>
    <w:p w:rsidR="000208A2" w:rsidRDefault="001B7AF4">
      <w:pPr>
        <w:spacing w:line="600" w:lineRule="exact"/>
        <w:rPr>
          <w:rFonts w:ascii="Times New Roman" w:eastAsia="方正仿宋_GBK" w:hAnsi="Times New Roman" w:cs="方正仿宋_GBK"/>
          <w:color w:val="000000"/>
          <w:sz w:val="32"/>
          <w:szCs w:val="32"/>
        </w:rPr>
      </w:pPr>
      <w:r>
        <w:rPr>
          <w:rFonts w:ascii="Times New Roman" w:eastAsia="方正仿宋_GBK" w:hAnsi="Times New Roman" w:cs="Times New Roman"/>
          <w:sz w:val="32"/>
          <w:szCs w:val="32"/>
          <w:shd w:val="clear" w:color="auto" w:fill="FFFFFF"/>
        </w:rPr>
        <w:t>各</w:t>
      </w:r>
      <w:r>
        <w:rPr>
          <w:rFonts w:ascii="Times New Roman" w:eastAsia="方正仿宋_GBK" w:hAnsi="Times New Roman" w:cs="Times New Roman"/>
          <w:sz w:val="32"/>
          <w:szCs w:val="32"/>
          <w:shd w:val="clear" w:color="auto" w:fill="FFFFFF"/>
        </w:rPr>
        <w:t>乡镇</w:t>
      </w:r>
      <w:r>
        <w:rPr>
          <w:rFonts w:ascii="Times New Roman" w:eastAsia="方正仿宋_GBK" w:hAnsi="Times New Roman" w:cs="Times New Roman"/>
          <w:sz w:val="32"/>
          <w:szCs w:val="32"/>
          <w:shd w:val="clear" w:color="auto" w:fill="FFFFFF"/>
        </w:rPr>
        <w:t>人民政府</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街道办事处，</w:t>
      </w:r>
      <w:r>
        <w:rPr>
          <w:rFonts w:ascii="Times New Roman" w:eastAsia="方正仿宋_GBK" w:hAnsi="Times New Roman" w:cs="Times New Roman"/>
          <w:sz w:val="32"/>
          <w:szCs w:val="32"/>
          <w:shd w:val="clear" w:color="auto" w:fill="FFFFFF"/>
        </w:rPr>
        <w:t>县</w:t>
      </w:r>
      <w:r>
        <w:rPr>
          <w:rFonts w:ascii="Times New Roman" w:eastAsia="方正仿宋_GBK" w:hAnsi="Times New Roman" w:cs="Times New Roman" w:hint="eastAsia"/>
          <w:sz w:val="32"/>
          <w:szCs w:val="32"/>
          <w:shd w:val="clear" w:color="auto" w:fill="FFFFFF"/>
        </w:rPr>
        <w:t>级有关</w:t>
      </w:r>
      <w:r>
        <w:rPr>
          <w:rFonts w:ascii="Times New Roman" w:eastAsia="方正仿宋_GBK" w:hAnsi="Times New Roman" w:cs="Times New Roman"/>
          <w:sz w:val="32"/>
          <w:szCs w:val="32"/>
          <w:shd w:val="clear" w:color="auto" w:fill="FFFFFF"/>
        </w:rPr>
        <w:t>部门，有关单位：</w:t>
      </w:r>
    </w:p>
    <w:p w:rsidR="000208A2" w:rsidRDefault="001B7AF4">
      <w:pPr>
        <w:spacing w:line="600" w:lineRule="exact"/>
        <w:ind w:firstLineChars="200" w:firstLine="640"/>
        <w:rPr>
          <w:rFonts w:eastAsia="方正仿宋_GBK" w:cs="方正仿宋_GBK"/>
          <w:sz w:val="33"/>
          <w:szCs w:val="33"/>
        </w:rPr>
      </w:pPr>
      <w:r>
        <w:rPr>
          <w:rFonts w:ascii="Times New Roman" w:eastAsia="方正仿宋_GBK" w:hAnsi="Times New Roman" w:cs="方正仿宋_GBK" w:hint="eastAsia"/>
          <w:color w:val="000000"/>
          <w:sz w:val="32"/>
          <w:szCs w:val="32"/>
        </w:rPr>
        <w:t>为</w:t>
      </w:r>
      <w:r>
        <w:rPr>
          <w:rFonts w:ascii="Times New Roman" w:eastAsia="方正仿宋_GBK" w:hAnsi="Times New Roman" w:cs="方正仿宋_GBK" w:hint="eastAsia"/>
          <w:color w:val="000000"/>
          <w:sz w:val="32"/>
          <w:szCs w:val="32"/>
        </w:rPr>
        <w:t>深入</w:t>
      </w:r>
      <w:r>
        <w:rPr>
          <w:rFonts w:ascii="Times New Roman" w:eastAsia="方正仿宋_GBK" w:hAnsi="Times New Roman" w:cs="方正仿宋_GBK" w:hint="eastAsia"/>
          <w:color w:val="000000"/>
          <w:sz w:val="32"/>
          <w:szCs w:val="32"/>
        </w:rPr>
        <w:t>贯彻</w:t>
      </w:r>
      <w:r>
        <w:rPr>
          <w:rFonts w:ascii="Times New Roman" w:eastAsia="方正仿宋_GBK" w:hAnsi="Times New Roman" w:cs="方正仿宋_GBK" w:hint="eastAsia"/>
          <w:color w:val="000000"/>
          <w:sz w:val="32"/>
          <w:szCs w:val="32"/>
        </w:rPr>
        <w:t>党中央、</w:t>
      </w:r>
      <w:r>
        <w:rPr>
          <w:rFonts w:eastAsia="方正仿宋_GBK" w:cs="方正仿宋_GBK" w:hint="eastAsia"/>
          <w:sz w:val="33"/>
          <w:szCs w:val="33"/>
        </w:rPr>
        <w:t>国务院</w:t>
      </w:r>
      <w:r>
        <w:rPr>
          <w:rFonts w:eastAsia="方正仿宋_GBK" w:cs="方正仿宋_GBK" w:hint="eastAsia"/>
          <w:sz w:val="33"/>
          <w:szCs w:val="33"/>
        </w:rPr>
        <w:t>关于加强基层治理体系和治理能力现代化建设</w:t>
      </w:r>
      <w:r>
        <w:rPr>
          <w:rFonts w:eastAsia="方正仿宋_GBK" w:cs="方正仿宋_GBK" w:hint="eastAsia"/>
          <w:sz w:val="33"/>
          <w:szCs w:val="33"/>
        </w:rPr>
        <w:t>、推进基层整合审批服务执法力量的</w:t>
      </w:r>
      <w:r>
        <w:rPr>
          <w:rFonts w:eastAsia="方正仿宋_GBK" w:cs="方正仿宋_GBK" w:hint="eastAsia"/>
          <w:sz w:val="33"/>
          <w:szCs w:val="33"/>
        </w:rPr>
        <w:t>决策部署</w:t>
      </w:r>
      <w:r>
        <w:rPr>
          <w:rFonts w:eastAsia="方正仿宋_GBK" w:cs="方正仿宋_GBK" w:hint="eastAsia"/>
          <w:sz w:val="33"/>
          <w:szCs w:val="33"/>
        </w:rPr>
        <w:t>，</w:t>
      </w:r>
      <w:r>
        <w:rPr>
          <w:rFonts w:eastAsia="方正仿宋_GBK" w:cs="方正仿宋_GBK" w:hint="eastAsia"/>
          <w:sz w:val="33"/>
          <w:szCs w:val="33"/>
        </w:rPr>
        <w:t>按照</w:t>
      </w:r>
      <w:r>
        <w:rPr>
          <w:rFonts w:eastAsia="方正仿宋_GBK" w:cs="方正仿宋_GBK" w:hint="eastAsia"/>
          <w:sz w:val="33"/>
          <w:szCs w:val="33"/>
        </w:rPr>
        <w:t>《</w:t>
      </w:r>
      <w:r>
        <w:rPr>
          <w:rFonts w:eastAsia="方正仿宋_GBK" w:cs="方正仿宋_GBK" w:hint="eastAsia"/>
          <w:sz w:val="33"/>
          <w:szCs w:val="33"/>
        </w:rPr>
        <w:t>重庆市人民政府办公厅关于深化乡镇（街道）综合行政执法改革的实施意见</w:t>
      </w:r>
      <w:r>
        <w:rPr>
          <w:rFonts w:eastAsia="方正仿宋_GBK" w:cs="方正仿宋_GBK" w:hint="eastAsia"/>
          <w:sz w:val="33"/>
          <w:szCs w:val="33"/>
        </w:rPr>
        <w:t>》（</w:t>
      </w:r>
      <w:r>
        <w:rPr>
          <w:rFonts w:ascii="Times New Roman" w:eastAsia="方正仿宋_GBK" w:hAnsi="Times New Roman" w:hint="eastAsia"/>
          <w:sz w:val="32"/>
          <w:szCs w:val="32"/>
        </w:rPr>
        <w:t>渝府办</w:t>
      </w:r>
      <w:r>
        <w:rPr>
          <w:rFonts w:ascii="Times New Roman" w:eastAsia="方正仿宋_GBK" w:hAnsi="Times New Roman"/>
          <w:sz w:val="32"/>
          <w:szCs w:val="32"/>
        </w:rPr>
        <w:t>发〔</w:t>
      </w:r>
      <w:r>
        <w:rPr>
          <w:rFonts w:ascii="Times New Roman" w:eastAsia="方正仿宋_GBK" w:hAnsi="Times New Roman"/>
          <w:sz w:val="32"/>
          <w:szCs w:val="32"/>
        </w:rPr>
        <w:t>2023</w:t>
      </w:r>
      <w:r>
        <w:rPr>
          <w:rFonts w:ascii="Times New Roman" w:eastAsia="方正仿宋_GBK" w:hAnsi="Times New Roman"/>
          <w:sz w:val="32"/>
          <w:szCs w:val="32"/>
        </w:rPr>
        <w:t>〕</w:t>
      </w:r>
      <w:r>
        <w:rPr>
          <w:rFonts w:ascii="Times New Roman" w:eastAsia="方正仿宋_GBK" w:hAnsi="Times New Roman" w:hint="eastAsia"/>
          <w:sz w:val="32"/>
          <w:szCs w:val="32"/>
        </w:rPr>
        <w:t>74</w:t>
      </w:r>
      <w:r>
        <w:rPr>
          <w:rFonts w:ascii="Times New Roman" w:eastAsia="方正仿宋_GBK" w:hAnsi="Times New Roman"/>
          <w:sz w:val="32"/>
          <w:szCs w:val="32"/>
        </w:rPr>
        <w:t>号</w:t>
      </w:r>
      <w:r>
        <w:rPr>
          <w:rFonts w:eastAsia="方正仿宋_GBK" w:cs="方正仿宋_GBK" w:hint="eastAsia"/>
          <w:sz w:val="33"/>
          <w:szCs w:val="33"/>
        </w:rPr>
        <w:t>）要求</w:t>
      </w:r>
      <w:r>
        <w:rPr>
          <w:rFonts w:eastAsia="方正仿宋_GBK" w:cs="方正仿宋_GBK"/>
          <w:sz w:val="33"/>
          <w:szCs w:val="33"/>
        </w:rPr>
        <w:t>，</w:t>
      </w:r>
      <w:r>
        <w:rPr>
          <w:rFonts w:eastAsia="方正仿宋_GBK" w:cs="方正仿宋_GBK" w:hint="eastAsia"/>
          <w:sz w:val="33"/>
          <w:szCs w:val="33"/>
        </w:rPr>
        <w:t>经县第十九届人民政府第五十三次常务会议审议通过，决定赋予高家镇人民政府部分县级行政执法权，现将有关情况公告如下。</w:t>
      </w:r>
    </w:p>
    <w:p w:rsidR="000208A2" w:rsidRDefault="001B7AF4">
      <w:pPr>
        <w:spacing w:line="600" w:lineRule="exact"/>
        <w:ind w:firstLineChars="200" w:firstLine="640"/>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lastRenderedPageBreak/>
        <w:t>一、</w:t>
      </w:r>
      <w:r>
        <w:rPr>
          <w:rFonts w:eastAsia="方正仿宋_GBK" w:cs="方正仿宋_GBK" w:hint="eastAsia"/>
          <w:sz w:val="33"/>
          <w:szCs w:val="33"/>
        </w:rPr>
        <w:t>将</w:t>
      </w:r>
      <w:r>
        <w:rPr>
          <w:rFonts w:ascii="Times New Roman" w:eastAsia="方正仿宋_GBK" w:hAnsi="Times New Roman" w:cs="Times New Roman" w:hint="eastAsia"/>
          <w:sz w:val="32"/>
          <w:szCs w:val="32"/>
          <w:shd w:val="clear" w:color="auto" w:fill="FFFFFF"/>
        </w:rPr>
        <w:t>水利、农业农村、文化旅游、消防救援、城市管理等</w:t>
      </w:r>
      <w:r>
        <w:rPr>
          <w:rFonts w:ascii="Times New Roman" w:eastAsia="方正仿宋_GBK" w:hAnsi="Times New Roman" w:cs="Times New Roman" w:hint="eastAsia"/>
          <w:sz w:val="32"/>
          <w:szCs w:val="32"/>
          <w:shd w:val="clear" w:color="auto" w:fill="FFFFFF"/>
        </w:rPr>
        <w:t>15</w:t>
      </w:r>
      <w:r>
        <w:rPr>
          <w:rFonts w:ascii="Times New Roman" w:eastAsia="方正仿宋_GBK" w:hAnsi="Times New Roman" w:cs="Times New Roman" w:hint="eastAsia"/>
          <w:sz w:val="32"/>
          <w:szCs w:val="32"/>
          <w:shd w:val="clear" w:color="auto" w:fill="FFFFFF"/>
        </w:rPr>
        <w:t>项通用赋权事项及</w:t>
      </w:r>
      <w:r>
        <w:rPr>
          <w:rFonts w:ascii="Times New Roman" w:eastAsia="方正仿宋_GBK" w:hAnsi="Times New Roman" w:cs="方正仿宋_GBK" w:hint="eastAsia"/>
          <w:color w:val="000000"/>
          <w:sz w:val="32"/>
          <w:szCs w:val="32"/>
        </w:rPr>
        <w:t>农业农村、文化旅游、</w:t>
      </w:r>
      <w:r>
        <w:rPr>
          <w:rFonts w:ascii="Times New Roman" w:eastAsia="方正仿宋_GBK" w:hAnsi="Times New Roman" w:cs="方正仿宋_GBK" w:hint="eastAsia"/>
          <w:sz w:val="32"/>
          <w:szCs w:val="32"/>
        </w:rPr>
        <w:t>消防救援、城市管理、市场监管、民政、规划和自然资源、生态环境、交通</w:t>
      </w:r>
      <w:r>
        <w:rPr>
          <w:rFonts w:ascii="Times New Roman" w:eastAsia="方正仿宋_GBK" w:hAnsi="Times New Roman" w:cs="方正仿宋_GBK" w:hint="eastAsia"/>
          <w:color w:val="000000"/>
          <w:sz w:val="32"/>
          <w:szCs w:val="32"/>
        </w:rPr>
        <w:t>、卫生健康等</w:t>
      </w:r>
      <w:r>
        <w:rPr>
          <w:rFonts w:ascii="Times New Roman" w:eastAsia="方正仿宋_GBK" w:hAnsi="Times New Roman" w:cs="方正仿宋_GBK" w:hint="eastAsia"/>
          <w:color w:val="000000"/>
          <w:sz w:val="32"/>
          <w:szCs w:val="32"/>
        </w:rPr>
        <w:t>22</w:t>
      </w:r>
      <w:r>
        <w:rPr>
          <w:rFonts w:ascii="Times New Roman" w:eastAsia="方正仿宋_GBK" w:hAnsi="Times New Roman" w:cs="方正仿宋_GBK" w:hint="eastAsia"/>
          <w:color w:val="000000"/>
          <w:sz w:val="32"/>
          <w:szCs w:val="32"/>
        </w:rPr>
        <w:t>项自选赋权事项赋予高家镇人民政府行使（见附件</w:t>
      </w:r>
      <w:r>
        <w:rPr>
          <w:rFonts w:ascii="Times New Roman" w:eastAsia="方正仿宋_GBK" w:hAnsi="Times New Roman" w:cs="方正仿宋_GBK" w:hint="eastAsia"/>
          <w:color w:val="000000"/>
          <w:sz w:val="32"/>
          <w:szCs w:val="32"/>
        </w:rPr>
        <w:t>1</w:t>
      </w:r>
      <w:r>
        <w:rPr>
          <w:rFonts w:ascii="Times New Roman" w:eastAsia="方正仿宋_GBK" w:hAnsi="Times New Roman" w:cs="方正仿宋_GBK" w:hint="eastAsia"/>
          <w:color w:val="000000"/>
          <w:sz w:val="32"/>
          <w:szCs w:val="32"/>
        </w:rPr>
        <w:t>）。</w:t>
      </w:r>
    </w:p>
    <w:p w:rsidR="000208A2" w:rsidRDefault="001B7AF4">
      <w:pPr>
        <w:spacing w:line="600" w:lineRule="exact"/>
        <w:ind w:firstLineChars="200" w:firstLine="640"/>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二、</w:t>
      </w:r>
      <w:r>
        <w:rPr>
          <w:rFonts w:ascii="Times New Roman" w:eastAsia="方正仿宋_GBK" w:hAnsi="Times New Roman" w:cs="方正仿宋_GBK" w:hint="eastAsia"/>
          <w:color w:val="000000"/>
          <w:sz w:val="32"/>
          <w:szCs w:val="32"/>
        </w:rPr>
        <w:t>高家镇人民政府</w:t>
      </w:r>
      <w:r>
        <w:rPr>
          <w:rFonts w:ascii="Times New Roman" w:eastAsia="方正仿宋_GBK" w:hAnsi="Times New Roman" w:cs="方正仿宋_GBK" w:hint="eastAsia"/>
          <w:color w:val="000000"/>
          <w:sz w:val="32"/>
          <w:szCs w:val="32"/>
        </w:rPr>
        <w:t>承接</w:t>
      </w:r>
      <w:r>
        <w:rPr>
          <w:rFonts w:ascii="Times New Roman" w:eastAsia="方正仿宋_GBK" w:hAnsi="Times New Roman" w:cs="方正仿宋_GBK" w:hint="eastAsia"/>
          <w:color w:val="000000"/>
          <w:sz w:val="32"/>
          <w:szCs w:val="32"/>
        </w:rPr>
        <w:t>赋权</w:t>
      </w:r>
      <w:r>
        <w:rPr>
          <w:rFonts w:ascii="Times New Roman" w:eastAsia="方正仿宋_GBK" w:hAnsi="Times New Roman" w:cs="方正仿宋_GBK" w:hint="eastAsia"/>
          <w:color w:val="000000"/>
          <w:sz w:val="32"/>
          <w:szCs w:val="32"/>
        </w:rPr>
        <w:t>执法事项后，原</w:t>
      </w:r>
      <w:r>
        <w:rPr>
          <w:rFonts w:ascii="Times New Roman" w:eastAsia="方正仿宋_GBK" w:hAnsi="Times New Roman" w:cs="方正仿宋_GBK" w:hint="eastAsia"/>
          <w:color w:val="000000"/>
          <w:sz w:val="32"/>
          <w:szCs w:val="32"/>
        </w:rPr>
        <w:t>业务主管</w:t>
      </w:r>
      <w:r>
        <w:rPr>
          <w:rFonts w:ascii="Times New Roman" w:eastAsia="方正仿宋_GBK" w:hAnsi="Times New Roman" w:cs="方正仿宋_GBK" w:hint="eastAsia"/>
          <w:color w:val="000000"/>
          <w:sz w:val="32"/>
          <w:szCs w:val="32"/>
        </w:rPr>
        <w:t>部门</w:t>
      </w:r>
      <w:r>
        <w:rPr>
          <w:rFonts w:ascii="Times New Roman" w:eastAsia="方正仿宋_GBK" w:hAnsi="Times New Roman" w:cs="方正仿宋_GBK" w:hint="eastAsia"/>
          <w:color w:val="000000"/>
          <w:sz w:val="32"/>
          <w:szCs w:val="32"/>
        </w:rPr>
        <w:t>要</w:t>
      </w:r>
      <w:r>
        <w:rPr>
          <w:rFonts w:ascii="Times New Roman" w:eastAsia="方正仿宋_GBK" w:hAnsi="Times New Roman" w:cs="方正仿宋_GBK" w:hint="eastAsia"/>
          <w:color w:val="000000"/>
          <w:sz w:val="32"/>
          <w:szCs w:val="32"/>
        </w:rPr>
        <w:t>继续做好行政许可、行业管理等监管工作，原则上不再承担相关的行政处罚、行政强制职能。</w:t>
      </w:r>
    </w:p>
    <w:p w:rsidR="000208A2" w:rsidRDefault="001B7AF4">
      <w:pPr>
        <w:spacing w:line="600" w:lineRule="exact"/>
        <w:ind w:firstLineChars="200" w:firstLine="640"/>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三、</w:t>
      </w:r>
      <w:r>
        <w:rPr>
          <w:rFonts w:ascii="Times New Roman" w:eastAsia="方正仿宋_GBK" w:hAnsi="Times New Roman" w:cs="方正仿宋_GBK" w:hint="eastAsia"/>
          <w:color w:val="000000"/>
          <w:sz w:val="32"/>
          <w:szCs w:val="32"/>
        </w:rPr>
        <w:t>赋权事项移交工作于</w:t>
      </w:r>
      <w:r>
        <w:rPr>
          <w:rFonts w:ascii="Times New Roman" w:eastAsia="方正仿宋_GBK" w:hAnsi="Times New Roman" w:cs="方正仿宋_GBK" w:hint="eastAsia"/>
          <w:color w:val="000000"/>
          <w:sz w:val="32"/>
          <w:szCs w:val="32"/>
        </w:rPr>
        <w:t>2023</w:t>
      </w:r>
      <w:r>
        <w:rPr>
          <w:rFonts w:ascii="Times New Roman" w:eastAsia="方正仿宋_GBK" w:hAnsi="Times New Roman" w:cs="方正仿宋_GBK" w:hint="eastAsia"/>
          <w:color w:val="000000"/>
          <w:sz w:val="32"/>
          <w:szCs w:val="32"/>
        </w:rPr>
        <w:t>年</w:t>
      </w:r>
      <w:r>
        <w:rPr>
          <w:rFonts w:ascii="Times New Roman" w:eastAsia="方正仿宋_GBK" w:hAnsi="Times New Roman" w:cs="方正仿宋_GBK" w:hint="eastAsia"/>
          <w:color w:val="000000"/>
          <w:sz w:val="32"/>
          <w:szCs w:val="32"/>
        </w:rPr>
        <w:t>10</w:t>
      </w:r>
      <w:r>
        <w:rPr>
          <w:rFonts w:ascii="Times New Roman" w:eastAsia="方正仿宋_GBK" w:hAnsi="Times New Roman" w:cs="方正仿宋_GBK" w:hint="eastAsia"/>
          <w:color w:val="000000"/>
          <w:sz w:val="32"/>
          <w:szCs w:val="32"/>
        </w:rPr>
        <w:t>月</w:t>
      </w:r>
      <w:r>
        <w:rPr>
          <w:rFonts w:ascii="Times New Roman" w:eastAsia="方正仿宋_GBK" w:hAnsi="Times New Roman" w:cs="方正仿宋_GBK" w:hint="eastAsia"/>
          <w:color w:val="000000"/>
          <w:sz w:val="32"/>
          <w:szCs w:val="32"/>
        </w:rPr>
        <w:t>31</w:t>
      </w:r>
      <w:r>
        <w:rPr>
          <w:rFonts w:ascii="Times New Roman" w:eastAsia="方正仿宋_GBK" w:hAnsi="Times New Roman" w:cs="方正仿宋_GBK" w:hint="eastAsia"/>
          <w:color w:val="000000"/>
          <w:sz w:val="32"/>
          <w:szCs w:val="32"/>
        </w:rPr>
        <w:t>日前完成。本公告印发前已经立案的行政执法案件或历史遗留案件由原业务主管部门负责，并承担相应行政复议、行政诉讼等工作。本公告印发后</w:t>
      </w:r>
      <w:r>
        <w:rPr>
          <w:rFonts w:ascii="Times New Roman" w:eastAsia="方正仿宋_GBK" w:hAnsi="Times New Roman" w:cs="方正仿宋_GBK" w:hint="eastAsia"/>
          <w:color w:val="000000"/>
          <w:sz w:val="32"/>
          <w:szCs w:val="32"/>
        </w:rPr>
        <w:t>发现的</w:t>
      </w:r>
      <w:r>
        <w:rPr>
          <w:rFonts w:ascii="Times New Roman" w:eastAsia="方正仿宋_GBK" w:hAnsi="Times New Roman" w:cs="方正仿宋_GBK" w:hint="eastAsia"/>
          <w:color w:val="000000"/>
          <w:sz w:val="32"/>
          <w:szCs w:val="32"/>
        </w:rPr>
        <w:t>行政执法案件由高家镇人民政府负责。</w:t>
      </w:r>
    </w:p>
    <w:p w:rsidR="000208A2" w:rsidRDefault="001B7AF4">
      <w:pPr>
        <w:spacing w:line="600" w:lineRule="exact"/>
        <w:ind w:firstLineChars="200" w:firstLine="640"/>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四、</w:t>
      </w:r>
      <w:r>
        <w:rPr>
          <w:rFonts w:ascii="Times New Roman" w:eastAsia="方正仿宋_GBK" w:hAnsi="Times New Roman" w:cs="方正仿宋_GBK" w:hint="eastAsia"/>
          <w:color w:val="000000"/>
          <w:sz w:val="32"/>
          <w:szCs w:val="32"/>
        </w:rPr>
        <w:t>高家镇人民政府根据法定执法事项清单（见附件</w:t>
      </w:r>
      <w:r>
        <w:rPr>
          <w:rFonts w:ascii="Times New Roman" w:eastAsia="方正仿宋_GBK" w:hAnsi="Times New Roman" w:cs="方正仿宋_GBK" w:hint="eastAsia"/>
          <w:color w:val="000000"/>
          <w:sz w:val="32"/>
          <w:szCs w:val="32"/>
        </w:rPr>
        <w:t>2</w:t>
      </w:r>
      <w:r>
        <w:rPr>
          <w:rFonts w:ascii="Times New Roman" w:eastAsia="方正仿宋_GBK" w:hAnsi="Times New Roman" w:cs="方正仿宋_GBK" w:hint="eastAsia"/>
          <w:color w:val="000000"/>
          <w:sz w:val="32"/>
          <w:szCs w:val="32"/>
        </w:rPr>
        <w:t>）、赋权执法事项清单及时调整公示</w:t>
      </w:r>
      <w:r>
        <w:rPr>
          <w:rFonts w:ascii="Times New Roman" w:eastAsia="方正仿宋_GBK" w:hAnsi="Times New Roman"/>
          <w:sz w:val="32"/>
          <w:szCs w:val="32"/>
        </w:rPr>
        <w:t>执法事项、权限、依据、程序、救济渠道</w:t>
      </w:r>
      <w:r>
        <w:rPr>
          <w:rFonts w:ascii="Times New Roman" w:eastAsia="方正仿宋_GBK" w:hAnsi="Times New Roman" w:hint="eastAsia"/>
          <w:sz w:val="32"/>
          <w:szCs w:val="32"/>
        </w:rPr>
        <w:t>等执法事项基本信息。</w:t>
      </w:r>
    </w:p>
    <w:p w:rsidR="000208A2" w:rsidRDefault="001B7AF4">
      <w:pPr>
        <w:spacing w:line="600" w:lineRule="exact"/>
        <w:ind w:firstLineChars="200" w:firstLine="640"/>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五、</w:t>
      </w:r>
      <w:r>
        <w:rPr>
          <w:rFonts w:ascii="Times New Roman" w:eastAsia="方正仿宋_GBK" w:hAnsi="Times New Roman" w:cs="方正仿宋_GBK"/>
          <w:color w:val="000000"/>
          <w:sz w:val="32"/>
          <w:szCs w:val="32"/>
        </w:rPr>
        <w:t>执法事项赋权后，</w:t>
      </w:r>
      <w:r>
        <w:rPr>
          <w:rFonts w:ascii="Times New Roman" w:eastAsia="方正仿宋_GBK" w:hAnsi="Times New Roman" w:cs="方正仿宋_GBK" w:hint="eastAsia"/>
          <w:color w:val="000000"/>
          <w:sz w:val="32"/>
          <w:szCs w:val="32"/>
        </w:rPr>
        <w:t>原业务主管部门</w:t>
      </w:r>
      <w:r>
        <w:rPr>
          <w:rFonts w:ascii="Times New Roman" w:eastAsia="方正仿宋_GBK" w:hAnsi="Times New Roman" w:cs="方正仿宋_GBK"/>
          <w:color w:val="000000"/>
          <w:sz w:val="32"/>
          <w:szCs w:val="32"/>
        </w:rPr>
        <w:t>提供业务指导、技术支撑</w:t>
      </w:r>
      <w:r>
        <w:rPr>
          <w:rFonts w:ascii="Times New Roman" w:eastAsia="方正仿宋_GBK" w:hAnsi="Times New Roman" w:cs="方正仿宋_GBK" w:hint="eastAsia"/>
          <w:color w:val="000000"/>
          <w:sz w:val="32"/>
          <w:szCs w:val="32"/>
        </w:rPr>
        <w:t>，开展</w:t>
      </w:r>
      <w:r>
        <w:rPr>
          <w:rFonts w:ascii="Times New Roman" w:eastAsia="方正仿宋_GBK" w:hAnsi="Times New Roman" w:cs="方正仿宋_GBK"/>
          <w:color w:val="000000"/>
          <w:sz w:val="32"/>
          <w:szCs w:val="32"/>
        </w:rPr>
        <w:t>常态化、实战化培训，主动帮助解决执法中的具体问题</w:t>
      </w:r>
      <w:r>
        <w:rPr>
          <w:rFonts w:ascii="Times New Roman" w:eastAsia="方正仿宋_GBK" w:hAnsi="Times New Roman" w:cs="方正仿宋_GBK" w:hint="eastAsia"/>
          <w:color w:val="000000"/>
          <w:sz w:val="32"/>
          <w:szCs w:val="32"/>
        </w:rPr>
        <w:t>。</w:t>
      </w:r>
    </w:p>
    <w:p w:rsidR="000208A2" w:rsidRDefault="001B7AF4">
      <w:pPr>
        <w:spacing w:line="600" w:lineRule="exact"/>
        <w:ind w:firstLineChars="200" w:firstLine="640"/>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六、</w:t>
      </w:r>
      <w:r>
        <w:rPr>
          <w:rFonts w:ascii="Times New Roman" w:eastAsia="方正仿宋_GBK" w:hAnsi="Times New Roman" w:cs="方正仿宋_GBK" w:hint="eastAsia"/>
          <w:color w:val="000000"/>
          <w:sz w:val="32"/>
          <w:szCs w:val="32"/>
        </w:rPr>
        <w:t>本公告自</w:t>
      </w:r>
      <w:r>
        <w:rPr>
          <w:rFonts w:ascii="Times New Roman" w:eastAsia="方正仿宋_GBK" w:hAnsi="Times New Roman" w:cs="方正仿宋_GBK" w:hint="eastAsia"/>
          <w:color w:val="000000"/>
          <w:sz w:val="32"/>
          <w:szCs w:val="32"/>
        </w:rPr>
        <w:t>2023</w:t>
      </w:r>
      <w:r>
        <w:rPr>
          <w:rFonts w:ascii="Times New Roman" w:eastAsia="方正仿宋_GBK" w:hAnsi="Times New Roman" w:cs="方正仿宋_GBK" w:hint="eastAsia"/>
          <w:color w:val="000000"/>
          <w:sz w:val="32"/>
          <w:szCs w:val="32"/>
        </w:rPr>
        <w:t>年</w:t>
      </w:r>
      <w:r>
        <w:rPr>
          <w:rFonts w:ascii="Times New Roman" w:eastAsia="方正仿宋_GBK" w:hAnsi="Times New Roman" w:cs="方正仿宋_GBK" w:hint="eastAsia"/>
          <w:color w:val="000000"/>
          <w:sz w:val="32"/>
          <w:szCs w:val="32"/>
        </w:rPr>
        <w:t>10</w:t>
      </w:r>
      <w:r>
        <w:rPr>
          <w:rFonts w:ascii="Times New Roman" w:eastAsia="方正仿宋_GBK" w:hAnsi="Times New Roman" w:cs="方正仿宋_GBK" w:hint="eastAsia"/>
          <w:color w:val="000000"/>
          <w:sz w:val="32"/>
          <w:szCs w:val="32"/>
        </w:rPr>
        <w:t>月</w:t>
      </w:r>
      <w:r>
        <w:rPr>
          <w:rFonts w:ascii="Times New Roman" w:eastAsia="方正仿宋_GBK" w:hAnsi="Times New Roman" w:cs="方正仿宋_GBK" w:hint="eastAsia"/>
          <w:color w:val="000000"/>
          <w:sz w:val="32"/>
          <w:szCs w:val="32"/>
        </w:rPr>
        <w:t>31</w:t>
      </w:r>
      <w:r>
        <w:rPr>
          <w:rFonts w:ascii="Times New Roman" w:eastAsia="方正仿宋_GBK" w:hAnsi="Times New Roman" w:cs="方正仿宋_GBK" w:hint="eastAsia"/>
          <w:color w:val="000000"/>
          <w:sz w:val="32"/>
          <w:szCs w:val="32"/>
        </w:rPr>
        <w:t>日起施行。</w:t>
      </w:r>
    </w:p>
    <w:p w:rsidR="000208A2" w:rsidRDefault="000208A2">
      <w:pPr>
        <w:pStyle w:val="a4"/>
        <w:spacing w:line="600" w:lineRule="exact"/>
        <w:ind w:firstLineChars="200" w:firstLine="640"/>
        <w:rPr>
          <w:rFonts w:ascii="Times New Roman" w:eastAsia="方正仿宋_GBK" w:hAnsi="Times New Roman" w:cs="方正仿宋_GBK"/>
          <w:color w:val="000000"/>
          <w:sz w:val="32"/>
          <w:szCs w:val="32"/>
        </w:rPr>
      </w:pPr>
    </w:p>
    <w:p w:rsidR="000208A2" w:rsidRDefault="001B7AF4">
      <w:pPr>
        <w:pStyle w:val="a4"/>
        <w:spacing w:line="600" w:lineRule="exact"/>
        <w:ind w:firstLineChars="200" w:firstLine="640"/>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附件：</w:t>
      </w:r>
      <w:r>
        <w:rPr>
          <w:rFonts w:ascii="Times New Roman" w:eastAsia="方正仿宋_GBK" w:hAnsi="Times New Roman" w:cs="方正仿宋_GBK" w:hint="eastAsia"/>
          <w:color w:val="000000"/>
          <w:sz w:val="32"/>
          <w:szCs w:val="32"/>
        </w:rPr>
        <w:t>1.</w:t>
      </w:r>
      <w:r>
        <w:rPr>
          <w:rFonts w:ascii="Times New Roman" w:eastAsia="方正仿宋_GBK" w:hAnsi="Times New Roman" w:cs="方正仿宋_GBK" w:hint="eastAsia"/>
          <w:color w:val="000000"/>
          <w:sz w:val="32"/>
          <w:szCs w:val="32"/>
        </w:rPr>
        <w:t>丰都县赋予高家镇人民政府部分县级行政执法事项</w:t>
      </w:r>
    </w:p>
    <w:p w:rsidR="000208A2" w:rsidRDefault="001B7AF4">
      <w:pPr>
        <w:pStyle w:val="a4"/>
        <w:spacing w:line="600" w:lineRule="exact"/>
        <w:ind w:firstLineChars="575" w:firstLine="1840"/>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清单（</w:t>
      </w:r>
      <w:r>
        <w:rPr>
          <w:rFonts w:ascii="Times New Roman" w:eastAsia="方正仿宋_GBK" w:hAnsi="Times New Roman" w:cs="方正仿宋_GBK" w:hint="eastAsia"/>
          <w:color w:val="000000"/>
          <w:sz w:val="32"/>
          <w:szCs w:val="32"/>
        </w:rPr>
        <w:t>2023</w:t>
      </w:r>
      <w:r>
        <w:rPr>
          <w:rFonts w:ascii="Times New Roman" w:eastAsia="方正仿宋_GBK" w:hAnsi="Times New Roman" w:cs="方正仿宋_GBK" w:hint="eastAsia"/>
          <w:color w:val="000000"/>
          <w:sz w:val="32"/>
          <w:szCs w:val="32"/>
        </w:rPr>
        <w:t>年）</w:t>
      </w:r>
    </w:p>
    <w:p w:rsidR="000208A2" w:rsidRDefault="001B7AF4">
      <w:pPr>
        <w:pStyle w:val="a4"/>
        <w:spacing w:line="600" w:lineRule="exact"/>
        <w:ind w:leftChars="760" w:left="1916" w:hangingChars="100" w:hanging="320"/>
      </w:pPr>
      <w:r>
        <w:rPr>
          <w:rFonts w:ascii="Times New Roman" w:eastAsia="方正仿宋_GBK" w:hAnsi="Times New Roman" w:cs="方正仿宋_GBK" w:hint="eastAsia"/>
          <w:color w:val="000000"/>
          <w:sz w:val="32"/>
          <w:szCs w:val="32"/>
        </w:rPr>
        <w:lastRenderedPageBreak/>
        <w:t>2.</w:t>
      </w:r>
      <w:r>
        <w:rPr>
          <w:rFonts w:ascii="Times New Roman" w:eastAsia="方正仿宋_GBK" w:hAnsi="Times New Roman" w:cs="方正仿宋_GBK" w:hint="eastAsia"/>
          <w:color w:val="000000"/>
          <w:sz w:val="32"/>
          <w:szCs w:val="32"/>
        </w:rPr>
        <w:t>丰都县高家镇人民政府法定行政执法事项清单（</w:t>
      </w:r>
      <w:r>
        <w:rPr>
          <w:rFonts w:ascii="Times New Roman" w:eastAsia="方正仿宋_GBK" w:hAnsi="Times New Roman" w:cs="方正仿宋_GBK" w:hint="eastAsia"/>
          <w:color w:val="000000"/>
          <w:sz w:val="32"/>
          <w:szCs w:val="32"/>
        </w:rPr>
        <w:t>2023</w:t>
      </w:r>
      <w:r>
        <w:rPr>
          <w:rFonts w:ascii="Times New Roman" w:eastAsia="方正仿宋_GBK" w:hAnsi="Times New Roman" w:cs="方正仿宋_GBK" w:hint="eastAsia"/>
          <w:color w:val="000000"/>
          <w:sz w:val="32"/>
          <w:szCs w:val="32"/>
        </w:rPr>
        <w:t>年）</w:t>
      </w:r>
    </w:p>
    <w:p w:rsidR="000208A2" w:rsidRDefault="000208A2">
      <w:pPr>
        <w:pStyle w:val="61"/>
        <w:spacing w:line="600" w:lineRule="exact"/>
        <w:ind w:left="0"/>
        <w:rPr>
          <w:rFonts w:ascii="Times New Roman" w:eastAsia="方正仿宋_GBK" w:hAnsi="Times New Roman" w:cs="方正仿宋_GBK"/>
          <w:color w:val="000000"/>
          <w:sz w:val="32"/>
          <w:szCs w:val="32"/>
        </w:rPr>
      </w:pPr>
    </w:p>
    <w:p w:rsidR="000208A2" w:rsidRDefault="000208A2">
      <w:pPr>
        <w:pStyle w:val="61"/>
        <w:spacing w:line="600" w:lineRule="exact"/>
        <w:ind w:left="0"/>
        <w:rPr>
          <w:rFonts w:ascii="Times New Roman" w:eastAsia="方正仿宋_GBK" w:hAnsi="Times New Roman" w:cs="方正仿宋_GBK"/>
          <w:color w:val="000000"/>
          <w:sz w:val="32"/>
          <w:szCs w:val="32"/>
        </w:rPr>
      </w:pPr>
    </w:p>
    <w:p w:rsidR="000208A2" w:rsidRDefault="000208A2">
      <w:pPr>
        <w:pStyle w:val="61"/>
        <w:spacing w:line="600" w:lineRule="exact"/>
        <w:ind w:left="0"/>
        <w:rPr>
          <w:rFonts w:ascii="Times New Roman" w:eastAsia="方正仿宋_GBK" w:hAnsi="Times New Roman" w:cs="方正仿宋_GBK"/>
          <w:color w:val="000000"/>
          <w:sz w:val="32"/>
          <w:szCs w:val="32"/>
        </w:rPr>
      </w:pPr>
    </w:p>
    <w:p w:rsidR="000208A2" w:rsidRDefault="001B7AF4">
      <w:pPr>
        <w:pStyle w:val="61"/>
        <w:wordWrap w:val="0"/>
        <w:spacing w:line="600" w:lineRule="exact"/>
        <w:ind w:left="0" w:firstLineChars="1600" w:firstLine="5120"/>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丰都县人民政府</w:t>
      </w:r>
    </w:p>
    <w:p w:rsidR="000208A2" w:rsidRDefault="001B7AF4">
      <w:pPr>
        <w:pStyle w:val="61"/>
        <w:wordWrap w:val="0"/>
        <w:adjustRightInd w:val="0"/>
        <w:snapToGrid w:val="0"/>
        <w:spacing w:line="600" w:lineRule="exact"/>
        <w:ind w:left="0" w:firstLineChars="1537" w:firstLine="4918"/>
        <w:rPr>
          <w:rFonts w:ascii="Times New Roman" w:eastAsia="方正仿宋_GBK" w:hAnsi="Times New Roman" w:cs="方正仿宋_GBK"/>
          <w:color w:val="000000"/>
          <w:sz w:val="32"/>
          <w:szCs w:val="32"/>
        </w:rPr>
      </w:pPr>
      <w:r>
        <w:rPr>
          <w:rFonts w:ascii="Times New Roman" w:eastAsia="方正仿宋_GBK" w:hAnsi="Times New Roman" w:cs="方正仿宋_GBK" w:hint="eastAsia"/>
          <w:color w:val="000000"/>
          <w:sz w:val="32"/>
          <w:szCs w:val="32"/>
        </w:rPr>
        <w:t>2023</w:t>
      </w:r>
      <w:r>
        <w:rPr>
          <w:rFonts w:ascii="Times New Roman" w:eastAsia="方正仿宋_GBK" w:hAnsi="Times New Roman" w:cs="方正仿宋_GBK" w:hint="eastAsia"/>
          <w:color w:val="000000"/>
          <w:sz w:val="32"/>
          <w:szCs w:val="32"/>
        </w:rPr>
        <w:t>年</w:t>
      </w:r>
      <w:r>
        <w:rPr>
          <w:rFonts w:ascii="Times New Roman" w:eastAsia="方正仿宋_GBK" w:hAnsi="Times New Roman" w:cs="方正仿宋_GBK" w:hint="eastAsia"/>
          <w:color w:val="000000"/>
          <w:sz w:val="32"/>
          <w:szCs w:val="32"/>
        </w:rPr>
        <w:t>10</w:t>
      </w:r>
      <w:r>
        <w:rPr>
          <w:rFonts w:ascii="Times New Roman" w:eastAsia="方正仿宋_GBK" w:hAnsi="Times New Roman" w:cs="方正仿宋_GBK" w:hint="eastAsia"/>
          <w:color w:val="000000"/>
          <w:sz w:val="32"/>
          <w:szCs w:val="32"/>
        </w:rPr>
        <w:t>月</w:t>
      </w:r>
      <w:r>
        <w:rPr>
          <w:rFonts w:ascii="Times New Roman" w:eastAsia="方正仿宋_GBK" w:hAnsi="Times New Roman" w:cs="方正仿宋_GBK" w:hint="eastAsia"/>
          <w:color w:val="000000"/>
          <w:sz w:val="32"/>
          <w:szCs w:val="32"/>
        </w:rPr>
        <w:t>31</w:t>
      </w:r>
      <w:r>
        <w:rPr>
          <w:rFonts w:ascii="Times New Roman" w:eastAsia="方正仿宋_GBK" w:hAnsi="Times New Roman" w:cs="方正仿宋_GBK" w:hint="eastAsia"/>
          <w:color w:val="000000"/>
          <w:sz w:val="32"/>
          <w:szCs w:val="32"/>
        </w:rPr>
        <w:t>日</w:t>
      </w:r>
      <w:r>
        <w:rPr>
          <w:rFonts w:ascii="Times New Roman" w:eastAsia="方正仿宋_GBK" w:hAnsi="Times New Roman" w:cs="方正仿宋_GBK" w:hint="eastAsia"/>
          <w:color w:val="000000"/>
          <w:sz w:val="32"/>
          <w:szCs w:val="32"/>
        </w:rPr>
        <w:t xml:space="preserve">        </w:t>
      </w:r>
    </w:p>
    <w:p w:rsidR="000208A2" w:rsidRDefault="000208A2">
      <w:pPr>
        <w:pStyle w:val="61"/>
        <w:spacing w:line="600" w:lineRule="exact"/>
        <w:ind w:left="0" w:firstLineChars="200" w:firstLine="640"/>
        <w:rPr>
          <w:rFonts w:ascii="Times New Roman" w:eastAsia="方正仿宋_GBK" w:hAnsi="Times New Roman" w:cs="方正仿宋_GBK"/>
          <w:color w:val="000000"/>
          <w:sz w:val="32"/>
          <w:szCs w:val="32"/>
        </w:rPr>
      </w:pPr>
    </w:p>
    <w:p w:rsidR="000208A2" w:rsidRDefault="001B7AF4">
      <w:pPr>
        <w:pStyle w:val="61"/>
        <w:spacing w:line="600" w:lineRule="exact"/>
        <w:ind w:left="0" w:firstLineChars="200" w:firstLine="640"/>
      </w:pPr>
      <w:bookmarkStart w:id="0" w:name="_GoBack"/>
      <w:bookmarkEnd w:id="0"/>
      <w:r>
        <w:rPr>
          <w:rFonts w:ascii="Times New Roman" w:eastAsia="方正仿宋_GBK" w:hAnsi="Times New Roman" w:cs="方正仿宋_GBK" w:hint="eastAsia"/>
          <w:color w:val="000000"/>
          <w:sz w:val="32"/>
          <w:szCs w:val="32"/>
        </w:rPr>
        <w:t>（此件公开发布）</w:t>
      </w:r>
    </w:p>
    <w:p w:rsidR="000208A2" w:rsidRDefault="000208A2">
      <w:pPr>
        <w:pStyle w:val="a4"/>
        <w:spacing w:line="600" w:lineRule="exact"/>
        <w:ind w:firstLineChars="200" w:firstLine="640"/>
        <w:rPr>
          <w:rFonts w:ascii="Times New Roman" w:eastAsia="方正仿宋_GBK" w:hAnsi="Times New Roman" w:cs="方正仿宋_GBK"/>
          <w:color w:val="000000"/>
          <w:sz w:val="32"/>
          <w:szCs w:val="32"/>
        </w:rPr>
      </w:pPr>
    </w:p>
    <w:p w:rsidR="000208A2" w:rsidRDefault="000208A2">
      <w:pPr>
        <w:pStyle w:val="1"/>
        <w:rPr>
          <w:rFonts w:ascii="Times New Roman" w:eastAsia="方正黑体_GBK" w:hAnsi="Times New Roman" w:cs="Times New Roman"/>
          <w:b w:val="0"/>
          <w:bCs w:val="0"/>
          <w:sz w:val="32"/>
          <w:szCs w:val="32"/>
        </w:rPr>
        <w:sectPr w:rsidR="000208A2">
          <w:footerReference w:type="even" r:id="rId7"/>
          <w:footerReference w:type="default" r:id="rId8"/>
          <w:pgSz w:w="11906" w:h="16838"/>
          <w:pgMar w:top="2098" w:right="1531" w:bottom="1984" w:left="1531" w:header="851" w:footer="1417" w:gutter="0"/>
          <w:cols w:space="0"/>
          <w:docGrid w:type="lines" w:linePitch="312"/>
        </w:sectPr>
      </w:pPr>
    </w:p>
    <w:p w:rsidR="000208A2" w:rsidRDefault="001B7AF4">
      <w:pPr>
        <w:pStyle w:val="1"/>
        <w:spacing w:beforeAutospacing="0" w:afterAutospacing="0" w:line="500" w:lineRule="exact"/>
        <w:rPr>
          <w:rFonts w:ascii="Times New Roman" w:eastAsia="方正黑体_GBK" w:hAnsi="Times New Roman" w:cs="Times New Roman"/>
          <w:b w:val="0"/>
          <w:bCs w:val="0"/>
          <w:sz w:val="32"/>
          <w:szCs w:val="32"/>
        </w:rPr>
      </w:pPr>
      <w:r>
        <w:rPr>
          <w:rFonts w:ascii="Times New Roman" w:eastAsia="方正黑体_GBK" w:hAnsi="Times New Roman" w:cs="Times New Roman"/>
          <w:b w:val="0"/>
          <w:bCs w:val="0"/>
          <w:sz w:val="32"/>
          <w:szCs w:val="32"/>
        </w:rPr>
        <w:lastRenderedPageBreak/>
        <w:t>附件</w:t>
      </w:r>
      <w:r>
        <w:rPr>
          <w:rFonts w:ascii="Times New Roman" w:eastAsia="方正黑体_GBK" w:hAnsi="Times New Roman" w:cs="Times New Roman" w:hint="eastAsia"/>
          <w:b w:val="0"/>
          <w:bCs w:val="0"/>
          <w:sz w:val="32"/>
          <w:szCs w:val="32"/>
        </w:rPr>
        <w:t>1</w:t>
      </w:r>
    </w:p>
    <w:p w:rsidR="000208A2" w:rsidRDefault="000208A2">
      <w:pPr>
        <w:spacing w:line="240" w:lineRule="exact"/>
      </w:pPr>
    </w:p>
    <w:p w:rsidR="000208A2" w:rsidRDefault="001B7AF4">
      <w:pPr>
        <w:pStyle w:val="1"/>
        <w:spacing w:beforeAutospacing="0" w:afterAutospacing="0" w:line="600" w:lineRule="exact"/>
        <w:jc w:val="center"/>
        <w:rPr>
          <w:rFonts w:ascii="方正小标宋_GBK" w:eastAsia="方正小标宋_GBK" w:hAnsi="方正小标宋_GBK" w:cs="方正小标宋_GBK"/>
          <w:b w:val="0"/>
          <w:bCs w:val="0"/>
          <w:color w:val="000000"/>
        </w:rPr>
      </w:pPr>
      <w:r>
        <w:rPr>
          <w:rFonts w:ascii="方正小标宋_GBK" w:eastAsia="方正小标宋_GBK" w:hAnsi="方正小标宋_GBK" w:cs="方正小标宋_GBK" w:hint="eastAsia"/>
          <w:b w:val="0"/>
          <w:bCs w:val="0"/>
          <w:color w:val="000000"/>
        </w:rPr>
        <w:t>丰都县赋予高家镇人民政府部分县级</w:t>
      </w:r>
    </w:p>
    <w:p w:rsidR="000208A2" w:rsidRDefault="001B7AF4">
      <w:pPr>
        <w:pStyle w:val="1"/>
        <w:spacing w:beforeAutospacing="0" w:afterAutospacing="0" w:line="600" w:lineRule="exact"/>
        <w:jc w:val="center"/>
        <w:rPr>
          <w:rFonts w:ascii="方正小标宋_GBK" w:eastAsia="方正小标宋_GBK" w:hAnsi="方正小标宋_GBK" w:cs="方正小标宋_GBK"/>
          <w:b w:val="0"/>
          <w:bCs w:val="0"/>
          <w:color w:val="000000"/>
        </w:rPr>
      </w:pPr>
      <w:r>
        <w:rPr>
          <w:rFonts w:ascii="方正小标宋_GBK" w:eastAsia="方正小标宋_GBK" w:hAnsi="方正小标宋_GBK" w:cs="方正小标宋_GBK" w:hint="eastAsia"/>
          <w:b w:val="0"/>
          <w:bCs w:val="0"/>
          <w:color w:val="000000"/>
        </w:rPr>
        <w:t>行政</w:t>
      </w:r>
      <w:r>
        <w:rPr>
          <w:rFonts w:ascii="方正小标宋_GBK" w:eastAsia="方正小标宋_GBK" w:hAnsi="方正小标宋_GBK" w:cs="方正小标宋_GBK" w:hint="eastAsia"/>
          <w:b w:val="0"/>
          <w:bCs w:val="0"/>
          <w:color w:val="000000"/>
        </w:rPr>
        <w:t>执法事项</w:t>
      </w:r>
      <w:r>
        <w:rPr>
          <w:rFonts w:ascii="方正小标宋_GBK" w:eastAsia="方正小标宋_GBK" w:hAnsi="方正小标宋_GBK" w:cs="方正小标宋_GBK" w:hint="eastAsia"/>
          <w:b w:val="0"/>
          <w:bCs w:val="0"/>
          <w:color w:val="000000"/>
        </w:rPr>
        <w:t>清单</w:t>
      </w:r>
    </w:p>
    <w:p w:rsidR="000208A2" w:rsidRDefault="001B7AF4">
      <w:pPr>
        <w:pStyle w:val="1"/>
        <w:spacing w:beforeAutospacing="0" w:afterAutospacing="0" w:line="560" w:lineRule="exact"/>
        <w:jc w:val="center"/>
        <w:rPr>
          <w:rFonts w:ascii="Times New Roman" w:eastAsia="方正楷体_GBK" w:hAnsi="Times New Roman" w:cs="Times New Roman"/>
          <w:b w:val="0"/>
          <w:bCs w:val="0"/>
          <w:sz w:val="32"/>
          <w:szCs w:val="32"/>
        </w:rPr>
      </w:pPr>
      <w:r>
        <w:rPr>
          <w:rFonts w:ascii="Times New Roman" w:eastAsia="方正楷体_GBK" w:hAnsi="Times New Roman" w:cs="Times New Roman"/>
          <w:b w:val="0"/>
          <w:bCs w:val="0"/>
          <w:sz w:val="32"/>
          <w:szCs w:val="32"/>
        </w:rPr>
        <w:t>（</w:t>
      </w:r>
      <w:r>
        <w:rPr>
          <w:rFonts w:ascii="Times New Roman" w:eastAsia="方正楷体_GBK" w:hAnsi="Times New Roman" w:cs="Times New Roman"/>
          <w:b w:val="0"/>
          <w:bCs w:val="0"/>
          <w:sz w:val="32"/>
          <w:szCs w:val="32"/>
        </w:rPr>
        <w:t>2023</w:t>
      </w:r>
      <w:r>
        <w:rPr>
          <w:rFonts w:ascii="Times New Roman" w:eastAsia="方正楷体_GBK" w:hAnsi="Times New Roman" w:cs="Times New Roman"/>
          <w:b w:val="0"/>
          <w:bCs w:val="0"/>
          <w:sz w:val="32"/>
          <w:szCs w:val="32"/>
        </w:rPr>
        <w:t>年）</w:t>
      </w:r>
    </w:p>
    <w:p w:rsidR="000208A2" w:rsidRDefault="000208A2">
      <w:pPr>
        <w:spacing w:line="240" w:lineRule="exact"/>
      </w:pPr>
    </w:p>
    <w:tbl>
      <w:tblPr>
        <w:tblW w:w="8958"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top w:w="57" w:type="dxa"/>
          <w:bottom w:w="57" w:type="dxa"/>
        </w:tblCellMar>
        <w:tblLook w:val="04A0"/>
      </w:tblPr>
      <w:tblGrid>
        <w:gridCol w:w="579"/>
        <w:gridCol w:w="2434"/>
        <w:gridCol w:w="1605"/>
        <w:gridCol w:w="1907"/>
        <w:gridCol w:w="2433"/>
      </w:tblGrid>
      <w:tr w:rsidR="000208A2">
        <w:trPr>
          <w:trHeight w:val="454"/>
          <w:tblHeader/>
          <w:jc w:val="center"/>
        </w:trPr>
        <w:tc>
          <w:tcPr>
            <w:tcW w:w="579" w:type="dxa"/>
            <w:tcMar>
              <w:left w:w="57" w:type="dxa"/>
              <w:right w:w="57" w:type="dxa"/>
            </w:tcMar>
            <w:vAlign w:val="center"/>
          </w:tcPr>
          <w:p w:rsidR="000208A2" w:rsidRDefault="001B7AF4">
            <w:pPr>
              <w:widowControl/>
              <w:adjustRightInd w:val="0"/>
              <w:snapToGrid w:val="0"/>
              <w:ind w:leftChars="-44" w:left="-92" w:rightChars="-50" w:right="-105"/>
              <w:jc w:val="center"/>
              <w:textAlignment w:val="center"/>
              <w:rPr>
                <w:rFonts w:ascii="Times New Roman" w:eastAsia="方正黑体_GBK" w:hAnsi="Times New Roman" w:cs="方正黑体_GBK"/>
                <w:sz w:val="24"/>
              </w:rPr>
            </w:pPr>
            <w:r>
              <w:rPr>
                <w:rFonts w:ascii="Times New Roman" w:eastAsia="方正黑体_GBK" w:hAnsi="Times New Roman" w:cs="方正黑体_GBK" w:hint="eastAsia"/>
                <w:kern w:val="0"/>
                <w:sz w:val="24"/>
                <w:lang/>
              </w:rPr>
              <w:t>序号</w:t>
            </w:r>
          </w:p>
        </w:tc>
        <w:tc>
          <w:tcPr>
            <w:tcW w:w="2434" w:type="dxa"/>
            <w:tcMar>
              <w:left w:w="57" w:type="dxa"/>
              <w:right w:w="57" w:type="dxa"/>
            </w:tcMar>
            <w:vAlign w:val="center"/>
          </w:tcPr>
          <w:p w:rsidR="000208A2" w:rsidRDefault="001B7AF4">
            <w:pPr>
              <w:widowControl/>
              <w:adjustRightInd w:val="0"/>
              <w:snapToGrid w:val="0"/>
              <w:ind w:leftChars="15" w:left="31" w:rightChars="15" w:right="31"/>
              <w:jc w:val="center"/>
              <w:textAlignment w:val="center"/>
              <w:rPr>
                <w:rFonts w:ascii="Times New Roman" w:eastAsia="方正黑体_GBK" w:hAnsi="Times New Roman" w:cs="方正黑体_GBK"/>
                <w:sz w:val="24"/>
              </w:rPr>
            </w:pPr>
            <w:r>
              <w:rPr>
                <w:rFonts w:ascii="Times New Roman" w:eastAsia="方正黑体_GBK" w:hAnsi="Times New Roman" w:cs="方正黑体_GBK" w:hint="eastAsia"/>
                <w:kern w:val="0"/>
                <w:sz w:val="24"/>
                <w:lang/>
              </w:rPr>
              <w:t>赋权事项名称</w:t>
            </w:r>
          </w:p>
        </w:tc>
        <w:tc>
          <w:tcPr>
            <w:tcW w:w="1605" w:type="dxa"/>
            <w:tcMar>
              <w:left w:w="57" w:type="dxa"/>
              <w:right w:w="57" w:type="dxa"/>
            </w:tcMar>
            <w:vAlign w:val="center"/>
          </w:tcPr>
          <w:p w:rsidR="000208A2" w:rsidRDefault="001B7AF4">
            <w:pPr>
              <w:widowControl/>
              <w:adjustRightInd w:val="0"/>
              <w:snapToGrid w:val="0"/>
              <w:ind w:leftChars="-34" w:left="-71" w:rightChars="-34" w:right="-71"/>
              <w:jc w:val="center"/>
              <w:textAlignment w:val="center"/>
              <w:rPr>
                <w:rFonts w:ascii="Times New Roman" w:eastAsia="方正黑体_GBK" w:hAnsi="Times New Roman" w:cs="方正黑体_GBK"/>
                <w:sz w:val="24"/>
              </w:rPr>
            </w:pPr>
            <w:r>
              <w:rPr>
                <w:rFonts w:ascii="Times New Roman" w:eastAsia="方正黑体_GBK" w:hAnsi="Times New Roman" w:cs="方正黑体_GBK" w:hint="eastAsia"/>
                <w:kern w:val="0"/>
                <w:sz w:val="24"/>
                <w:lang/>
              </w:rPr>
              <w:t>原行使部门</w:t>
            </w:r>
          </w:p>
        </w:tc>
        <w:tc>
          <w:tcPr>
            <w:tcW w:w="1907" w:type="dxa"/>
            <w:tcMar>
              <w:left w:w="57" w:type="dxa"/>
              <w:right w:w="57" w:type="dxa"/>
            </w:tcMar>
            <w:vAlign w:val="center"/>
          </w:tcPr>
          <w:p w:rsidR="000208A2" w:rsidRDefault="001B7AF4">
            <w:pPr>
              <w:widowControl/>
              <w:adjustRightInd w:val="0"/>
              <w:snapToGrid w:val="0"/>
              <w:ind w:leftChars="15" w:left="31" w:rightChars="15" w:right="31"/>
              <w:jc w:val="center"/>
              <w:textAlignment w:val="center"/>
              <w:rPr>
                <w:rFonts w:ascii="Times New Roman" w:eastAsia="方正黑体_GBK" w:hAnsi="Times New Roman" w:cs="方正黑体_GBK"/>
                <w:sz w:val="24"/>
              </w:rPr>
            </w:pPr>
            <w:r>
              <w:rPr>
                <w:rFonts w:ascii="Times New Roman" w:eastAsia="方正黑体_GBK" w:hAnsi="Times New Roman" w:cs="方正黑体_GBK" w:hint="eastAsia"/>
                <w:kern w:val="0"/>
                <w:sz w:val="24"/>
                <w:lang/>
              </w:rPr>
              <w:t>赋权范围</w:t>
            </w:r>
          </w:p>
        </w:tc>
        <w:tc>
          <w:tcPr>
            <w:tcW w:w="2433" w:type="dxa"/>
            <w:tcMar>
              <w:left w:w="57" w:type="dxa"/>
              <w:right w:w="57" w:type="dxa"/>
            </w:tcMar>
            <w:vAlign w:val="center"/>
          </w:tcPr>
          <w:p w:rsidR="000208A2" w:rsidRDefault="001B7AF4">
            <w:pPr>
              <w:widowControl/>
              <w:adjustRightInd w:val="0"/>
              <w:snapToGrid w:val="0"/>
              <w:ind w:leftChars="15" w:left="31" w:rightChars="15" w:right="31"/>
              <w:jc w:val="center"/>
              <w:textAlignment w:val="center"/>
              <w:rPr>
                <w:rFonts w:ascii="Times New Roman" w:eastAsia="方正黑体_GBK" w:hAnsi="Times New Roman" w:cs="方正黑体_GBK"/>
                <w:sz w:val="24"/>
              </w:rPr>
            </w:pPr>
            <w:r>
              <w:rPr>
                <w:rFonts w:ascii="Times New Roman" w:eastAsia="方正黑体_GBK" w:hAnsi="Times New Roman" w:cs="方正黑体_GBK" w:hint="eastAsia"/>
                <w:kern w:val="0"/>
                <w:sz w:val="24"/>
                <w:lang/>
              </w:rPr>
              <w:t>赋权事项的执法依据</w:t>
            </w:r>
          </w:p>
        </w:tc>
      </w:tr>
      <w:tr w:rsidR="000208A2">
        <w:trPr>
          <w:trHeight w:val="454"/>
          <w:jc w:val="center"/>
        </w:trPr>
        <w:tc>
          <w:tcPr>
            <w:tcW w:w="8958" w:type="dxa"/>
            <w:gridSpan w:val="5"/>
            <w:tcMar>
              <w:left w:w="57" w:type="dxa"/>
              <w:right w:w="57" w:type="dxa"/>
            </w:tcMar>
            <w:vAlign w:val="center"/>
          </w:tcPr>
          <w:p w:rsidR="000208A2" w:rsidRDefault="001B7AF4">
            <w:pPr>
              <w:widowControl/>
              <w:adjustRightInd w:val="0"/>
              <w:snapToGrid w:val="0"/>
              <w:ind w:leftChars="15" w:left="31" w:rightChars="15" w:right="31"/>
              <w:textAlignment w:val="center"/>
              <w:rPr>
                <w:rFonts w:ascii="Times New Roman" w:eastAsia="方正黑体_GBK" w:hAnsi="Times New Roman" w:cs="方正黑体_GBK"/>
                <w:sz w:val="24"/>
              </w:rPr>
            </w:pPr>
            <w:r>
              <w:rPr>
                <w:rFonts w:ascii="Times New Roman" w:eastAsia="方正黑体_GBK" w:hAnsi="Times New Roman" w:cs="方正黑体_GBK" w:hint="eastAsia"/>
                <w:kern w:val="0"/>
                <w:sz w:val="24"/>
                <w:lang/>
              </w:rPr>
              <w:t>一、通用赋权事项（</w:t>
            </w:r>
            <w:r>
              <w:rPr>
                <w:rFonts w:ascii="Times New Roman" w:eastAsia="方正黑体_GBK" w:hAnsi="Times New Roman" w:cs="方正黑体_GBK" w:hint="eastAsia"/>
                <w:kern w:val="0"/>
                <w:sz w:val="24"/>
                <w:lang/>
              </w:rPr>
              <w:t>15</w:t>
            </w:r>
            <w:r>
              <w:rPr>
                <w:rFonts w:ascii="Times New Roman" w:eastAsia="方正黑体_GBK" w:hAnsi="Times New Roman" w:cs="方正黑体_GBK" w:hint="eastAsia"/>
                <w:kern w:val="0"/>
                <w:sz w:val="24"/>
                <w:lang/>
              </w:rPr>
              <w:t>项）</w:t>
            </w:r>
          </w:p>
        </w:tc>
      </w:tr>
      <w:tr w:rsidR="000208A2">
        <w:trPr>
          <w:trHeight w:val="454"/>
          <w:jc w:val="center"/>
        </w:trPr>
        <w:tc>
          <w:tcPr>
            <w:tcW w:w="579" w:type="dxa"/>
            <w:tcMar>
              <w:left w:w="57" w:type="dxa"/>
              <w:right w:w="57" w:type="dxa"/>
            </w:tcMar>
            <w:vAlign w:val="center"/>
          </w:tcPr>
          <w:p w:rsidR="000208A2" w:rsidRDefault="001B7AF4">
            <w:pPr>
              <w:widowControl/>
              <w:adjustRightInd w:val="0"/>
              <w:snapToGrid w:val="0"/>
              <w:spacing w:line="350" w:lineRule="exact"/>
              <w:jc w:val="center"/>
              <w:textAlignment w:val="center"/>
              <w:rPr>
                <w:rFonts w:ascii="Times New Roman" w:eastAsia="方正书宋_GBK" w:hAnsi="Times New Roman" w:cs="方正书宋_GBK"/>
                <w:sz w:val="24"/>
              </w:rPr>
            </w:pPr>
            <w:r>
              <w:rPr>
                <w:rFonts w:ascii="Times New Roman" w:eastAsia="方正书宋_GBK" w:hAnsi="Times New Roman" w:cs="方正书宋_GBK" w:hint="eastAsia"/>
                <w:kern w:val="0"/>
                <w:sz w:val="24"/>
                <w:lang/>
              </w:rPr>
              <w:t>1</w:t>
            </w:r>
          </w:p>
        </w:tc>
        <w:tc>
          <w:tcPr>
            <w:tcW w:w="2434" w:type="dxa"/>
            <w:tcMar>
              <w:left w:w="57" w:type="dxa"/>
              <w:right w:w="57" w:type="dxa"/>
            </w:tcMar>
            <w:vAlign w:val="center"/>
          </w:tcPr>
          <w:p w:rsidR="000208A2" w:rsidRDefault="001B7AF4">
            <w:pPr>
              <w:widowControl/>
              <w:adjustRightInd w:val="0"/>
              <w:snapToGrid w:val="0"/>
              <w:spacing w:line="350" w:lineRule="exact"/>
              <w:ind w:leftChars="15" w:left="31" w:rightChars="15" w:right="31"/>
              <w:textAlignment w:val="center"/>
              <w:rPr>
                <w:rFonts w:ascii="Times New Roman" w:eastAsia="方正仿宋_GBK" w:hAnsi="Times New Roman" w:cs="Times New Roman"/>
                <w:kern w:val="0"/>
                <w:sz w:val="24"/>
                <w:lang/>
              </w:rPr>
            </w:pPr>
            <w:r>
              <w:rPr>
                <w:rFonts w:ascii="Times New Roman" w:eastAsia="方正仿宋_GBK" w:hAnsi="Times New Roman" w:cs="Times New Roman"/>
                <w:kern w:val="0"/>
                <w:sz w:val="24"/>
                <w:lang/>
              </w:rPr>
              <w:t>对在崩塌、滑坡危险区或者泥石流易发区从事取土、挖砂、采石等可能造成水土流失活动的处罚</w:t>
            </w:r>
          </w:p>
        </w:tc>
        <w:tc>
          <w:tcPr>
            <w:tcW w:w="1605" w:type="dxa"/>
            <w:tcMar>
              <w:left w:w="57" w:type="dxa"/>
              <w:right w:w="57" w:type="dxa"/>
            </w:tcMar>
            <w:vAlign w:val="center"/>
          </w:tcPr>
          <w:p w:rsidR="000208A2" w:rsidRDefault="001B7AF4">
            <w:pPr>
              <w:widowControl/>
              <w:adjustRightInd w:val="0"/>
              <w:snapToGrid w:val="0"/>
              <w:spacing w:line="350" w:lineRule="exact"/>
              <w:ind w:leftChars="15" w:left="31" w:rightChars="15" w:right="31"/>
              <w:textAlignment w:val="center"/>
              <w:rPr>
                <w:rFonts w:ascii="Times New Roman" w:eastAsia="方正仿宋_GBK" w:hAnsi="Times New Roman" w:cs="Times New Roman"/>
                <w:kern w:val="0"/>
                <w:sz w:val="24"/>
                <w:lang/>
              </w:rPr>
            </w:pPr>
            <w:r>
              <w:rPr>
                <w:rFonts w:ascii="Times New Roman" w:eastAsia="方正仿宋_GBK" w:hAnsi="Times New Roman" w:cs="Times New Roman"/>
                <w:kern w:val="0"/>
                <w:sz w:val="24"/>
                <w:lang/>
              </w:rPr>
              <w:t>县水利</w:t>
            </w:r>
            <w:r>
              <w:rPr>
                <w:rFonts w:ascii="Times New Roman" w:eastAsia="方正仿宋_GBK" w:hAnsi="Times New Roman" w:cs="Times New Roman"/>
                <w:kern w:val="0"/>
                <w:sz w:val="24"/>
                <w:lang/>
              </w:rPr>
              <w:t>局</w:t>
            </w:r>
          </w:p>
        </w:tc>
        <w:tc>
          <w:tcPr>
            <w:tcW w:w="1907" w:type="dxa"/>
            <w:tcMar>
              <w:left w:w="57" w:type="dxa"/>
              <w:right w:w="57" w:type="dxa"/>
            </w:tcMar>
            <w:vAlign w:val="center"/>
          </w:tcPr>
          <w:p w:rsidR="000208A2" w:rsidRDefault="001B7AF4">
            <w:pPr>
              <w:widowControl/>
              <w:adjustRightInd w:val="0"/>
              <w:snapToGrid w:val="0"/>
              <w:spacing w:line="350" w:lineRule="exact"/>
              <w:ind w:leftChars="15" w:left="31" w:rightChars="15" w:right="31"/>
              <w:textAlignment w:val="center"/>
              <w:rPr>
                <w:rFonts w:ascii="Times New Roman" w:eastAsia="方正仿宋_GBK" w:hAnsi="Times New Roman" w:cs="Times New Roman"/>
                <w:kern w:val="0"/>
                <w:sz w:val="24"/>
                <w:lang/>
              </w:rPr>
            </w:pPr>
            <w:r>
              <w:rPr>
                <w:rFonts w:ascii="Times New Roman" w:eastAsia="方正仿宋_GBK" w:hAnsi="Times New Roman" w:cs="Times New Roman"/>
                <w:kern w:val="0"/>
                <w:sz w:val="24"/>
                <w:lang/>
              </w:rPr>
              <w:t>行政处罚权以及与其行政处罚权有关的行政检查、行政强制措施</w:t>
            </w:r>
          </w:p>
        </w:tc>
        <w:tc>
          <w:tcPr>
            <w:tcW w:w="2433" w:type="dxa"/>
            <w:tcMar>
              <w:left w:w="57" w:type="dxa"/>
              <w:right w:w="57" w:type="dxa"/>
            </w:tcMar>
            <w:vAlign w:val="center"/>
          </w:tcPr>
          <w:p w:rsidR="000208A2" w:rsidRDefault="001B7AF4">
            <w:pPr>
              <w:widowControl/>
              <w:adjustRightInd w:val="0"/>
              <w:snapToGrid w:val="0"/>
              <w:spacing w:line="350" w:lineRule="exact"/>
              <w:ind w:leftChars="15" w:left="31" w:rightChars="15" w:right="31"/>
              <w:textAlignment w:val="center"/>
              <w:rPr>
                <w:rFonts w:ascii="Times New Roman" w:eastAsia="方正仿宋_GBK" w:hAnsi="Times New Roman" w:cs="Times New Roman"/>
                <w:kern w:val="0"/>
                <w:sz w:val="24"/>
                <w:lang/>
              </w:rPr>
            </w:pPr>
            <w:r>
              <w:rPr>
                <w:rFonts w:ascii="Times New Roman" w:eastAsia="方正仿宋_GBK" w:hAnsi="Times New Roman" w:cs="Times New Roman"/>
                <w:kern w:val="0"/>
                <w:sz w:val="24"/>
                <w:lang/>
              </w:rPr>
              <w:t>《中华人民共和国水土保持法》（</w:t>
            </w:r>
            <w:r>
              <w:rPr>
                <w:rFonts w:ascii="Times New Roman" w:eastAsia="方正仿宋_GBK" w:hAnsi="Times New Roman" w:cs="Times New Roman"/>
                <w:kern w:val="0"/>
                <w:sz w:val="24"/>
                <w:lang/>
              </w:rPr>
              <w:t>2010</w:t>
            </w:r>
            <w:r>
              <w:rPr>
                <w:rFonts w:ascii="Times New Roman" w:eastAsia="方正仿宋_GBK" w:hAnsi="Times New Roman" w:cs="Times New Roman"/>
                <w:kern w:val="0"/>
                <w:sz w:val="24"/>
                <w:lang/>
              </w:rPr>
              <w:t>年修订）第四十八条。</w:t>
            </w:r>
          </w:p>
        </w:tc>
      </w:tr>
      <w:tr w:rsidR="000208A2">
        <w:trPr>
          <w:trHeight w:val="2003"/>
          <w:jc w:val="center"/>
        </w:trPr>
        <w:tc>
          <w:tcPr>
            <w:tcW w:w="579" w:type="dxa"/>
            <w:tcMar>
              <w:left w:w="57" w:type="dxa"/>
              <w:right w:w="57" w:type="dxa"/>
            </w:tcMar>
            <w:vAlign w:val="center"/>
          </w:tcPr>
          <w:p w:rsidR="000208A2" w:rsidRDefault="001B7AF4">
            <w:pPr>
              <w:widowControl/>
              <w:adjustRightInd w:val="0"/>
              <w:snapToGrid w:val="0"/>
              <w:spacing w:line="350" w:lineRule="exact"/>
              <w:jc w:val="center"/>
              <w:textAlignment w:val="center"/>
              <w:rPr>
                <w:rFonts w:ascii="Times New Roman" w:eastAsia="方正书宋_GBK" w:hAnsi="Times New Roman" w:cs="方正书宋_GBK"/>
                <w:sz w:val="24"/>
              </w:rPr>
            </w:pPr>
            <w:r>
              <w:rPr>
                <w:rFonts w:ascii="Times New Roman" w:eastAsia="方正书宋_GBK" w:hAnsi="Times New Roman" w:cs="方正书宋_GBK" w:hint="eastAsia"/>
                <w:kern w:val="0"/>
                <w:sz w:val="24"/>
                <w:lang/>
              </w:rPr>
              <w:t>2</w:t>
            </w:r>
          </w:p>
        </w:tc>
        <w:tc>
          <w:tcPr>
            <w:tcW w:w="2434" w:type="dxa"/>
            <w:tcMar>
              <w:left w:w="57" w:type="dxa"/>
              <w:right w:w="57" w:type="dxa"/>
            </w:tcMar>
            <w:vAlign w:val="center"/>
          </w:tcPr>
          <w:p w:rsidR="000208A2" w:rsidRDefault="001B7AF4">
            <w:pPr>
              <w:widowControl/>
              <w:adjustRightInd w:val="0"/>
              <w:snapToGrid w:val="0"/>
              <w:spacing w:line="350" w:lineRule="exact"/>
              <w:ind w:leftChars="15" w:left="31" w:rightChars="15" w:right="31"/>
              <w:textAlignment w:val="center"/>
              <w:rPr>
                <w:rFonts w:ascii="Times New Roman" w:eastAsia="方正仿宋_GBK" w:hAnsi="Times New Roman" w:cs="Times New Roman"/>
                <w:kern w:val="0"/>
                <w:sz w:val="24"/>
                <w:lang/>
              </w:rPr>
            </w:pPr>
            <w:r>
              <w:rPr>
                <w:rFonts w:ascii="Times New Roman" w:eastAsia="方正仿宋_GBK" w:hAnsi="Times New Roman" w:cs="Times New Roman"/>
                <w:kern w:val="0"/>
                <w:sz w:val="24"/>
                <w:lang/>
              </w:rPr>
              <w:t>对屠宰、经营、运输的动物未附有检疫证明，经营和运输的动物产品未附有检疫证明、检疫标志的处罚</w:t>
            </w:r>
          </w:p>
        </w:tc>
        <w:tc>
          <w:tcPr>
            <w:tcW w:w="1605" w:type="dxa"/>
            <w:tcMar>
              <w:left w:w="57" w:type="dxa"/>
              <w:right w:w="57" w:type="dxa"/>
            </w:tcMar>
            <w:vAlign w:val="center"/>
          </w:tcPr>
          <w:p w:rsidR="000208A2" w:rsidRDefault="001B7AF4">
            <w:pPr>
              <w:widowControl/>
              <w:adjustRightInd w:val="0"/>
              <w:snapToGrid w:val="0"/>
              <w:spacing w:line="350" w:lineRule="exact"/>
              <w:ind w:leftChars="15" w:left="31" w:rightChars="15" w:right="31"/>
              <w:textAlignment w:val="center"/>
              <w:rPr>
                <w:rFonts w:ascii="Times New Roman" w:eastAsia="方正仿宋_GBK" w:hAnsi="Times New Roman" w:cs="Times New Roman"/>
                <w:kern w:val="0"/>
                <w:sz w:val="24"/>
                <w:lang/>
              </w:rPr>
            </w:pPr>
            <w:r>
              <w:rPr>
                <w:rFonts w:ascii="Times New Roman" w:eastAsia="方正仿宋_GBK" w:hAnsi="Times New Roman" w:cs="Times New Roman"/>
                <w:kern w:val="0"/>
                <w:sz w:val="24"/>
                <w:lang/>
              </w:rPr>
              <w:t>县农业农村</w:t>
            </w:r>
            <w:r>
              <w:rPr>
                <w:rFonts w:ascii="Times New Roman" w:eastAsia="方正仿宋_GBK" w:hAnsi="Times New Roman" w:cs="Times New Roman"/>
                <w:kern w:val="0"/>
                <w:sz w:val="24"/>
                <w:lang/>
              </w:rPr>
              <w:t>委</w:t>
            </w:r>
          </w:p>
        </w:tc>
        <w:tc>
          <w:tcPr>
            <w:tcW w:w="1907" w:type="dxa"/>
            <w:tcMar>
              <w:left w:w="57" w:type="dxa"/>
              <w:right w:w="57" w:type="dxa"/>
            </w:tcMar>
            <w:vAlign w:val="center"/>
          </w:tcPr>
          <w:p w:rsidR="000208A2" w:rsidRDefault="001B7AF4">
            <w:pPr>
              <w:widowControl/>
              <w:adjustRightInd w:val="0"/>
              <w:snapToGrid w:val="0"/>
              <w:spacing w:line="350" w:lineRule="exact"/>
              <w:ind w:leftChars="15" w:left="31" w:rightChars="15" w:right="31"/>
              <w:textAlignment w:val="center"/>
              <w:rPr>
                <w:rFonts w:ascii="Times New Roman" w:eastAsia="方正仿宋_GBK" w:hAnsi="Times New Roman" w:cs="Times New Roman"/>
                <w:kern w:val="0"/>
                <w:sz w:val="24"/>
                <w:lang/>
              </w:rPr>
            </w:pPr>
            <w:r>
              <w:rPr>
                <w:rFonts w:ascii="Times New Roman" w:eastAsia="方正仿宋_GBK" w:hAnsi="Times New Roman" w:cs="Times New Roman"/>
                <w:kern w:val="0"/>
                <w:sz w:val="24"/>
                <w:lang/>
              </w:rPr>
              <w:t>行政处罚权以及与其行政处罚权有关的行政检查、行政强制措施</w:t>
            </w:r>
          </w:p>
        </w:tc>
        <w:tc>
          <w:tcPr>
            <w:tcW w:w="2433" w:type="dxa"/>
            <w:tcMar>
              <w:left w:w="57" w:type="dxa"/>
              <w:right w:w="57" w:type="dxa"/>
            </w:tcMar>
            <w:vAlign w:val="center"/>
          </w:tcPr>
          <w:p w:rsidR="000208A2" w:rsidRDefault="001B7AF4">
            <w:pPr>
              <w:widowControl/>
              <w:adjustRightInd w:val="0"/>
              <w:snapToGrid w:val="0"/>
              <w:spacing w:line="350" w:lineRule="exact"/>
              <w:ind w:leftChars="15" w:left="31" w:rightChars="15" w:right="31"/>
              <w:textAlignment w:val="center"/>
              <w:rPr>
                <w:rFonts w:ascii="Times New Roman" w:eastAsia="方正仿宋_GBK" w:hAnsi="Times New Roman" w:cs="Times New Roman"/>
                <w:kern w:val="0"/>
                <w:sz w:val="24"/>
                <w:lang/>
              </w:rPr>
            </w:pPr>
            <w:r>
              <w:rPr>
                <w:rFonts w:ascii="Times New Roman" w:eastAsia="方正仿宋_GBK" w:hAnsi="Times New Roman" w:cs="Times New Roman"/>
                <w:kern w:val="0"/>
                <w:sz w:val="24"/>
                <w:lang/>
              </w:rPr>
              <w:t>《中华人民共和国动物防疫法》（</w:t>
            </w:r>
            <w:r>
              <w:rPr>
                <w:rFonts w:ascii="Times New Roman" w:eastAsia="方正仿宋_GBK" w:hAnsi="Times New Roman" w:cs="Times New Roman"/>
                <w:kern w:val="0"/>
                <w:sz w:val="24"/>
                <w:lang/>
              </w:rPr>
              <w:t>2021</w:t>
            </w:r>
            <w:r>
              <w:rPr>
                <w:rFonts w:ascii="Times New Roman" w:eastAsia="方正仿宋_GBK" w:hAnsi="Times New Roman" w:cs="Times New Roman"/>
                <w:kern w:val="0"/>
                <w:sz w:val="24"/>
                <w:lang/>
              </w:rPr>
              <w:t>年修订）第一百条第一款。</w:t>
            </w:r>
          </w:p>
        </w:tc>
      </w:tr>
      <w:tr w:rsidR="000208A2">
        <w:trPr>
          <w:trHeight w:val="454"/>
          <w:jc w:val="center"/>
        </w:trPr>
        <w:tc>
          <w:tcPr>
            <w:tcW w:w="579" w:type="dxa"/>
            <w:tcMar>
              <w:left w:w="57" w:type="dxa"/>
              <w:right w:w="57" w:type="dxa"/>
            </w:tcMar>
            <w:vAlign w:val="center"/>
          </w:tcPr>
          <w:p w:rsidR="000208A2" w:rsidRDefault="001B7AF4">
            <w:pPr>
              <w:widowControl/>
              <w:adjustRightInd w:val="0"/>
              <w:snapToGrid w:val="0"/>
              <w:spacing w:line="350" w:lineRule="exact"/>
              <w:jc w:val="center"/>
              <w:textAlignment w:val="center"/>
              <w:rPr>
                <w:rFonts w:ascii="Times New Roman" w:eastAsia="方正书宋_GBK" w:hAnsi="Times New Roman" w:cs="方正书宋_GBK"/>
                <w:sz w:val="24"/>
              </w:rPr>
            </w:pPr>
            <w:r>
              <w:rPr>
                <w:rFonts w:ascii="Times New Roman" w:eastAsia="方正书宋_GBK" w:hAnsi="Times New Roman" w:cs="方正书宋_GBK" w:hint="eastAsia"/>
                <w:kern w:val="0"/>
                <w:sz w:val="24"/>
                <w:lang/>
              </w:rPr>
              <w:t>3</w:t>
            </w:r>
          </w:p>
        </w:tc>
        <w:tc>
          <w:tcPr>
            <w:tcW w:w="2434" w:type="dxa"/>
            <w:tcMar>
              <w:left w:w="57" w:type="dxa"/>
              <w:right w:w="57" w:type="dxa"/>
            </w:tcMar>
            <w:vAlign w:val="center"/>
          </w:tcPr>
          <w:p w:rsidR="000208A2" w:rsidRDefault="001B7AF4">
            <w:pPr>
              <w:widowControl/>
              <w:adjustRightInd w:val="0"/>
              <w:snapToGrid w:val="0"/>
              <w:spacing w:line="350" w:lineRule="exact"/>
              <w:ind w:leftChars="15" w:left="31" w:rightChars="15" w:right="31"/>
              <w:textAlignment w:val="center"/>
              <w:rPr>
                <w:rFonts w:ascii="Times New Roman" w:eastAsia="方正仿宋_GBK" w:hAnsi="Times New Roman" w:cs="Times New Roman"/>
                <w:kern w:val="0"/>
                <w:sz w:val="24"/>
                <w:lang/>
              </w:rPr>
            </w:pPr>
            <w:r>
              <w:rPr>
                <w:rFonts w:ascii="Times New Roman" w:eastAsia="方正仿宋_GBK" w:hAnsi="Times New Roman" w:cs="Times New Roman"/>
                <w:kern w:val="0"/>
                <w:sz w:val="24"/>
                <w:lang/>
              </w:rPr>
              <w:t>对互联网上网服务营业场所经营单位接纳未成年人进入营业场所的处罚</w:t>
            </w:r>
          </w:p>
        </w:tc>
        <w:tc>
          <w:tcPr>
            <w:tcW w:w="1605" w:type="dxa"/>
            <w:tcMar>
              <w:left w:w="57" w:type="dxa"/>
              <w:right w:w="57" w:type="dxa"/>
            </w:tcMar>
            <w:vAlign w:val="center"/>
          </w:tcPr>
          <w:p w:rsidR="000208A2" w:rsidRDefault="001B7AF4">
            <w:pPr>
              <w:widowControl/>
              <w:adjustRightInd w:val="0"/>
              <w:snapToGrid w:val="0"/>
              <w:spacing w:line="350" w:lineRule="exact"/>
              <w:ind w:leftChars="15" w:left="31" w:rightChars="15" w:right="31"/>
              <w:textAlignment w:val="center"/>
              <w:rPr>
                <w:rFonts w:ascii="Times New Roman" w:eastAsia="方正仿宋_GBK" w:hAnsi="Times New Roman" w:cs="Times New Roman"/>
                <w:kern w:val="0"/>
                <w:sz w:val="24"/>
                <w:lang/>
              </w:rPr>
            </w:pPr>
            <w:r>
              <w:rPr>
                <w:rFonts w:ascii="Times New Roman" w:eastAsia="方正仿宋_GBK" w:hAnsi="Times New Roman" w:cs="Times New Roman"/>
                <w:kern w:val="0"/>
                <w:sz w:val="24"/>
                <w:lang/>
              </w:rPr>
              <w:t>县</w:t>
            </w:r>
            <w:r>
              <w:rPr>
                <w:rFonts w:ascii="Times New Roman" w:eastAsia="方正仿宋_GBK" w:hAnsi="Times New Roman" w:cs="Times New Roman"/>
                <w:kern w:val="0"/>
                <w:sz w:val="24"/>
                <w:lang/>
              </w:rPr>
              <w:t>文化旅游委</w:t>
            </w:r>
          </w:p>
        </w:tc>
        <w:tc>
          <w:tcPr>
            <w:tcW w:w="1907" w:type="dxa"/>
            <w:tcMar>
              <w:left w:w="57" w:type="dxa"/>
              <w:right w:w="57" w:type="dxa"/>
            </w:tcMar>
            <w:vAlign w:val="center"/>
          </w:tcPr>
          <w:p w:rsidR="000208A2" w:rsidRDefault="001B7AF4">
            <w:pPr>
              <w:widowControl/>
              <w:adjustRightInd w:val="0"/>
              <w:snapToGrid w:val="0"/>
              <w:spacing w:line="350" w:lineRule="exact"/>
              <w:ind w:leftChars="15" w:left="31" w:rightChars="15" w:right="31"/>
              <w:textAlignment w:val="center"/>
              <w:rPr>
                <w:rFonts w:ascii="Times New Roman" w:eastAsia="方正仿宋_GBK" w:hAnsi="Times New Roman" w:cs="Times New Roman"/>
                <w:kern w:val="0"/>
                <w:sz w:val="24"/>
                <w:lang/>
              </w:rPr>
            </w:pPr>
            <w:r>
              <w:rPr>
                <w:rFonts w:ascii="Times New Roman" w:eastAsia="方正仿宋_GBK" w:hAnsi="Times New Roman" w:cs="Times New Roman"/>
                <w:kern w:val="0"/>
                <w:sz w:val="24"/>
                <w:lang/>
              </w:rPr>
              <w:t>行政处罚权（责令停产停业、吊销许可证件除外）以及与其行政处罚权有关的行政检查、行政强制措施</w:t>
            </w:r>
          </w:p>
        </w:tc>
        <w:tc>
          <w:tcPr>
            <w:tcW w:w="2433" w:type="dxa"/>
            <w:tcMar>
              <w:left w:w="57" w:type="dxa"/>
              <w:right w:w="57" w:type="dxa"/>
            </w:tcMar>
            <w:vAlign w:val="center"/>
          </w:tcPr>
          <w:p w:rsidR="000208A2" w:rsidRDefault="001B7AF4">
            <w:pPr>
              <w:widowControl/>
              <w:adjustRightInd w:val="0"/>
              <w:snapToGrid w:val="0"/>
              <w:spacing w:line="350" w:lineRule="exact"/>
              <w:ind w:leftChars="15" w:left="31" w:rightChars="15" w:right="31"/>
              <w:textAlignment w:val="center"/>
              <w:rPr>
                <w:rFonts w:ascii="Times New Roman" w:eastAsia="方正仿宋_GBK" w:hAnsi="Times New Roman" w:cs="Times New Roman"/>
                <w:kern w:val="0"/>
                <w:sz w:val="24"/>
                <w:lang/>
              </w:rPr>
            </w:pPr>
            <w:r>
              <w:rPr>
                <w:rFonts w:ascii="Times New Roman" w:eastAsia="方正仿宋_GBK" w:hAnsi="Times New Roman" w:cs="Times New Roman"/>
                <w:kern w:val="0"/>
                <w:sz w:val="24"/>
                <w:lang/>
              </w:rPr>
              <w:t>《互联网上网服务营业场所管理条例》（</w:t>
            </w:r>
            <w:r>
              <w:rPr>
                <w:rFonts w:ascii="Times New Roman" w:eastAsia="方正仿宋_GBK" w:hAnsi="Times New Roman" w:cs="Times New Roman"/>
                <w:kern w:val="0"/>
                <w:sz w:val="24"/>
                <w:lang/>
              </w:rPr>
              <w:t>2022</w:t>
            </w:r>
            <w:r>
              <w:rPr>
                <w:rFonts w:ascii="Times New Roman" w:eastAsia="方正仿宋_GBK" w:hAnsi="Times New Roman" w:cs="Times New Roman"/>
                <w:kern w:val="0"/>
                <w:sz w:val="24"/>
                <w:lang/>
              </w:rPr>
              <w:t>年修订）第三十一条第二项。</w:t>
            </w:r>
          </w:p>
        </w:tc>
      </w:tr>
      <w:tr w:rsidR="000208A2">
        <w:trPr>
          <w:trHeight w:val="454"/>
          <w:jc w:val="center"/>
        </w:trPr>
        <w:tc>
          <w:tcPr>
            <w:tcW w:w="579" w:type="dxa"/>
            <w:tcMar>
              <w:left w:w="57" w:type="dxa"/>
              <w:right w:w="57" w:type="dxa"/>
            </w:tcMar>
            <w:vAlign w:val="center"/>
          </w:tcPr>
          <w:p w:rsidR="000208A2" w:rsidRDefault="001B7AF4">
            <w:pPr>
              <w:widowControl/>
              <w:adjustRightInd w:val="0"/>
              <w:snapToGrid w:val="0"/>
              <w:spacing w:line="350" w:lineRule="exact"/>
              <w:jc w:val="center"/>
              <w:textAlignment w:val="center"/>
              <w:rPr>
                <w:rFonts w:ascii="Times New Roman" w:eastAsia="方正书宋_GBK" w:hAnsi="Times New Roman" w:cs="方正书宋_GBK"/>
                <w:sz w:val="24"/>
              </w:rPr>
            </w:pPr>
            <w:r>
              <w:rPr>
                <w:rFonts w:ascii="Times New Roman" w:eastAsia="方正书宋_GBK" w:hAnsi="Times New Roman" w:cs="方正书宋_GBK" w:hint="eastAsia"/>
                <w:kern w:val="0"/>
                <w:sz w:val="24"/>
                <w:lang/>
              </w:rPr>
              <w:t>4</w:t>
            </w:r>
          </w:p>
        </w:tc>
        <w:tc>
          <w:tcPr>
            <w:tcW w:w="2434" w:type="dxa"/>
            <w:tcMar>
              <w:left w:w="57" w:type="dxa"/>
              <w:right w:w="57" w:type="dxa"/>
            </w:tcMar>
            <w:vAlign w:val="center"/>
          </w:tcPr>
          <w:p w:rsidR="000208A2" w:rsidRDefault="001B7AF4">
            <w:pPr>
              <w:widowControl/>
              <w:adjustRightInd w:val="0"/>
              <w:snapToGrid w:val="0"/>
              <w:spacing w:line="350"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对消防安全重点单位及公安派出所监督检查单位以外其他单位或者个人违反消防安全规定焚烧物品的处罚</w:t>
            </w:r>
          </w:p>
        </w:tc>
        <w:tc>
          <w:tcPr>
            <w:tcW w:w="1605" w:type="dxa"/>
            <w:tcMar>
              <w:left w:w="57" w:type="dxa"/>
              <w:right w:w="57" w:type="dxa"/>
            </w:tcMar>
            <w:vAlign w:val="center"/>
          </w:tcPr>
          <w:p w:rsidR="000208A2" w:rsidRDefault="001B7AF4">
            <w:pPr>
              <w:widowControl/>
              <w:adjustRightInd w:val="0"/>
              <w:snapToGrid w:val="0"/>
              <w:spacing w:line="350"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县消防救援</w:t>
            </w:r>
            <w:r>
              <w:rPr>
                <w:rFonts w:ascii="Times New Roman" w:eastAsia="方正仿宋_GBK" w:hAnsi="Times New Roman" w:cs="Times New Roman"/>
                <w:kern w:val="0"/>
                <w:sz w:val="24"/>
                <w:lang/>
              </w:rPr>
              <w:t>大队</w:t>
            </w:r>
          </w:p>
        </w:tc>
        <w:tc>
          <w:tcPr>
            <w:tcW w:w="1907" w:type="dxa"/>
            <w:tcMar>
              <w:left w:w="57" w:type="dxa"/>
              <w:right w:w="57" w:type="dxa"/>
            </w:tcMar>
            <w:vAlign w:val="center"/>
          </w:tcPr>
          <w:p w:rsidR="000208A2" w:rsidRDefault="001B7AF4">
            <w:pPr>
              <w:widowControl/>
              <w:adjustRightInd w:val="0"/>
              <w:snapToGrid w:val="0"/>
              <w:spacing w:line="350"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行政处罚权以及与其行政处罚权有关的行政检查、行政强制措施</w:t>
            </w:r>
          </w:p>
        </w:tc>
        <w:tc>
          <w:tcPr>
            <w:tcW w:w="2433" w:type="dxa"/>
            <w:tcMar>
              <w:left w:w="57" w:type="dxa"/>
              <w:right w:w="57" w:type="dxa"/>
            </w:tcMar>
            <w:vAlign w:val="center"/>
          </w:tcPr>
          <w:p w:rsidR="000208A2" w:rsidRDefault="001B7AF4">
            <w:pPr>
              <w:widowControl/>
              <w:adjustRightInd w:val="0"/>
              <w:snapToGrid w:val="0"/>
              <w:spacing w:line="350"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《重庆市消防条例》（</w:t>
            </w:r>
            <w:r>
              <w:rPr>
                <w:rFonts w:ascii="Times New Roman" w:eastAsia="方正仿宋_GBK" w:hAnsi="Times New Roman" w:cs="Times New Roman"/>
                <w:kern w:val="0"/>
                <w:sz w:val="24"/>
                <w:lang/>
              </w:rPr>
              <w:t>2013</w:t>
            </w:r>
            <w:r>
              <w:rPr>
                <w:rFonts w:ascii="Times New Roman" w:eastAsia="方正仿宋_GBK" w:hAnsi="Times New Roman" w:cs="Times New Roman"/>
                <w:kern w:val="0"/>
                <w:sz w:val="24"/>
                <w:lang/>
              </w:rPr>
              <w:t>年修正）第六十三条第二项。</w:t>
            </w:r>
          </w:p>
        </w:tc>
      </w:tr>
      <w:tr w:rsidR="000208A2">
        <w:trPr>
          <w:trHeight w:val="2451"/>
          <w:jc w:val="center"/>
        </w:trPr>
        <w:tc>
          <w:tcPr>
            <w:tcW w:w="579" w:type="dxa"/>
            <w:tcMar>
              <w:left w:w="57" w:type="dxa"/>
              <w:right w:w="57" w:type="dxa"/>
            </w:tcMar>
            <w:vAlign w:val="center"/>
          </w:tcPr>
          <w:p w:rsidR="000208A2" w:rsidRDefault="001B7AF4" w:rsidP="006A0347">
            <w:pPr>
              <w:widowControl/>
              <w:adjustRightInd w:val="0"/>
              <w:snapToGrid w:val="0"/>
              <w:spacing w:beforeLines="12" w:afterLines="12"/>
              <w:jc w:val="center"/>
              <w:textAlignment w:val="center"/>
              <w:rPr>
                <w:rFonts w:ascii="Times New Roman" w:eastAsia="方正书宋_GBK" w:hAnsi="Times New Roman" w:cs="方正书宋_GBK"/>
                <w:sz w:val="24"/>
              </w:rPr>
            </w:pPr>
            <w:r>
              <w:rPr>
                <w:rFonts w:ascii="Times New Roman" w:eastAsia="方正书宋_GBK" w:hAnsi="Times New Roman" w:cs="方正书宋_GBK" w:hint="eastAsia"/>
                <w:kern w:val="0"/>
                <w:sz w:val="24"/>
                <w:lang/>
              </w:rPr>
              <w:lastRenderedPageBreak/>
              <w:t>5</w:t>
            </w:r>
          </w:p>
        </w:tc>
        <w:tc>
          <w:tcPr>
            <w:tcW w:w="2434" w:type="dxa"/>
            <w:tcMar>
              <w:left w:w="57" w:type="dxa"/>
              <w:right w:w="57" w:type="dxa"/>
            </w:tcMar>
            <w:vAlign w:val="center"/>
          </w:tcPr>
          <w:p w:rsidR="000208A2" w:rsidRDefault="001B7AF4" w:rsidP="006A0347">
            <w:pPr>
              <w:widowControl/>
              <w:adjustRightInd w:val="0"/>
              <w:snapToGrid w:val="0"/>
              <w:spacing w:beforeLines="12" w:afterLines="12"/>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对消防安全重点单位及公安派出所监督检查单位以外其他单位或者个人</w:t>
            </w:r>
            <w:r>
              <w:rPr>
                <w:rStyle w:val="font71"/>
                <w:rFonts w:ascii="Times New Roman" w:hAnsi="Times New Roman" w:cs="Times New Roman" w:hint="default"/>
                <w:color w:val="auto"/>
                <w:sz w:val="24"/>
                <w:szCs w:val="24"/>
                <w:lang/>
              </w:rPr>
              <w:t>占用、堵塞、封闭疏散通道、安全出口的处罚</w:t>
            </w:r>
          </w:p>
        </w:tc>
        <w:tc>
          <w:tcPr>
            <w:tcW w:w="1605" w:type="dxa"/>
            <w:tcMar>
              <w:left w:w="57" w:type="dxa"/>
              <w:right w:w="57" w:type="dxa"/>
            </w:tcMar>
            <w:vAlign w:val="center"/>
          </w:tcPr>
          <w:p w:rsidR="000208A2" w:rsidRDefault="001B7AF4" w:rsidP="006A0347">
            <w:pPr>
              <w:widowControl/>
              <w:adjustRightInd w:val="0"/>
              <w:snapToGrid w:val="0"/>
              <w:spacing w:beforeLines="12" w:afterLines="12"/>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县消防救援</w:t>
            </w:r>
            <w:r>
              <w:rPr>
                <w:rFonts w:ascii="Times New Roman" w:eastAsia="方正仿宋_GBK" w:hAnsi="Times New Roman" w:cs="Times New Roman"/>
                <w:kern w:val="0"/>
                <w:sz w:val="24"/>
                <w:lang/>
              </w:rPr>
              <w:t>大队</w:t>
            </w:r>
          </w:p>
        </w:tc>
        <w:tc>
          <w:tcPr>
            <w:tcW w:w="1907" w:type="dxa"/>
            <w:tcMar>
              <w:left w:w="57" w:type="dxa"/>
              <w:right w:w="57" w:type="dxa"/>
            </w:tcMar>
            <w:vAlign w:val="center"/>
          </w:tcPr>
          <w:p w:rsidR="000208A2" w:rsidRDefault="001B7AF4" w:rsidP="006A0347">
            <w:pPr>
              <w:widowControl/>
              <w:adjustRightInd w:val="0"/>
              <w:snapToGrid w:val="0"/>
              <w:spacing w:beforeLines="12" w:afterLines="12"/>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行政处罚权以及与其行政处罚权有关的行政检查、行政强制措施</w:t>
            </w:r>
          </w:p>
        </w:tc>
        <w:tc>
          <w:tcPr>
            <w:tcW w:w="2433" w:type="dxa"/>
            <w:tcMar>
              <w:left w:w="57" w:type="dxa"/>
              <w:right w:w="57" w:type="dxa"/>
            </w:tcMar>
            <w:vAlign w:val="center"/>
          </w:tcPr>
          <w:p w:rsidR="000208A2" w:rsidRDefault="001B7AF4" w:rsidP="006A0347">
            <w:pPr>
              <w:widowControl/>
              <w:adjustRightInd w:val="0"/>
              <w:snapToGrid w:val="0"/>
              <w:spacing w:beforeLines="12" w:afterLines="12"/>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《中华人民共和国消防法》（</w:t>
            </w:r>
            <w:r>
              <w:rPr>
                <w:rFonts w:ascii="Times New Roman" w:eastAsia="方正仿宋_GBK" w:hAnsi="Times New Roman" w:cs="Times New Roman"/>
                <w:kern w:val="0"/>
                <w:sz w:val="24"/>
                <w:lang/>
              </w:rPr>
              <w:t>2021</w:t>
            </w:r>
            <w:r>
              <w:rPr>
                <w:rFonts w:ascii="Times New Roman" w:eastAsia="方正仿宋_GBK" w:hAnsi="Times New Roman" w:cs="Times New Roman"/>
                <w:kern w:val="0"/>
                <w:sz w:val="24"/>
                <w:lang/>
              </w:rPr>
              <w:t>年修正）第六十条第一款第三项、第二款。</w:t>
            </w:r>
          </w:p>
        </w:tc>
      </w:tr>
      <w:tr w:rsidR="000208A2">
        <w:trPr>
          <w:trHeight w:val="2076"/>
          <w:jc w:val="center"/>
        </w:trPr>
        <w:tc>
          <w:tcPr>
            <w:tcW w:w="579" w:type="dxa"/>
            <w:tcMar>
              <w:left w:w="57" w:type="dxa"/>
              <w:right w:w="57" w:type="dxa"/>
            </w:tcMar>
            <w:vAlign w:val="center"/>
          </w:tcPr>
          <w:p w:rsidR="000208A2" w:rsidRDefault="001B7AF4" w:rsidP="006A0347">
            <w:pPr>
              <w:widowControl/>
              <w:adjustRightInd w:val="0"/>
              <w:snapToGrid w:val="0"/>
              <w:spacing w:beforeLines="12" w:afterLines="12"/>
              <w:jc w:val="center"/>
              <w:textAlignment w:val="center"/>
              <w:rPr>
                <w:rFonts w:ascii="Times New Roman" w:eastAsia="方正书宋_GBK" w:hAnsi="Times New Roman" w:cs="方正书宋_GBK"/>
                <w:sz w:val="24"/>
              </w:rPr>
            </w:pPr>
            <w:r>
              <w:rPr>
                <w:rFonts w:ascii="Times New Roman" w:eastAsia="方正书宋_GBK" w:hAnsi="Times New Roman" w:cs="方正书宋_GBK" w:hint="eastAsia"/>
                <w:kern w:val="0"/>
                <w:sz w:val="24"/>
                <w:lang/>
              </w:rPr>
              <w:t>6</w:t>
            </w:r>
          </w:p>
        </w:tc>
        <w:tc>
          <w:tcPr>
            <w:tcW w:w="2434" w:type="dxa"/>
            <w:tcMar>
              <w:left w:w="57" w:type="dxa"/>
              <w:right w:w="57" w:type="dxa"/>
            </w:tcMar>
            <w:vAlign w:val="center"/>
          </w:tcPr>
          <w:p w:rsidR="000208A2" w:rsidRDefault="001B7AF4" w:rsidP="006A0347">
            <w:pPr>
              <w:widowControl/>
              <w:adjustRightInd w:val="0"/>
              <w:snapToGrid w:val="0"/>
              <w:spacing w:beforeLines="12" w:afterLines="12"/>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对消防安全重点单位及公安派出所监督检查单位以外其他单位或者个人埋压、圈占、遮挡消火栓行为的处罚</w:t>
            </w:r>
          </w:p>
        </w:tc>
        <w:tc>
          <w:tcPr>
            <w:tcW w:w="1605" w:type="dxa"/>
            <w:tcMar>
              <w:left w:w="57" w:type="dxa"/>
              <w:right w:w="57" w:type="dxa"/>
            </w:tcMar>
            <w:vAlign w:val="center"/>
          </w:tcPr>
          <w:p w:rsidR="000208A2" w:rsidRDefault="001B7AF4" w:rsidP="006A0347">
            <w:pPr>
              <w:widowControl/>
              <w:adjustRightInd w:val="0"/>
              <w:snapToGrid w:val="0"/>
              <w:spacing w:beforeLines="12" w:afterLines="12"/>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县消防救援</w:t>
            </w:r>
            <w:r>
              <w:rPr>
                <w:rFonts w:ascii="Times New Roman" w:eastAsia="方正仿宋_GBK" w:hAnsi="Times New Roman" w:cs="Times New Roman"/>
                <w:kern w:val="0"/>
                <w:sz w:val="24"/>
                <w:lang/>
              </w:rPr>
              <w:t>大队</w:t>
            </w:r>
          </w:p>
        </w:tc>
        <w:tc>
          <w:tcPr>
            <w:tcW w:w="1907" w:type="dxa"/>
            <w:tcMar>
              <w:left w:w="57" w:type="dxa"/>
              <w:right w:w="57" w:type="dxa"/>
            </w:tcMar>
            <w:vAlign w:val="center"/>
          </w:tcPr>
          <w:p w:rsidR="000208A2" w:rsidRDefault="001B7AF4" w:rsidP="006A0347">
            <w:pPr>
              <w:widowControl/>
              <w:adjustRightInd w:val="0"/>
              <w:snapToGrid w:val="0"/>
              <w:spacing w:beforeLines="12" w:afterLines="12"/>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行政处罚权以及与其行政处罚权有关的行政检查、行政强制措施</w:t>
            </w:r>
          </w:p>
        </w:tc>
        <w:tc>
          <w:tcPr>
            <w:tcW w:w="2433" w:type="dxa"/>
            <w:tcMar>
              <w:left w:w="57" w:type="dxa"/>
              <w:right w:w="57" w:type="dxa"/>
            </w:tcMar>
            <w:vAlign w:val="center"/>
          </w:tcPr>
          <w:p w:rsidR="000208A2" w:rsidRDefault="001B7AF4" w:rsidP="006A0347">
            <w:pPr>
              <w:widowControl/>
              <w:adjustRightInd w:val="0"/>
              <w:snapToGrid w:val="0"/>
              <w:spacing w:beforeLines="12" w:afterLines="12"/>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《中华人民共和国消防法》（</w:t>
            </w:r>
            <w:r>
              <w:rPr>
                <w:rFonts w:ascii="Times New Roman" w:eastAsia="方正仿宋_GBK" w:hAnsi="Times New Roman" w:cs="Times New Roman"/>
                <w:kern w:val="0"/>
                <w:sz w:val="24"/>
                <w:lang/>
              </w:rPr>
              <w:t>2021</w:t>
            </w:r>
            <w:r>
              <w:rPr>
                <w:rFonts w:ascii="Times New Roman" w:eastAsia="方正仿宋_GBK" w:hAnsi="Times New Roman" w:cs="Times New Roman"/>
                <w:kern w:val="0"/>
                <w:sz w:val="24"/>
                <w:lang/>
              </w:rPr>
              <w:t>年修正）第六十条第一款第四项、第二款。</w:t>
            </w:r>
          </w:p>
        </w:tc>
      </w:tr>
      <w:tr w:rsidR="000208A2">
        <w:trPr>
          <w:trHeight w:val="454"/>
          <w:jc w:val="center"/>
        </w:trPr>
        <w:tc>
          <w:tcPr>
            <w:tcW w:w="579" w:type="dxa"/>
            <w:tcMar>
              <w:left w:w="57" w:type="dxa"/>
              <w:right w:w="57" w:type="dxa"/>
            </w:tcMar>
            <w:vAlign w:val="center"/>
          </w:tcPr>
          <w:p w:rsidR="000208A2" w:rsidRDefault="001B7AF4" w:rsidP="006A0347">
            <w:pPr>
              <w:widowControl/>
              <w:adjustRightInd w:val="0"/>
              <w:snapToGrid w:val="0"/>
              <w:spacing w:beforeLines="12" w:afterLines="12"/>
              <w:jc w:val="center"/>
              <w:textAlignment w:val="center"/>
              <w:rPr>
                <w:rFonts w:ascii="Times New Roman" w:eastAsia="方正书宋_GBK" w:hAnsi="Times New Roman" w:cs="方正书宋_GBK"/>
                <w:sz w:val="24"/>
              </w:rPr>
            </w:pPr>
            <w:r>
              <w:rPr>
                <w:rFonts w:ascii="Times New Roman" w:eastAsia="方正书宋_GBK" w:hAnsi="Times New Roman" w:cs="方正书宋_GBK" w:hint="eastAsia"/>
                <w:kern w:val="0"/>
                <w:sz w:val="24"/>
                <w:lang/>
              </w:rPr>
              <w:t>7</w:t>
            </w:r>
          </w:p>
        </w:tc>
        <w:tc>
          <w:tcPr>
            <w:tcW w:w="2434" w:type="dxa"/>
            <w:tcMar>
              <w:left w:w="57" w:type="dxa"/>
              <w:right w:w="57" w:type="dxa"/>
            </w:tcMar>
            <w:vAlign w:val="center"/>
          </w:tcPr>
          <w:p w:rsidR="000208A2" w:rsidRDefault="001B7AF4" w:rsidP="006A0347">
            <w:pPr>
              <w:widowControl/>
              <w:adjustRightInd w:val="0"/>
              <w:snapToGrid w:val="0"/>
              <w:spacing w:beforeLines="12" w:afterLines="12"/>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对消防安全重点单位及公安派出所监督检查单位以外其他单位或者个人占用、堵塞、封闭消防车通道，妨碍消防车通行行为的处罚</w:t>
            </w:r>
          </w:p>
        </w:tc>
        <w:tc>
          <w:tcPr>
            <w:tcW w:w="1605" w:type="dxa"/>
            <w:tcMar>
              <w:left w:w="57" w:type="dxa"/>
              <w:right w:w="57" w:type="dxa"/>
            </w:tcMar>
            <w:vAlign w:val="center"/>
          </w:tcPr>
          <w:p w:rsidR="000208A2" w:rsidRDefault="001B7AF4" w:rsidP="006A0347">
            <w:pPr>
              <w:widowControl/>
              <w:adjustRightInd w:val="0"/>
              <w:snapToGrid w:val="0"/>
              <w:spacing w:beforeLines="12" w:afterLines="12"/>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县消防救援</w:t>
            </w:r>
            <w:r>
              <w:rPr>
                <w:rFonts w:ascii="Times New Roman" w:eastAsia="方正仿宋_GBK" w:hAnsi="Times New Roman" w:cs="Times New Roman"/>
                <w:kern w:val="0"/>
                <w:sz w:val="24"/>
                <w:lang/>
              </w:rPr>
              <w:t>大队</w:t>
            </w:r>
          </w:p>
        </w:tc>
        <w:tc>
          <w:tcPr>
            <w:tcW w:w="1907" w:type="dxa"/>
            <w:tcMar>
              <w:left w:w="57" w:type="dxa"/>
              <w:right w:w="57" w:type="dxa"/>
            </w:tcMar>
            <w:vAlign w:val="center"/>
          </w:tcPr>
          <w:p w:rsidR="000208A2" w:rsidRDefault="001B7AF4" w:rsidP="006A0347">
            <w:pPr>
              <w:widowControl/>
              <w:adjustRightInd w:val="0"/>
              <w:snapToGrid w:val="0"/>
              <w:spacing w:beforeLines="12" w:afterLines="12"/>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行政处罚权以及与其行政处罚权有关的行政检查、行政强制措施</w:t>
            </w:r>
          </w:p>
        </w:tc>
        <w:tc>
          <w:tcPr>
            <w:tcW w:w="2433" w:type="dxa"/>
            <w:tcMar>
              <w:left w:w="57" w:type="dxa"/>
              <w:right w:w="57" w:type="dxa"/>
            </w:tcMar>
            <w:vAlign w:val="center"/>
          </w:tcPr>
          <w:p w:rsidR="000208A2" w:rsidRDefault="001B7AF4" w:rsidP="006A0347">
            <w:pPr>
              <w:widowControl/>
              <w:adjustRightInd w:val="0"/>
              <w:snapToGrid w:val="0"/>
              <w:spacing w:beforeLines="12" w:afterLines="12"/>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《中华人民共和国消防法》（</w:t>
            </w:r>
            <w:r>
              <w:rPr>
                <w:rFonts w:ascii="Times New Roman" w:eastAsia="方正仿宋_GBK" w:hAnsi="Times New Roman" w:cs="Times New Roman"/>
                <w:kern w:val="0"/>
                <w:sz w:val="24"/>
                <w:lang/>
              </w:rPr>
              <w:t>2021</w:t>
            </w:r>
            <w:r>
              <w:rPr>
                <w:rFonts w:ascii="Times New Roman" w:eastAsia="方正仿宋_GBK" w:hAnsi="Times New Roman" w:cs="Times New Roman"/>
                <w:kern w:val="0"/>
                <w:sz w:val="24"/>
                <w:lang/>
              </w:rPr>
              <w:t>年修正）第六十条第一款第五项、第二款。</w:t>
            </w:r>
          </w:p>
        </w:tc>
      </w:tr>
      <w:tr w:rsidR="000208A2">
        <w:trPr>
          <w:trHeight w:val="454"/>
          <w:jc w:val="center"/>
        </w:trPr>
        <w:tc>
          <w:tcPr>
            <w:tcW w:w="579" w:type="dxa"/>
            <w:tcMar>
              <w:left w:w="57" w:type="dxa"/>
              <w:right w:w="57" w:type="dxa"/>
            </w:tcMar>
            <w:vAlign w:val="center"/>
          </w:tcPr>
          <w:p w:rsidR="000208A2" w:rsidRDefault="001B7AF4" w:rsidP="006A0347">
            <w:pPr>
              <w:widowControl/>
              <w:adjustRightInd w:val="0"/>
              <w:snapToGrid w:val="0"/>
              <w:spacing w:beforeLines="12" w:afterLines="12"/>
              <w:jc w:val="center"/>
              <w:textAlignment w:val="center"/>
              <w:rPr>
                <w:rFonts w:ascii="Times New Roman" w:eastAsia="方正书宋_GBK" w:hAnsi="Times New Roman" w:cs="方正书宋_GBK"/>
                <w:sz w:val="24"/>
              </w:rPr>
            </w:pPr>
            <w:r>
              <w:rPr>
                <w:rFonts w:ascii="Times New Roman" w:eastAsia="方正书宋_GBK" w:hAnsi="Times New Roman" w:cs="方正书宋_GBK" w:hint="eastAsia"/>
                <w:kern w:val="0"/>
                <w:sz w:val="24"/>
                <w:lang/>
              </w:rPr>
              <w:t>8</w:t>
            </w:r>
          </w:p>
        </w:tc>
        <w:tc>
          <w:tcPr>
            <w:tcW w:w="2434" w:type="dxa"/>
            <w:tcMar>
              <w:left w:w="57" w:type="dxa"/>
              <w:right w:w="57" w:type="dxa"/>
            </w:tcMar>
            <w:vAlign w:val="center"/>
          </w:tcPr>
          <w:p w:rsidR="000208A2" w:rsidRDefault="001B7AF4" w:rsidP="006A0347">
            <w:pPr>
              <w:widowControl/>
              <w:adjustRightInd w:val="0"/>
              <w:snapToGrid w:val="0"/>
              <w:spacing w:beforeLines="12" w:afterLines="12"/>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对养犬人和管理人未立即清除宠物在公共场所产生的粪便，影响市容环境卫生的处罚</w:t>
            </w:r>
          </w:p>
        </w:tc>
        <w:tc>
          <w:tcPr>
            <w:tcW w:w="1605" w:type="dxa"/>
            <w:tcMar>
              <w:left w:w="57" w:type="dxa"/>
              <w:right w:w="57" w:type="dxa"/>
            </w:tcMar>
            <w:vAlign w:val="center"/>
          </w:tcPr>
          <w:p w:rsidR="000208A2" w:rsidRDefault="001B7AF4" w:rsidP="006A0347">
            <w:pPr>
              <w:widowControl/>
              <w:adjustRightInd w:val="0"/>
              <w:snapToGrid w:val="0"/>
              <w:spacing w:beforeLines="12" w:afterLines="12"/>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县</w:t>
            </w:r>
            <w:r>
              <w:rPr>
                <w:rFonts w:ascii="Times New Roman" w:eastAsia="方正仿宋_GBK" w:hAnsi="Times New Roman" w:cs="Times New Roman"/>
                <w:kern w:val="0"/>
                <w:sz w:val="24"/>
                <w:lang/>
              </w:rPr>
              <w:t>城市管理局</w:t>
            </w:r>
          </w:p>
        </w:tc>
        <w:tc>
          <w:tcPr>
            <w:tcW w:w="1907" w:type="dxa"/>
            <w:tcMar>
              <w:left w:w="57" w:type="dxa"/>
              <w:right w:w="57" w:type="dxa"/>
            </w:tcMar>
            <w:vAlign w:val="center"/>
          </w:tcPr>
          <w:p w:rsidR="000208A2" w:rsidRDefault="001B7AF4" w:rsidP="006A0347">
            <w:pPr>
              <w:widowControl/>
              <w:adjustRightInd w:val="0"/>
              <w:snapToGrid w:val="0"/>
              <w:spacing w:beforeLines="12" w:afterLines="12"/>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行政处罚权以及与其行政处罚权有关的行政检查、行政强制措施</w:t>
            </w:r>
          </w:p>
        </w:tc>
        <w:tc>
          <w:tcPr>
            <w:tcW w:w="2433" w:type="dxa"/>
            <w:tcMar>
              <w:left w:w="57" w:type="dxa"/>
              <w:right w:w="57" w:type="dxa"/>
            </w:tcMar>
            <w:vAlign w:val="center"/>
          </w:tcPr>
          <w:p w:rsidR="000208A2" w:rsidRDefault="001B7AF4" w:rsidP="006A0347">
            <w:pPr>
              <w:widowControl/>
              <w:adjustRightInd w:val="0"/>
              <w:snapToGrid w:val="0"/>
              <w:spacing w:beforeLines="12" w:afterLines="12"/>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《重庆市养犬管理条例》（</w:t>
            </w:r>
            <w:r>
              <w:rPr>
                <w:rFonts w:ascii="Times New Roman" w:eastAsia="方正仿宋_GBK" w:hAnsi="Times New Roman" w:cs="Times New Roman"/>
                <w:kern w:val="0"/>
                <w:sz w:val="24"/>
                <w:lang/>
              </w:rPr>
              <w:t>2023</w:t>
            </w:r>
            <w:r>
              <w:rPr>
                <w:rFonts w:ascii="Times New Roman" w:eastAsia="方正仿宋_GBK" w:hAnsi="Times New Roman" w:cs="Times New Roman"/>
                <w:kern w:val="0"/>
                <w:sz w:val="24"/>
                <w:lang/>
              </w:rPr>
              <w:t>年施行）第四十二条第四项。</w:t>
            </w:r>
          </w:p>
        </w:tc>
      </w:tr>
      <w:tr w:rsidR="000208A2">
        <w:trPr>
          <w:trHeight w:val="2405"/>
          <w:jc w:val="center"/>
        </w:trPr>
        <w:tc>
          <w:tcPr>
            <w:tcW w:w="579" w:type="dxa"/>
            <w:tcMar>
              <w:left w:w="57" w:type="dxa"/>
              <w:right w:w="57" w:type="dxa"/>
            </w:tcMar>
            <w:vAlign w:val="center"/>
          </w:tcPr>
          <w:p w:rsidR="000208A2" w:rsidRDefault="001B7AF4" w:rsidP="006A0347">
            <w:pPr>
              <w:widowControl/>
              <w:adjustRightInd w:val="0"/>
              <w:snapToGrid w:val="0"/>
              <w:spacing w:beforeLines="12" w:afterLines="12"/>
              <w:jc w:val="center"/>
              <w:textAlignment w:val="center"/>
              <w:rPr>
                <w:rFonts w:ascii="Times New Roman" w:eastAsia="方正书宋_GBK" w:hAnsi="Times New Roman" w:cs="方正书宋_GBK"/>
                <w:sz w:val="24"/>
              </w:rPr>
            </w:pPr>
            <w:r>
              <w:rPr>
                <w:rFonts w:ascii="Times New Roman" w:eastAsia="方正书宋_GBK" w:hAnsi="Times New Roman" w:cs="方正书宋_GBK" w:hint="eastAsia"/>
                <w:kern w:val="0"/>
                <w:sz w:val="24"/>
                <w:lang/>
              </w:rPr>
              <w:t>9</w:t>
            </w:r>
          </w:p>
        </w:tc>
        <w:tc>
          <w:tcPr>
            <w:tcW w:w="2434" w:type="dxa"/>
            <w:tcMar>
              <w:left w:w="57" w:type="dxa"/>
              <w:right w:w="57" w:type="dxa"/>
            </w:tcMar>
            <w:vAlign w:val="center"/>
          </w:tcPr>
          <w:p w:rsidR="000208A2" w:rsidRDefault="001B7AF4" w:rsidP="006A0347">
            <w:pPr>
              <w:widowControl/>
              <w:adjustRightInd w:val="0"/>
              <w:snapToGrid w:val="0"/>
              <w:spacing w:beforeLines="12" w:afterLines="12"/>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对个人随意倾倒、抛洒、堆放或者焚烧生活垃圾的处罚</w:t>
            </w:r>
          </w:p>
        </w:tc>
        <w:tc>
          <w:tcPr>
            <w:tcW w:w="1605" w:type="dxa"/>
            <w:tcMar>
              <w:left w:w="57" w:type="dxa"/>
              <w:right w:w="57" w:type="dxa"/>
            </w:tcMar>
            <w:vAlign w:val="center"/>
          </w:tcPr>
          <w:p w:rsidR="000208A2" w:rsidRDefault="001B7AF4" w:rsidP="006A0347">
            <w:pPr>
              <w:widowControl/>
              <w:adjustRightInd w:val="0"/>
              <w:snapToGrid w:val="0"/>
              <w:spacing w:beforeLines="12" w:afterLines="12"/>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县</w:t>
            </w:r>
            <w:r>
              <w:rPr>
                <w:rFonts w:ascii="Times New Roman" w:eastAsia="方正仿宋_GBK" w:hAnsi="Times New Roman" w:cs="Times New Roman"/>
                <w:kern w:val="0"/>
                <w:sz w:val="24"/>
                <w:lang/>
              </w:rPr>
              <w:t>城市管理局</w:t>
            </w:r>
          </w:p>
        </w:tc>
        <w:tc>
          <w:tcPr>
            <w:tcW w:w="1907" w:type="dxa"/>
            <w:tcMar>
              <w:left w:w="57" w:type="dxa"/>
              <w:right w:w="57" w:type="dxa"/>
            </w:tcMar>
            <w:vAlign w:val="center"/>
          </w:tcPr>
          <w:p w:rsidR="000208A2" w:rsidRDefault="001B7AF4" w:rsidP="006A0347">
            <w:pPr>
              <w:widowControl/>
              <w:adjustRightInd w:val="0"/>
              <w:snapToGrid w:val="0"/>
              <w:spacing w:beforeLines="12" w:afterLines="12"/>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行政处罚权以及与其行政处罚权有关的行政检查、行政强制措施</w:t>
            </w:r>
          </w:p>
        </w:tc>
        <w:tc>
          <w:tcPr>
            <w:tcW w:w="2433" w:type="dxa"/>
            <w:tcMar>
              <w:left w:w="57" w:type="dxa"/>
              <w:right w:w="57" w:type="dxa"/>
            </w:tcMar>
            <w:vAlign w:val="center"/>
          </w:tcPr>
          <w:p w:rsidR="000208A2" w:rsidRDefault="001B7AF4" w:rsidP="006A0347">
            <w:pPr>
              <w:widowControl/>
              <w:adjustRightInd w:val="0"/>
              <w:snapToGrid w:val="0"/>
              <w:spacing w:beforeLines="12" w:afterLines="12"/>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《中华人民共和国固体废物污染环境防治法》（</w:t>
            </w:r>
            <w:r>
              <w:rPr>
                <w:rFonts w:ascii="Times New Roman" w:eastAsia="方正仿宋_GBK" w:hAnsi="Times New Roman" w:cs="Times New Roman"/>
                <w:kern w:val="0"/>
                <w:sz w:val="24"/>
                <w:lang/>
              </w:rPr>
              <w:t>2020</w:t>
            </w:r>
            <w:r>
              <w:rPr>
                <w:rFonts w:ascii="Times New Roman" w:eastAsia="方正仿宋_GBK" w:hAnsi="Times New Roman" w:cs="Times New Roman"/>
                <w:kern w:val="0"/>
                <w:sz w:val="24"/>
                <w:lang/>
              </w:rPr>
              <w:t>年修订）第一百一十一条第一款第一项、第二款。</w:t>
            </w:r>
          </w:p>
        </w:tc>
      </w:tr>
      <w:tr w:rsidR="000208A2">
        <w:trPr>
          <w:trHeight w:val="454"/>
          <w:jc w:val="center"/>
        </w:trPr>
        <w:tc>
          <w:tcPr>
            <w:tcW w:w="579" w:type="dxa"/>
            <w:tcMar>
              <w:left w:w="57" w:type="dxa"/>
              <w:right w:w="57" w:type="dxa"/>
            </w:tcMar>
            <w:vAlign w:val="center"/>
          </w:tcPr>
          <w:p w:rsidR="000208A2" w:rsidRDefault="001B7AF4">
            <w:pPr>
              <w:widowControl/>
              <w:adjustRightInd w:val="0"/>
              <w:snapToGrid w:val="0"/>
              <w:spacing w:line="354" w:lineRule="exact"/>
              <w:jc w:val="center"/>
              <w:textAlignment w:val="center"/>
              <w:rPr>
                <w:rFonts w:ascii="Times New Roman" w:eastAsia="方正书宋_GBK" w:hAnsi="Times New Roman" w:cs="方正书宋_GBK"/>
                <w:sz w:val="24"/>
              </w:rPr>
            </w:pPr>
            <w:r>
              <w:rPr>
                <w:rFonts w:ascii="Times New Roman" w:eastAsia="方正书宋_GBK" w:hAnsi="Times New Roman" w:cs="方正书宋_GBK" w:hint="eastAsia"/>
                <w:kern w:val="0"/>
                <w:sz w:val="24"/>
                <w:lang/>
              </w:rPr>
              <w:lastRenderedPageBreak/>
              <w:t>10</w:t>
            </w:r>
          </w:p>
        </w:tc>
        <w:tc>
          <w:tcPr>
            <w:tcW w:w="2434" w:type="dxa"/>
            <w:tcMar>
              <w:left w:w="57" w:type="dxa"/>
              <w:right w:w="57" w:type="dxa"/>
            </w:tcMar>
            <w:vAlign w:val="center"/>
          </w:tcPr>
          <w:p w:rsidR="000208A2" w:rsidRDefault="001B7AF4">
            <w:pPr>
              <w:widowControl/>
              <w:adjustRightInd w:val="0"/>
              <w:snapToGrid w:val="0"/>
              <w:spacing w:line="354"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对《重庆市市容环境卫生管理条例》第十八条</w:t>
            </w:r>
            <w:r>
              <w:rPr>
                <w:rStyle w:val="font21"/>
                <w:rFonts w:ascii="Times New Roman" w:hAnsi="Times New Roman" w:cs="Times New Roman" w:hint="default"/>
                <w:b w:val="0"/>
                <w:color w:val="auto"/>
                <w:sz w:val="24"/>
                <w:szCs w:val="24"/>
                <w:lang/>
              </w:rPr>
              <w:t>规定情形</w:t>
            </w:r>
            <w:r>
              <w:rPr>
                <w:rStyle w:val="font71"/>
                <w:rFonts w:ascii="Times New Roman" w:hAnsi="Times New Roman" w:cs="Times New Roman" w:hint="default"/>
                <w:color w:val="auto"/>
                <w:sz w:val="24"/>
                <w:szCs w:val="24"/>
                <w:lang/>
              </w:rPr>
              <w:t>的处罚</w:t>
            </w:r>
          </w:p>
        </w:tc>
        <w:tc>
          <w:tcPr>
            <w:tcW w:w="1605" w:type="dxa"/>
            <w:tcMar>
              <w:left w:w="57" w:type="dxa"/>
              <w:right w:w="57" w:type="dxa"/>
            </w:tcMar>
            <w:vAlign w:val="center"/>
          </w:tcPr>
          <w:p w:rsidR="000208A2" w:rsidRDefault="001B7AF4">
            <w:pPr>
              <w:widowControl/>
              <w:adjustRightInd w:val="0"/>
              <w:snapToGrid w:val="0"/>
              <w:spacing w:line="354"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县</w:t>
            </w:r>
            <w:r>
              <w:rPr>
                <w:rFonts w:ascii="Times New Roman" w:eastAsia="方正仿宋_GBK" w:hAnsi="Times New Roman" w:cs="Times New Roman"/>
                <w:kern w:val="0"/>
                <w:sz w:val="24"/>
                <w:lang/>
              </w:rPr>
              <w:t>城市管理局</w:t>
            </w:r>
          </w:p>
        </w:tc>
        <w:tc>
          <w:tcPr>
            <w:tcW w:w="1907" w:type="dxa"/>
            <w:tcMar>
              <w:left w:w="57" w:type="dxa"/>
              <w:right w:w="57" w:type="dxa"/>
            </w:tcMar>
            <w:vAlign w:val="center"/>
          </w:tcPr>
          <w:p w:rsidR="000208A2" w:rsidRDefault="001B7AF4">
            <w:pPr>
              <w:widowControl/>
              <w:adjustRightInd w:val="0"/>
              <w:snapToGrid w:val="0"/>
              <w:spacing w:line="300"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行政处罚权以及与其行政处罚权有关的行政检查、行政强制措施</w:t>
            </w:r>
          </w:p>
        </w:tc>
        <w:tc>
          <w:tcPr>
            <w:tcW w:w="2433" w:type="dxa"/>
            <w:tcMar>
              <w:left w:w="57" w:type="dxa"/>
              <w:right w:w="57" w:type="dxa"/>
            </w:tcMar>
            <w:vAlign w:val="center"/>
          </w:tcPr>
          <w:p w:rsidR="000208A2" w:rsidRDefault="001B7AF4">
            <w:pPr>
              <w:widowControl/>
              <w:adjustRightInd w:val="0"/>
              <w:snapToGrid w:val="0"/>
              <w:spacing w:line="354"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《重庆市市容环境卫生管理条例》（</w:t>
            </w:r>
            <w:r>
              <w:rPr>
                <w:rFonts w:ascii="Times New Roman" w:eastAsia="方正仿宋_GBK" w:hAnsi="Times New Roman" w:cs="Times New Roman"/>
                <w:kern w:val="0"/>
                <w:sz w:val="24"/>
                <w:lang/>
              </w:rPr>
              <w:t>2018</w:t>
            </w:r>
            <w:r>
              <w:rPr>
                <w:rFonts w:ascii="Times New Roman" w:eastAsia="方正仿宋_GBK" w:hAnsi="Times New Roman" w:cs="Times New Roman"/>
                <w:kern w:val="0"/>
                <w:sz w:val="24"/>
                <w:lang/>
              </w:rPr>
              <w:t>年修正）第十八条第一款、第二款。</w:t>
            </w:r>
          </w:p>
        </w:tc>
      </w:tr>
      <w:tr w:rsidR="000208A2">
        <w:trPr>
          <w:trHeight w:val="454"/>
          <w:jc w:val="center"/>
        </w:trPr>
        <w:tc>
          <w:tcPr>
            <w:tcW w:w="579" w:type="dxa"/>
            <w:tcMar>
              <w:left w:w="57" w:type="dxa"/>
              <w:right w:w="57" w:type="dxa"/>
            </w:tcMar>
            <w:vAlign w:val="center"/>
          </w:tcPr>
          <w:p w:rsidR="000208A2" w:rsidRDefault="001B7AF4">
            <w:pPr>
              <w:widowControl/>
              <w:adjustRightInd w:val="0"/>
              <w:snapToGrid w:val="0"/>
              <w:spacing w:line="354" w:lineRule="exact"/>
              <w:jc w:val="center"/>
              <w:textAlignment w:val="center"/>
              <w:rPr>
                <w:rFonts w:ascii="Times New Roman" w:eastAsia="方正书宋_GBK" w:hAnsi="Times New Roman" w:cs="方正书宋_GBK"/>
                <w:sz w:val="24"/>
              </w:rPr>
            </w:pPr>
            <w:r>
              <w:rPr>
                <w:rFonts w:ascii="Times New Roman" w:eastAsia="方正书宋_GBK" w:hAnsi="Times New Roman" w:cs="方正书宋_GBK" w:hint="eastAsia"/>
                <w:kern w:val="0"/>
                <w:sz w:val="24"/>
                <w:lang/>
              </w:rPr>
              <w:t>11</w:t>
            </w:r>
          </w:p>
        </w:tc>
        <w:tc>
          <w:tcPr>
            <w:tcW w:w="2434" w:type="dxa"/>
            <w:tcMar>
              <w:left w:w="57" w:type="dxa"/>
              <w:right w:w="57" w:type="dxa"/>
            </w:tcMar>
            <w:vAlign w:val="center"/>
          </w:tcPr>
          <w:p w:rsidR="000208A2" w:rsidRDefault="001B7AF4">
            <w:pPr>
              <w:widowControl/>
              <w:adjustRightInd w:val="0"/>
              <w:snapToGrid w:val="0"/>
              <w:spacing w:line="354"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对霓虹灯、电子显示屏（牌）、灯箱等形式的户外广告未保持完好、有破损、污迹和严重褪色，未显示完好的处罚</w:t>
            </w:r>
          </w:p>
        </w:tc>
        <w:tc>
          <w:tcPr>
            <w:tcW w:w="1605" w:type="dxa"/>
            <w:tcMar>
              <w:left w:w="57" w:type="dxa"/>
              <w:right w:w="57" w:type="dxa"/>
            </w:tcMar>
            <w:vAlign w:val="center"/>
          </w:tcPr>
          <w:p w:rsidR="000208A2" w:rsidRDefault="001B7AF4">
            <w:pPr>
              <w:widowControl/>
              <w:adjustRightInd w:val="0"/>
              <w:snapToGrid w:val="0"/>
              <w:spacing w:line="354"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县</w:t>
            </w:r>
            <w:r>
              <w:rPr>
                <w:rFonts w:ascii="Times New Roman" w:eastAsia="方正仿宋_GBK" w:hAnsi="Times New Roman" w:cs="Times New Roman"/>
                <w:kern w:val="0"/>
                <w:sz w:val="24"/>
                <w:lang/>
              </w:rPr>
              <w:t>城市管理局</w:t>
            </w:r>
          </w:p>
        </w:tc>
        <w:tc>
          <w:tcPr>
            <w:tcW w:w="1907" w:type="dxa"/>
            <w:tcMar>
              <w:left w:w="57" w:type="dxa"/>
              <w:right w:w="57" w:type="dxa"/>
            </w:tcMar>
            <w:vAlign w:val="center"/>
          </w:tcPr>
          <w:p w:rsidR="000208A2" w:rsidRDefault="001B7AF4">
            <w:pPr>
              <w:widowControl/>
              <w:adjustRightInd w:val="0"/>
              <w:snapToGrid w:val="0"/>
              <w:spacing w:line="354"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行政处罚权以及与其行政处罚权有关的行政检查、行政强制措施</w:t>
            </w:r>
          </w:p>
        </w:tc>
        <w:tc>
          <w:tcPr>
            <w:tcW w:w="2433" w:type="dxa"/>
            <w:tcMar>
              <w:left w:w="57" w:type="dxa"/>
              <w:right w:w="57" w:type="dxa"/>
            </w:tcMar>
            <w:vAlign w:val="center"/>
          </w:tcPr>
          <w:p w:rsidR="000208A2" w:rsidRDefault="001B7AF4">
            <w:pPr>
              <w:widowControl/>
              <w:adjustRightInd w:val="0"/>
              <w:snapToGrid w:val="0"/>
              <w:spacing w:line="354"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《重庆市市容环境卫生管理条例》（</w:t>
            </w:r>
            <w:r>
              <w:rPr>
                <w:rFonts w:ascii="Times New Roman" w:eastAsia="方正仿宋_GBK" w:hAnsi="Times New Roman" w:cs="Times New Roman"/>
                <w:kern w:val="0"/>
                <w:sz w:val="24"/>
                <w:lang/>
              </w:rPr>
              <w:t>2018</w:t>
            </w:r>
            <w:r>
              <w:rPr>
                <w:rFonts w:ascii="Times New Roman" w:eastAsia="方正仿宋_GBK" w:hAnsi="Times New Roman" w:cs="Times New Roman"/>
                <w:kern w:val="0"/>
                <w:sz w:val="24"/>
                <w:lang/>
              </w:rPr>
              <w:t>年修正）第三十六条。</w:t>
            </w:r>
          </w:p>
        </w:tc>
      </w:tr>
      <w:tr w:rsidR="000208A2">
        <w:trPr>
          <w:trHeight w:val="454"/>
          <w:jc w:val="center"/>
        </w:trPr>
        <w:tc>
          <w:tcPr>
            <w:tcW w:w="579" w:type="dxa"/>
            <w:tcMar>
              <w:left w:w="57" w:type="dxa"/>
              <w:right w:w="57" w:type="dxa"/>
            </w:tcMar>
            <w:vAlign w:val="center"/>
          </w:tcPr>
          <w:p w:rsidR="000208A2" w:rsidRDefault="001B7AF4">
            <w:pPr>
              <w:widowControl/>
              <w:adjustRightInd w:val="0"/>
              <w:snapToGrid w:val="0"/>
              <w:spacing w:line="354" w:lineRule="exact"/>
              <w:jc w:val="center"/>
              <w:textAlignment w:val="center"/>
              <w:rPr>
                <w:rFonts w:ascii="Times New Roman" w:eastAsia="方正书宋_GBK" w:hAnsi="Times New Roman" w:cs="方正书宋_GBK"/>
                <w:sz w:val="24"/>
              </w:rPr>
            </w:pPr>
            <w:r>
              <w:rPr>
                <w:rFonts w:ascii="Times New Roman" w:eastAsia="方正书宋_GBK" w:hAnsi="Times New Roman" w:cs="方正书宋_GBK" w:hint="eastAsia"/>
                <w:kern w:val="0"/>
                <w:sz w:val="24"/>
                <w:lang/>
              </w:rPr>
              <w:t>12</w:t>
            </w:r>
          </w:p>
        </w:tc>
        <w:tc>
          <w:tcPr>
            <w:tcW w:w="2434" w:type="dxa"/>
            <w:tcMar>
              <w:left w:w="57" w:type="dxa"/>
              <w:right w:w="57" w:type="dxa"/>
            </w:tcMar>
            <w:vAlign w:val="center"/>
          </w:tcPr>
          <w:p w:rsidR="000208A2" w:rsidRDefault="001B7AF4">
            <w:pPr>
              <w:widowControl/>
              <w:adjustRightInd w:val="0"/>
              <w:snapToGrid w:val="0"/>
              <w:spacing w:line="354"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对在道路上的通讯、邮政、电力、有线电视、公交客运、环境卫生等设施出现污损、残缺未及时清洗或修复的处罚</w:t>
            </w:r>
          </w:p>
        </w:tc>
        <w:tc>
          <w:tcPr>
            <w:tcW w:w="1605" w:type="dxa"/>
            <w:tcMar>
              <w:left w:w="57" w:type="dxa"/>
              <w:right w:w="57" w:type="dxa"/>
            </w:tcMar>
            <w:vAlign w:val="center"/>
          </w:tcPr>
          <w:p w:rsidR="000208A2" w:rsidRDefault="001B7AF4">
            <w:pPr>
              <w:widowControl/>
              <w:adjustRightInd w:val="0"/>
              <w:snapToGrid w:val="0"/>
              <w:spacing w:line="354"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县</w:t>
            </w:r>
            <w:r>
              <w:rPr>
                <w:rFonts w:ascii="Times New Roman" w:eastAsia="方正仿宋_GBK" w:hAnsi="Times New Roman" w:cs="Times New Roman"/>
                <w:kern w:val="0"/>
                <w:sz w:val="24"/>
                <w:lang/>
              </w:rPr>
              <w:t>城市管理局</w:t>
            </w:r>
          </w:p>
        </w:tc>
        <w:tc>
          <w:tcPr>
            <w:tcW w:w="1907" w:type="dxa"/>
            <w:tcMar>
              <w:left w:w="57" w:type="dxa"/>
              <w:right w:w="57" w:type="dxa"/>
            </w:tcMar>
            <w:vAlign w:val="center"/>
          </w:tcPr>
          <w:p w:rsidR="000208A2" w:rsidRDefault="001B7AF4">
            <w:pPr>
              <w:widowControl/>
              <w:adjustRightInd w:val="0"/>
              <w:snapToGrid w:val="0"/>
              <w:spacing w:line="354"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行政处罚权以及与其行政处罚权有关的行政检查、行政强制措施</w:t>
            </w:r>
          </w:p>
        </w:tc>
        <w:tc>
          <w:tcPr>
            <w:tcW w:w="2433" w:type="dxa"/>
            <w:tcMar>
              <w:left w:w="57" w:type="dxa"/>
              <w:right w:w="57" w:type="dxa"/>
            </w:tcMar>
            <w:vAlign w:val="center"/>
          </w:tcPr>
          <w:p w:rsidR="000208A2" w:rsidRDefault="001B7AF4">
            <w:pPr>
              <w:widowControl/>
              <w:adjustRightInd w:val="0"/>
              <w:snapToGrid w:val="0"/>
              <w:spacing w:line="354"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《重庆市市容环境卫生管理条例》（</w:t>
            </w:r>
            <w:r>
              <w:rPr>
                <w:rFonts w:ascii="Times New Roman" w:eastAsia="方正仿宋_GBK" w:hAnsi="Times New Roman" w:cs="Times New Roman"/>
                <w:kern w:val="0"/>
                <w:sz w:val="24"/>
                <w:lang/>
              </w:rPr>
              <w:t>2018</w:t>
            </w:r>
            <w:r>
              <w:rPr>
                <w:rFonts w:ascii="Times New Roman" w:eastAsia="方正仿宋_GBK" w:hAnsi="Times New Roman" w:cs="Times New Roman"/>
                <w:kern w:val="0"/>
                <w:sz w:val="24"/>
                <w:lang/>
              </w:rPr>
              <w:t>年修正）第十六条。</w:t>
            </w:r>
          </w:p>
        </w:tc>
      </w:tr>
      <w:tr w:rsidR="000208A2">
        <w:trPr>
          <w:trHeight w:val="454"/>
          <w:jc w:val="center"/>
        </w:trPr>
        <w:tc>
          <w:tcPr>
            <w:tcW w:w="579" w:type="dxa"/>
            <w:tcMar>
              <w:left w:w="57" w:type="dxa"/>
              <w:right w:w="57" w:type="dxa"/>
            </w:tcMar>
            <w:vAlign w:val="center"/>
          </w:tcPr>
          <w:p w:rsidR="000208A2" w:rsidRDefault="001B7AF4">
            <w:pPr>
              <w:widowControl/>
              <w:adjustRightInd w:val="0"/>
              <w:snapToGrid w:val="0"/>
              <w:spacing w:line="354" w:lineRule="exact"/>
              <w:jc w:val="center"/>
              <w:textAlignment w:val="center"/>
              <w:rPr>
                <w:rFonts w:ascii="Times New Roman" w:eastAsia="方正书宋_GBK" w:hAnsi="Times New Roman" w:cs="方正书宋_GBK"/>
                <w:sz w:val="24"/>
              </w:rPr>
            </w:pPr>
            <w:r>
              <w:rPr>
                <w:rFonts w:ascii="Times New Roman" w:eastAsia="方正书宋_GBK" w:hAnsi="Times New Roman" w:cs="方正书宋_GBK" w:hint="eastAsia"/>
                <w:kern w:val="0"/>
                <w:sz w:val="24"/>
                <w:lang/>
              </w:rPr>
              <w:t>13</w:t>
            </w:r>
          </w:p>
        </w:tc>
        <w:tc>
          <w:tcPr>
            <w:tcW w:w="2434" w:type="dxa"/>
            <w:tcMar>
              <w:left w:w="57" w:type="dxa"/>
              <w:right w:w="57" w:type="dxa"/>
            </w:tcMar>
            <w:vAlign w:val="center"/>
          </w:tcPr>
          <w:p w:rsidR="000208A2" w:rsidRDefault="001B7AF4">
            <w:pPr>
              <w:widowControl/>
              <w:adjustRightInd w:val="0"/>
              <w:snapToGrid w:val="0"/>
              <w:spacing w:line="354"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对</w:t>
            </w:r>
            <w:r>
              <w:rPr>
                <w:rStyle w:val="font71"/>
                <w:rFonts w:ascii="Times New Roman" w:hAnsi="Times New Roman" w:cs="Times New Roman" w:hint="default"/>
                <w:color w:val="auto"/>
                <w:sz w:val="24"/>
                <w:szCs w:val="24"/>
                <w:lang/>
              </w:rPr>
              <w:t>经批准</w:t>
            </w:r>
            <w:r>
              <w:rPr>
                <w:rStyle w:val="font41"/>
                <w:rFonts w:ascii="Times New Roman" w:eastAsia="方正仿宋_GBK" w:hAnsi="Times New Roman" w:cs="Times New Roman"/>
                <w:color w:val="auto"/>
                <w:lang/>
              </w:rPr>
              <w:t>临时占用道路堆放建筑材料未放置整齐，散体、流体物料未使用围挡存放的处罚。</w:t>
            </w:r>
          </w:p>
        </w:tc>
        <w:tc>
          <w:tcPr>
            <w:tcW w:w="1605" w:type="dxa"/>
            <w:tcMar>
              <w:left w:w="57" w:type="dxa"/>
              <w:right w:w="57" w:type="dxa"/>
            </w:tcMar>
            <w:vAlign w:val="center"/>
          </w:tcPr>
          <w:p w:rsidR="000208A2" w:rsidRDefault="001B7AF4">
            <w:pPr>
              <w:widowControl/>
              <w:adjustRightInd w:val="0"/>
              <w:snapToGrid w:val="0"/>
              <w:spacing w:line="354"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县</w:t>
            </w:r>
            <w:r>
              <w:rPr>
                <w:rFonts w:ascii="Times New Roman" w:eastAsia="方正仿宋_GBK" w:hAnsi="Times New Roman" w:cs="Times New Roman"/>
                <w:kern w:val="0"/>
                <w:sz w:val="24"/>
                <w:lang/>
              </w:rPr>
              <w:t>城市管理局</w:t>
            </w:r>
          </w:p>
        </w:tc>
        <w:tc>
          <w:tcPr>
            <w:tcW w:w="1907" w:type="dxa"/>
            <w:tcMar>
              <w:left w:w="57" w:type="dxa"/>
              <w:right w:w="57" w:type="dxa"/>
            </w:tcMar>
            <w:vAlign w:val="center"/>
          </w:tcPr>
          <w:p w:rsidR="000208A2" w:rsidRDefault="001B7AF4">
            <w:pPr>
              <w:widowControl/>
              <w:adjustRightInd w:val="0"/>
              <w:snapToGrid w:val="0"/>
              <w:spacing w:line="354"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行政处罚权以及与其行政处罚权有关的行政检查、行政强制措施</w:t>
            </w:r>
          </w:p>
        </w:tc>
        <w:tc>
          <w:tcPr>
            <w:tcW w:w="2433" w:type="dxa"/>
            <w:tcMar>
              <w:left w:w="57" w:type="dxa"/>
              <w:right w:w="57" w:type="dxa"/>
            </w:tcMar>
            <w:vAlign w:val="center"/>
          </w:tcPr>
          <w:p w:rsidR="000208A2" w:rsidRDefault="001B7AF4">
            <w:pPr>
              <w:widowControl/>
              <w:adjustRightInd w:val="0"/>
              <w:snapToGrid w:val="0"/>
              <w:spacing w:line="354"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《重庆市市容环境卫生管理条例》（</w:t>
            </w:r>
            <w:r>
              <w:rPr>
                <w:rFonts w:ascii="Times New Roman" w:eastAsia="方正仿宋_GBK" w:hAnsi="Times New Roman" w:cs="Times New Roman"/>
                <w:kern w:val="0"/>
                <w:sz w:val="24"/>
                <w:lang/>
              </w:rPr>
              <w:t>2018</w:t>
            </w:r>
            <w:r>
              <w:rPr>
                <w:rFonts w:ascii="Times New Roman" w:eastAsia="方正仿宋_GBK" w:hAnsi="Times New Roman" w:cs="Times New Roman"/>
                <w:kern w:val="0"/>
                <w:sz w:val="24"/>
                <w:lang/>
              </w:rPr>
              <w:t>年修正）第二十八条。</w:t>
            </w:r>
          </w:p>
        </w:tc>
      </w:tr>
      <w:tr w:rsidR="000208A2">
        <w:trPr>
          <w:trHeight w:val="454"/>
          <w:jc w:val="center"/>
        </w:trPr>
        <w:tc>
          <w:tcPr>
            <w:tcW w:w="579" w:type="dxa"/>
            <w:tcMar>
              <w:left w:w="57" w:type="dxa"/>
              <w:right w:w="57" w:type="dxa"/>
            </w:tcMar>
            <w:vAlign w:val="center"/>
          </w:tcPr>
          <w:p w:rsidR="000208A2" w:rsidRDefault="001B7AF4">
            <w:pPr>
              <w:widowControl/>
              <w:adjustRightInd w:val="0"/>
              <w:snapToGrid w:val="0"/>
              <w:spacing w:line="354" w:lineRule="exact"/>
              <w:jc w:val="center"/>
              <w:textAlignment w:val="center"/>
              <w:rPr>
                <w:rFonts w:ascii="Times New Roman" w:eastAsia="方正书宋_GBK" w:hAnsi="Times New Roman" w:cs="方正书宋_GBK"/>
                <w:sz w:val="24"/>
              </w:rPr>
            </w:pPr>
            <w:r>
              <w:rPr>
                <w:rFonts w:ascii="Times New Roman" w:eastAsia="方正书宋_GBK" w:hAnsi="Times New Roman" w:cs="方正书宋_GBK" w:hint="eastAsia"/>
                <w:kern w:val="0"/>
                <w:sz w:val="24"/>
                <w:lang/>
              </w:rPr>
              <w:t>14</w:t>
            </w:r>
          </w:p>
        </w:tc>
        <w:tc>
          <w:tcPr>
            <w:tcW w:w="2434" w:type="dxa"/>
            <w:tcMar>
              <w:left w:w="57" w:type="dxa"/>
              <w:right w:w="57" w:type="dxa"/>
            </w:tcMar>
            <w:vAlign w:val="center"/>
          </w:tcPr>
          <w:p w:rsidR="000208A2" w:rsidRDefault="001B7AF4">
            <w:pPr>
              <w:widowControl/>
              <w:adjustRightInd w:val="0"/>
              <w:snapToGrid w:val="0"/>
              <w:spacing w:line="300"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对集贸摊区市场、临街门店的业主或经营者未按市容环境卫生主管部门要求设置垃圾收集容器，及时清运垃圾，保持环境整洁的处罚</w:t>
            </w:r>
          </w:p>
        </w:tc>
        <w:tc>
          <w:tcPr>
            <w:tcW w:w="1605" w:type="dxa"/>
            <w:tcMar>
              <w:left w:w="57" w:type="dxa"/>
              <w:right w:w="57" w:type="dxa"/>
            </w:tcMar>
            <w:vAlign w:val="center"/>
          </w:tcPr>
          <w:p w:rsidR="000208A2" w:rsidRDefault="001B7AF4">
            <w:pPr>
              <w:widowControl/>
              <w:adjustRightInd w:val="0"/>
              <w:snapToGrid w:val="0"/>
              <w:spacing w:line="354"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县</w:t>
            </w:r>
            <w:r>
              <w:rPr>
                <w:rFonts w:ascii="Times New Roman" w:eastAsia="方正仿宋_GBK" w:hAnsi="Times New Roman" w:cs="Times New Roman"/>
                <w:kern w:val="0"/>
                <w:sz w:val="24"/>
                <w:lang/>
              </w:rPr>
              <w:t>城市管理局</w:t>
            </w:r>
          </w:p>
        </w:tc>
        <w:tc>
          <w:tcPr>
            <w:tcW w:w="1907" w:type="dxa"/>
            <w:tcMar>
              <w:left w:w="57" w:type="dxa"/>
              <w:right w:w="57" w:type="dxa"/>
            </w:tcMar>
            <w:vAlign w:val="center"/>
          </w:tcPr>
          <w:p w:rsidR="000208A2" w:rsidRDefault="001B7AF4">
            <w:pPr>
              <w:widowControl/>
              <w:adjustRightInd w:val="0"/>
              <w:snapToGrid w:val="0"/>
              <w:spacing w:line="354"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行政处罚权以及与其行政处罚权有关的行政检查、行政强制措施</w:t>
            </w:r>
          </w:p>
        </w:tc>
        <w:tc>
          <w:tcPr>
            <w:tcW w:w="2433" w:type="dxa"/>
            <w:tcMar>
              <w:left w:w="57" w:type="dxa"/>
              <w:right w:w="57" w:type="dxa"/>
            </w:tcMar>
            <w:vAlign w:val="center"/>
          </w:tcPr>
          <w:p w:rsidR="000208A2" w:rsidRDefault="001B7AF4">
            <w:pPr>
              <w:widowControl/>
              <w:adjustRightInd w:val="0"/>
              <w:snapToGrid w:val="0"/>
              <w:spacing w:line="354"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《重庆市市容环境卫生管理条例》（</w:t>
            </w:r>
            <w:r>
              <w:rPr>
                <w:rFonts w:ascii="Times New Roman" w:eastAsia="方正仿宋_GBK" w:hAnsi="Times New Roman" w:cs="Times New Roman"/>
                <w:kern w:val="0"/>
                <w:sz w:val="24"/>
                <w:lang/>
              </w:rPr>
              <w:t>2018</w:t>
            </w:r>
            <w:r>
              <w:rPr>
                <w:rFonts w:ascii="Times New Roman" w:eastAsia="方正仿宋_GBK" w:hAnsi="Times New Roman" w:cs="Times New Roman"/>
                <w:kern w:val="0"/>
                <w:sz w:val="24"/>
                <w:lang/>
              </w:rPr>
              <w:t>年修正）第四十三条。</w:t>
            </w:r>
          </w:p>
        </w:tc>
      </w:tr>
      <w:tr w:rsidR="000208A2">
        <w:trPr>
          <w:trHeight w:val="454"/>
          <w:jc w:val="center"/>
        </w:trPr>
        <w:tc>
          <w:tcPr>
            <w:tcW w:w="579" w:type="dxa"/>
            <w:tcMar>
              <w:left w:w="57" w:type="dxa"/>
              <w:right w:w="57" w:type="dxa"/>
            </w:tcMar>
            <w:vAlign w:val="center"/>
          </w:tcPr>
          <w:p w:rsidR="000208A2" w:rsidRDefault="001B7AF4">
            <w:pPr>
              <w:widowControl/>
              <w:adjustRightInd w:val="0"/>
              <w:snapToGrid w:val="0"/>
              <w:spacing w:line="354" w:lineRule="exact"/>
              <w:jc w:val="center"/>
              <w:textAlignment w:val="center"/>
              <w:rPr>
                <w:rFonts w:ascii="Times New Roman" w:eastAsia="方正书宋_GBK" w:hAnsi="Times New Roman" w:cs="方正书宋_GBK"/>
                <w:sz w:val="24"/>
              </w:rPr>
            </w:pPr>
            <w:r>
              <w:rPr>
                <w:rFonts w:ascii="Times New Roman" w:eastAsia="方正书宋_GBK" w:hAnsi="Times New Roman" w:cs="方正书宋_GBK" w:hint="eastAsia"/>
                <w:kern w:val="0"/>
                <w:sz w:val="24"/>
                <w:lang/>
              </w:rPr>
              <w:t>15</w:t>
            </w:r>
          </w:p>
        </w:tc>
        <w:tc>
          <w:tcPr>
            <w:tcW w:w="2434" w:type="dxa"/>
            <w:tcMar>
              <w:left w:w="57" w:type="dxa"/>
              <w:right w:w="57" w:type="dxa"/>
            </w:tcMar>
            <w:vAlign w:val="center"/>
          </w:tcPr>
          <w:p w:rsidR="000208A2" w:rsidRDefault="001B7AF4">
            <w:pPr>
              <w:widowControl/>
              <w:adjustRightInd w:val="0"/>
              <w:snapToGrid w:val="0"/>
              <w:spacing w:line="354"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对违反《重庆市市容环境卫生管理条例》第四十五条</w:t>
            </w:r>
            <w:r>
              <w:rPr>
                <w:rStyle w:val="font21"/>
                <w:rFonts w:ascii="Times New Roman" w:hAnsi="Times New Roman" w:cs="Times New Roman" w:hint="default"/>
                <w:b w:val="0"/>
                <w:bCs/>
                <w:color w:val="auto"/>
                <w:sz w:val="24"/>
                <w:szCs w:val="24"/>
                <w:lang/>
              </w:rPr>
              <w:t>规定情形</w:t>
            </w:r>
            <w:r>
              <w:rPr>
                <w:rStyle w:val="font71"/>
                <w:rFonts w:ascii="Times New Roman" w:hAnsi="Times New Roman" w:cs="Times New Roman" w:hint="default"/>
                <w:color w:val="auto"/>
                <w:sz w:val="24"/>
                <w:szCs w:val="24"/>
                <w:lang/>
              </w:rPr>
              <w:t>的处罚</w:t>
            </w:r>
          </w:p>
        </w:tc>
        <w:tc>
          <w:tcPr>
            <w:tcW w:w="1605" w:type="dxa"/>
            <w:tcMar>
              <w:left w:w="57" w:type="dxa"/>
              <w:right w:w="57" w:type="dxa"/>
            </w:tcMar>
            <w:vAlign w:val="center"/>
          </w:tcPr>
          <w:p w:rsidR="000208A2" w:rsidRDefault="001B7AF4">
            <w:pPr>
              <w:widowControl/>
              <w:adjustRightInd w:val="0"/>
              <w:snapToGrid w:val="0"/>
              <w:spacing w:line="354"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县</w:t>
            </w:r>
            <w:r>
              <w:rPr>
                <w:rFonts w:ascii="Times New Roman" w:eastAsia="方正仿宋_GBK" w:hAnsi="Times New Roman" w:cs="Times New Roman"/>
                <w:kern w:val="0"/>
                <w:sz w:val="24"/>
                <w:lang/>
              </w:rPr>
              <w:t>城市管理局</w:t>
            </w:r>
          </w:p>
        </w:tc>
        <w:tc>
          <w:tcPr>
            <w:tcW w:w="1907" w:type="dxa"/>
            <w:tcMar>
              <w:left w:w="57" w:type="dxa"/>
              <w:right w:w="57" w:type="dxa"/>
            </w:tcMar>
            <w:vAlign w:val="center"/>
          </w:tcPr>
          <w:p w:rsidR="000208A2" w:rsidRDefault="001B7AF4">
            <w:pPr>
              <w:widowControl/>
              <w:adjustRightInd w:val="0"/>
              <w:snapToGrid w:val="0"/>
              <w:spacing w:line="354"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行政处罚权以及与其行政处罚权有关的行政检查、行政强制措施</w:t>
            </w:r>
          </w:p>
        </w:tc>
        <w:tc>
          <w:tcPr>
            <w:tcW w:w="2433" w:type="dxa"/>
            <w:tcMar>
              <w:left w:w="57" w:type="dxa"/>
              <w:right w:w="57" w:type="dxa"/>
            </w:tcMar>
            <w:vAlign w:val="center"/>
          </w:tcPr>
          <w:p w:rsidR="000208A2" w:rsidRDefault="001B7AF4">
            <w:pPr>
              <w:widowControl/>
              <w:adjustRightInd w:val="0"/>
              <w:snapToGrid w:val="0"/>
              <w:spacing w:line="354"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《重庆市市容环境卫生管理条例》（</w:t>
            </w:r>
            <w:r>
              <w:rPr>
                <w:rFonts w:ascii="Times New Roman" w:eastAsia="方正仿宋_GBK" w:hAnsi="Times New Roman" w:cs="Times New Roman"/>
                <w:kern w:val="0"/>
                <w:sz w:val="24"/>
                <w:lang/>
              </w:rPr>
              <w:t>2018</w:t>
            </w:r>
            <w:r>
              <w:rPr>
                <w:rFonts w:ascii="Times New Roman" w:eastAsia="方正仿宋_GBK" w:hAnsi="Times New Roman" w:cs="Times New Roman"/>
                <w:kern w:val="0"/>
                <w:sz w:val="24"/>
                <w:lang/>
              </w:rPr>
              <w:t>年修正）第四十五条。</w:t>
            </w:r>
          </w:p>
        </w:tc>
      </w:tr>
      <w:tr w:rsidR="000208A2">
        <w:trPr>
          <w:trHeight w:val="454"/>
          <w:jc w:val="center"/>
        </w:trPr>
        <w:tc>
          <w:tcPr>
            <w:tcW w:w="8958" w:type="dxa"/>
            <w:gridSpan w:val="5"/>
            <w:tcMar>
              <w:left w:w="57" w:type="dxa"/>
              <w:right w:w="57" w:type="dxa"/>
            </w:tcMar>
            <w:vAlign w:val="center"/>
          </w:tcPr>
          <w:p w:rsidR="000208A2" w:rsidRDefault="001B7AF4">
            <w:pPr>
              <w:widowControl/>
              <w:adjustRightInd w:val="0"/>
              <w:snapToGrid w:val="0"/>
              <w:ind w:leftChars="15" w:left="31" w:rightChars="15" w:right="31"/>
              <w:textAlignment w:val="center"/>
              <w:rPr>
                <w:rFonts w:ascii="Times New Roman" w:eastAsia="方正黑体_GBK" w:hAnsi="Times New Roman" w:cs="方正黑体_GBK"/>
                <w:sz w:val="24"/>
              </w:rPr>
            </w:pPr>
            <w:r>
              <w:rPr>
                <w:rFonts w:ascii="Times New Roman" w:eastAsia="方正黑体_GBK" w:hAnsi="Times New Roman" w:cs="方正黑体_GBK" w:hint="eastAsia"/>
                <w:kern w:val="0"/>
                <w:sz w:val="24"/>
                <w:lang/>
              </w:rPr>
              <w:lastRenderedPageBreak/>
              <w:t>二、自选赋权事项（</w:t>
            </w:r>
            <w:r>
              <w:rPr>
                <w:rFonts w:ascii="Times New Roman" w:eastAsia="方正黑体_GBK" w:hAnsi="Times New Roman" w:cs="方正黑体_GBK" w:hint="eastAsia"/>
                <w:kern w:val="0"/>
                <w:sz w:val="24"/>
                <w:lang/>
              </w:rPr>
              <w:t>22</w:t>
            </w:r>
            <w:r>
              <w:rPr>
                <w:rFonts w:ascii="Times New Roman" w:eastAsia="方正黑体_GBK" w:hAnsi="Times New Roman" w:cs="方正黑体_GBK" w:hint="eastAsia"/>
                <w:kern w:val="0"/>
                <w:sz w:val="24"/>
                <w:lang/>
              </w:rPr>
              <w:t>项）</w:t>
            </w:r>
          </w:p>
        </w:tc>
      </w:tr>
      <w:tr w:rsidR="000208A2">
        <w:trPr>
          <w:trHeight w:val="454"/>
          <w:jc w:val="center"/>
        </w:trPr>
        <w:tc>
          <w:tcPr>
            <w:tcW w:w="579" w:type="dxa"/>
            <w:tcMar>
              <w:left w:w="57" w:type="dxa"/>
              <w:right w:w="57" w:type="dxa"/>
            </w:tcMar>
            <w:vAlign w:val="center"/>
          </w:tcPr>
          <w:p w:rsidR="000208A2" w:rsidRDefault="001B7AF4" w:rsidP="006A0347">
            <w:pPr>
              <w:widowControl/>
              <w:adjustRightInd w:val="0"/>
              <w:snapToGrid w:val="0"/>
              <w:spacing w:beforeLines="17" w:afterLines="17"/>
              <w:jc w:val="center"/>
              <w:textAlignment w:val="center"/>
              <w:rPr>
                <w:rFonts w:ascii="Times New Roman" w:eastAsia="方正书宋_GBK" w:hAnsi="Times New Roman" w:cs="方正书宋_GBK"/>
                <w:kern w:val="0"/>
                <w:sz w:val="24"/>
                <w:lang/>
              </w:rPr>
            </w:pPr>
            <w:r>
              <w:rPr>
                <w:rFonts w:ascii="Times New Roman" w:eastAsia="方正书宋_GBK" w:hAnsi="Times New Roman" w:cs="方正书宋_GBK" w:hint="eastAsia"/>
                <w:kern w:val="0"/>
                <w:sz w:val="24"/>
                <w:lang/>
              </w:rPr>
              <w:t>1</w:t>
            </w:r>
          </w:p>
        </w:tc>
        <w:tc>
          <w:tcPr>
            <w:tcW w:w="2434" w:type="dxa"/>
            <w:tcMar>
              <w:left w:w="57" w:type="dxa"/>
              <w:right w:w="57" w:type="dxa"/>
            </w:tcMar>
            <w:vAlign w:val="center"/>
          </w:tcPr>
          <w:p w:rsidR="000208A2" w:rsidRDefault="001B7AF4" w:rsidP="006A0347">
            <w:pPr>
              <w:widowControl/>
              <w:adjustRightInd w:val="0"/>
              <w:snapToGrid w:val="0"/>
              <w:spacing w:beforeLines="2" w:afterLines="2" w:line="300" w:lineRule="exact"/>
              <w:ind w:leftChars="15" w:left="31" w:rightChars="15" w:right="31"/>
              <w:textAlignment w:val="center"/>
              <w:rPr>
                <w:rFonts w:ascii="Times New Roman" w:eastAsia="方正仿宋_GBK" w:hAnsi="Times New Roman" w:cs="Times New Roman"/>
                <w:kern w:val="0"/>
                <w:sz w:val="24"/>
                <w:lang/>
              </w:rPr>
            </w:pPr>
            <w:r>
              <w:rPr>
                <w:rFonts w:ascii="Times New Roman" w:eastAsia="方正仿宋_GBK" w:hAnsi="Times New Roman" w:cs="Times New Roman"/>
                <w:kern w:val="0"/>
                <w:sz w:val="24"/>
                <w:lang/>
              </w:rPr>
              <w:t>对消防安全重点单位及公安派出所监督检查单位以外其他单位或者个人损坏、挪用或者擅自拆除、停用消防设施、器材的处罚</w:t>
            </w:r>
          </w:p>
        </w:tc>
        <w:tc>
          <w:tcPr>
            <w:tcW w:w="1605" w:type="dxa"/>
            <w:tcMar>
              <w:left w:w="57" w:type="dxa"/>
              <w:right w:w="57" w:type="dxa"/>
            </w:tcMar>
            <w:vAlign w:val="center"/>
          </w:tcPr>
          <w:p w:rsidR="000208A2" w:rsidRDefault="001B7AF4" w:rsidP="006A0347">
            <w:pPr>
              <w:widowControl/>
              <w:adjustRightInd w:val="0"/>
              <w:snapToGrid w:val="0"/>
              <w:spacing w:beforeLines="2" w:afterLines="2"/>
              <w:ind w:leftChars="15" w:left="31" w:rightChars="15" w:right="31"/>
              <w:textAlignment w:val="center"/>
              <w:rPr>
                <w:rFonts w:ascii="Times New Roman" w:eastAsia="方正仿宋_GBK" w:hAnsi="Times New Roman" w:cs="Times New Roman"/>
                <w:kern w:val="0"/>
                <w:sz w:val="24"/>
                <w:lang/>
              </w:rPr>
            </w:pPr>
            <w:r>
              <w:rPr>
                <w:rFonts w:ascii="Times New Roman" w:eastAsia="方正仿宋_GBK" w:hAnsi="Times New Roman" w:cs="Times New Roman"/>
                <w:kern w:val="0"/>
                <w:sz w:val="24"/>
                <w:lang/>
              </w:rPr>
              <w:t>县消防救援</w:t>
            </w:r>
            <w:r>
              <w:rPr>
                <w:rFonts w:ascii="Times New Roman" w:eastAsia="方正仿宋_GBK" w:hAnsi="Times New Roman" w:cs="Times New Roman"/>
                <w:kern w:val="0"/>
                <w:sz w:val="24"/>
                <w:lang/>
              </w:rPr>
              <w:t>大队</w:t>
            </w:r>
          </w:p>
        </w:tc>
        <w:tc>
          <w:tcPr>
            <w:tcW w:w="1907" w:type="dxa"/>
            <w:tcMar>
              <w:left w:w="57" w:type="dxa"/>
              <w:right w:w="57" w:type="dxa"/>
            </w:tcMar>
            <w:vAlign w:val="center"/>
          </w:tcPr>
          <w:p w:rsidR="000208A2" w:rsidRDefault="001B7AF4" w:rsidP="006A0347">
            <w:pPr>
              <w:widowControl/>
              <w:adjustRightInd w:val="0"/>
              <w:snapToGrid w:val="0"/>
              <w:spacing w:beforeLines="2" w:afterLines="2"/>
              <w:ind w:leftChars="15" w:left="31" w:rightChars="15" w:right="31"/>
              <w:textAlignment w:val="center"/>
              <w:rPr>
                <w:rFonts w:ascii="Times New Roman" w:eastAsia="方正仿宋_GBK" w:hAnsi="Times New Roman" w:cs="Times New Roman"/>
                <w:kern w:val="0"/>
                <w:sz w:val="24"/>
                <w:lang/>
              </w:rPr>
            </w:pPr>
            <w:r>
              <w:rPr>
                <w:rFonts w:ascii="Times New Roman" w:eastAsia="方正仿宋_GBK" w:hAnsi="Times New Roman" w:cs="Times New Roman"/>
                <w:kern w:val="0"/>
                <w:sz w:val="24"/>
                <w:lang/>
              </w:rPr>
              <w:t>行政处罚权以及与其行政处罚权有关的行政检查、行政强制措施</w:t>
            </w:r>
          </w:p>
        </w:tc>
        <w:tc>
          <w:tcPr>
            <w:tcW w:w="2433" w:type="dxa"/>
            <w:tcMar>
              <w:left w:w="57" w:type="dxa"/>
              <w:right w:w="57" w:type="dxa"/>
            </w:tcMar>
            <w:vAlign w:val="center"/>
          </w:tcPr>
          <w:p w:rsidR="000208A2" w:rsidRDefault="001B7AF4" w:rsidP="006A0347">
            <w:pPr>
              <w:widowControl/>
              <w:adjustRightInd w:val="0"/>
              <w:snapToGrid w:val="0"/>
              <w:spacing w:beforeLines="2" w:afterLines="2"/>
              <w:ind w:leftChars="15" w:left="31" w:rightChars="15" w:right="31"/>
              <w:textAlignment w:val="center"/>
              <w:rPr>
                <w:rFonts w:ascii="Times New Roman" w:eastAsia="方正仿宋_GBK" w:hAnsi="Times New Roman" w:cs="Times New Roman"/>
                <w:kern w:val="0"/>
                <w:sz w:val="24"/>
                <w:lang/>
              </w:rPr>
            </w:pPr>
            <w:r>
              <w:rPr>
                <w:rFonts w:ascii="Times New Roman" w:eastAsia="方正仿宋_GBK" w:hAnsi="Times New Roman" w:cs="Times New Roman"/>
                <w:kern w:val="0"/>
                <w:sz w:val="24"/>
                <w:lang/>
              </w:rPr>
              <w:t>《中华人民共和国消防法》（</w:t>
            </w:r>
            <w:r>
              <w:rPr>
                <w:rFonts w:ascii="Times New Roman" w:eastAsia="方正仿宋_GBK" w:hAnsi="Times New Roman" w:cs="Times New Roman"/>
                <w:kern w:val="0"/>
                <w:sz w:val="24"/>
                <w:lang/>
              </w:rPr>
              <w:t>2021</w:t>
            </w:r>
            <w:r>
              <w:rPr>
                <w:rFonts w:ascii="Times New Roman" w:eastAsia="方正仿宋_GBK" w:hAnsi="Times New Roman" w:cs="Times New Roman"/>
                <w:kern w:val="0"/>
                <w:sz w:val="24"/>
                <w:lang/>
              </w:rPr>
              <w:t>年修正）第六十条第一款第二项、第二款。</w:t>
            </w:r>
          </w:p>
        </w:tc>
      </w:tr>
      <w:tr w:rsidR="000208A2">
        <w:trPr>
          <w:trHeight w:val="454"/>
          <w:jc w:val="center"/>
        </w:trPr>
        <w:tc>
          <w:tcPr>
            <w:tcW w:w="579" w:type="dxa"/>
            <w:tcMar>
              <w:left w:w="57" w:type="dxa"/>
              <w:right w:w="57" w:type="dxa"/>
            </w:tcMar>
            <w:vAlign w:val="center"/>
          </w:tcPr>
          <w:p w:rsidR="000208A2" w:rsidRDefault="001B7AF4" w:rsidP="006A0347">
            <w:pPr>
              <w:widowControl/>
              <w:adjustRightInd w:val="0"/>
              <w:snapToGrid w:val="0"/>
              <w:spacing w:beforeLines="17" w:afterLines="17"/>
              <w:jc w:val="center"/>
              <w:textAlignment w:val="center"/>
              <w:rPr>
                <w:rFonts w:ascii="Times New Roman" w:eastAsia="方正书宋_GBK" w:hAnsi="Times New Roman" w:cs="方正书宋_GBK"/>
                <w:sz w:val="24"/>
              </w:rPr>
            </w:pPr>
            <w:r>
              <w:rPr>
                <w:rFonts w:ascii="Times New Roman" w:eastAsia="方正书宋_GBK" w:hAnsi="Times New Roman" w:cs="方正书宋_GBK" w:hint="eastAsia"/>
                <w:kern w:val="0"/>
                <w:sz w:val="24"/>
                <w:lang/>
              </w:rPr>
              <w:t>2</w:t>
            </w:r>
          </w:p>
        </w:tc>
        <w:tc>
          <w:tcPr>
            <w:tcW w:w="2434" w:type="dxa"/>
            <w:tcMar>
              <w:left w:w="57" w:type="dxa"/>
              <w:right w:w="57" w:type="dxa"/>
            </w:tcMar>
            <w:vAlign w:val="center"/>
          </w:tcPr>
          <w:p w:rsidR="000208A2" w:rsidRDefault="001B7AF4" w:rsidP="006A0347">
            <w:pPr>
              <w:widowControl/>
              <w:adjustRightInd w:val="0"/>
              <w:snapToGrid w:val="0"/>
              <w:spacing w:beforeLines="17" w:afterLines="17" w:line="300"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对消防安全重点单位及公安派出所监督检查单位以外其他的机关、团体、企业、事业等单位或者个人违反《中华人民共和国消防法》第十八条、第二十一条第二款</w:t>
            </w:r>
            <w:r>
              <w:rPr>
                <w:rStyle w:val="font21"/>
                <w:rFonts w:ascii="Times New Roman" w:hAnsi="Times New Roman" w:cs="Times New Roman" w:hint="default"/>
                <w:b w:val="0"/>
                <w:bCs/>
                <w:color w:val="auto"/>
                <w:sz w:val="24"/>
                <w:szCs w:val="24"/>
                <w:lang/>
              </w:rPr>
              <w:t>规定情形</w:t>
            </w:r>
            <w:r>
              <w:rPr>
                <w:rStyle w:val="font71"/>
                <w:rFonts w:ascii="Times New Roman" w:hAnsi="Times New Roman" w:cs="Times New Roman" w:hint="default"/>
                <w:color w:val="auto"/>
                <w:sz w:val="24"/>
                <w:szCs w:val="24"/>
                <w:lang/>
              </w:rPr>
              <w:t>的处罚</w:t>
            </w:r>
          </w:p>
        </w:tc>
        <w:tc>
          <w:tcPr>
            <w:tcW w:w="1605" w:type="dxa"/>
            <w:tcMar>
              <w:left w:w="57" w:type="dxa"/>
              <w:right w:w="57" w:type="dxa"/>
            </w:tcMar>
            <w:vAlign w:val="center"/>
          </w:tcPr>
          <w:p w:rsidR="000208A2" w:rsidRDefault="001B7AF4" w:rsidP="006A0347">
            <w:pPr>
              <w:widowControl/>
              <w:adjustRightInd w:val="0"/>
              <w:snapToGrid w:val="0"/>
              <w:spacing w:beforeLines="17" w:afterLines="17"/>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县消防救援</w:t>
            </w:r>
            <w:r>
              <w:rPr>
                <w:rFonts w:ascii="Times New Roman" w:eastAsia="方正仿宋_GBK" w:hAnsi="Times New Roman" w:cs="Times New Roman"/>
                <w:kern w:val="0"/>
                <w:sz w:val="24"/>
                <w:lang/>
              </w:rPr>
              <w:t>大队</w:t>
            </w:r>
          </w:p>
        </w:tc>
        <w:tc>
          <w:tcPr>
            <w:tcW w:w="1907" w:type="dxa"/>
            <w:tcMar>
              <w:left w:w="57" w:type="dxa"/>
              <w:right w:w="57" w:type="dxa"/>
            </w:tcMar>
            <w:vAlign w:val="center"/>
          </w:tcPr>
          <w:p w:rsidR="000208A2" w:rsidRDefault="001B7AF4" w:rsidP="006A0347">
            <w:pPr>
              <w:widowControl/>
              <w:adjustRightInd w:val="0"/>
              <w:snapToGrid w:val="0"/>
              <w:spacing w:beforeLines="17" w:afterLines="17"/>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行政处罚权以及与其行政处罚权有关的行政检查、行政强制措施</w:t>
            </w:r>
          </w:p>
        </w:tc>
        <w:tc>
          <w:tcPr>
            <w:tcW w:w="2433" w:type="dxa"/>
            <w:tcMar>
              <w:left w:w="57" w:type="dxa"/>
              <w:right w:w="57" w:type="dxa"/>
            </w:tcMar>
            <w:vAlign w:val="center"/>
          </w:tcPr>
          <w:p w:rsidR="000208A2" w:rsidRDefault="001B7AF4" w:rsidP="006A0347">
            <w:pPr>
              <w:widowControl/>
              <w:adjustRightInd w:val="0"/>
              <w:snapToGrid w:val="0"/>
              <w:spacing w:beforeLines="17" w:afterLines="17"/>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《中华人民共和国消防法》（</w:t>
            </w:r>
            <w:r>
              <w:rPr>
                <w:rFonts w:ascii="Times New Roman" w:eastAsia="方正仿宋_GBK" w:hAnsi="Times New Roman" w:cs="Times New Roman"/>
                <w:kern w:val="0"/>
                <w:sz w:val="24"/>
                <w:lang/>
              </w:rPr>
              <w:t>2021</w:t>
            </w:r>
            <w:r>
              <w:rPr>
                <w:rFonts w:ascii="Times New Roman" w:eastAsia="方正仿宋_GBK" w:hAnsi="Times New Roman" w:cs="Times New Roman"/>
                <w:kern w:val="0"/>
                <w:sz w:val="24"/>
                <w:lang/>
              </w:rPr>
              <w:t>年修正）第六十七条。</w:t>
            </w:r>
          </w:p>
        </w:tc>
      </w:tr>
      <w:tr w:rsidR="000208A2">
        <w:trPr>
          <w:trHeight w:val="454"/>
          <w:jc w:val="center"/>
        </w:trPr>
        <w:tc>
          <w:tcPr>
            <w:tcW w:w="579" w:type="dxa"/>
            <w:tcMar>
              <w:left w:w="57" w:type="dxa"/>
              <w:right w:w="57" w:type="dxa"/>
            </w:tcMar>
            <w:vAlign w:val="center"/>
          </w:tcPr>
          <w:p w:rsidR="000208A2" w:rsidRDefault="001B7AF4" w:rsidP="006A0347">
            <w:pPr>
              <w:widowControl/>
              <w:adjustRightInd w:val="0"/>
              <w:snapToGrid w:val="0"/>
              <w:spacing w:beforeLines="15" w:afterLines="15"/>
              <w:jc w:val="center"/>
              <w:textAlignment w:val="center"/>
              <w:rPr>
                <w:rFonts w:ascii="Times New Roman" w:eastAsia="方正书宋_GBK" w:hAnsi="Times New Roman" w:cs="方正书宋_GBK"/>
                <w:sz w:val="24"/>
              </w:rPr>
            </w:pPr>
            <w:r>
              <w:rPr>
                <w:rFonts w:ascii="Times New Roman" w:eastAsia="方正书宋_GBK" w:hAnsi="Times New Roman" w:cs="方正书宋_GBK" w:hint="eastAsia"/>
                <w:kern w:val="0"/>
                <w:sz w:val="24"/>
                <w:lang/>
              </w:rPr>
              <w:t>3</w:t>
            </w:r>
          </w:p>
        </w:tc>
        <w:tc>
          <w:tcPr>
            <w:tcW w:w="2434" w:type="dxa"/>
            <w:tcMar>
              <w:left w:w="57" w:type="dxa"/>
              <w:right w:w="57" w:type="dxa"/>
            </w:tcMar>
            <w:vAlign w:val="center"/>
          </w:tcPr>
          <w:p w:rsidR="000208A2" w:rsidRDefault="001B7AF4" w:rsidP="006A0347">
            <w:pPr>
              <w:widowControl/>
              <w:adjustRightInd w:val="0"/>
              <w:snapToGrid w:val="0"/>
              <w:spacing w:beforeLines="15" w:afterLines="15" w:line="300"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对消防安全重点单位及公安派出所监督检查单位以外其他单位或者个人消防控制室无人值班的处罚</w:t>
            </w:r>
          </w:p>
        </w:tc>
        <w:tc>
          <w:tcPr>
            <w:tcW w:w="1605" w:type="dxa"/>
            <w:tcMar>
              <w:left w:w="57" w:type="dxa"/>
              <w:right w:w="57" w:type="dxa"/>
            </w:tcMar>
            <w:vAlign w:val="center"/>
          </w:tcPr>
          <w:p w:rsidR="000208A2" w:rsidRDefault="001B7AF4" w:rsidP="006A0347">
            <w:pPr>
              <w:widowControl/>
              <w:adjustRightInd w:val="0"/>
              <w:snapToGrid w:val="0"/>
              <w:spacing w:beforeLines="15" w:afterLines="15"/>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县消防救援</w:t>
            </w:r>
            <w:r>
              <w:rPr>
                <w:rFonts w:ascii="Times New Roman" w:eastAsia="方正仿宋_GBK" w:hAnsi="Times New Roman" w:cs="Times New Roman"/>
                <w:kern w:val="0"/>
                <w:sz w:val="24"/>
                <w:lang/>
              </w:rPr>
              <w:t>大队</w:t>
            </w:r>
          </w:p>
        </w:tc>
        <w:tc>
          <w:tcPr>
            <w:tcW w:w="1907" w:type="dxa"/>
            <w:tcMar>
              <w:left w:w="57" w:type="dxa"/>
              <w:right w:w="57" w:type="dxa"/>
            </w:tcMar>
            <w:vAlign w:val="center"/>
          </w:tcPr>
          <w:p w:rsidR="000208A2" w:rsidRDefault="001B7AF4" w:rsidP="006A0347">
            <w:pPr>
              <w:widowControl/>
              <w:adjustRightInd w:val="0"/>
              <w:snapToGrid w:val="0"/>
              <w:spacing w:beforeLines="15" w:afterLines="15"/>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行政处罚权以及与其行政处罚权有关的行政检查、行政强制措施</w:t>
            </w:r>
          </w:p>
        </w:tc>
        <w:tc>
          <w:tcPr>
            <w:tcW w:w="2433" w:type="dxa"/>
            <w:tcMar>
              <w:left w:w="57" w:type="dxa"/>
              <w:right w:w="57" w:type="dxa"/>
            </w:tcMar>
            <w:vAlign w:val="center"/>
          </w:tcPr>
          <w:p w:rsidR="000208A2" w:rsidRDefault="001B7AF4" w:rsidP="006A0347">
            <w:pPr>
              <w:widowControl/>
              <w:adjustRightInd w:val="0"/>
              <w:snapToGrid w:val="0"/>
              <w:spacing w:beforeLines="15" w:afterLines="15"/>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《重庆市消防条例》（</w:t>
            </w:r>
            <w:r>
              <w:rPr>
                <w:rFonts w:ascii="Times New Roman" w:eastAsia="方正仿宋_GBK" w:hAnsi="Times New Roman" w:cs="Times New Roman"/>
                <w:kern w:val="0"/>
                <w:sz w:val="24"/>
                <w:lang/>
              </w:rPr>
              <w:t>2013</w:t>
            </w:r>
            <w:r>
              <w:rPr>
                <w:rFonts w:ascii="Times New Roman" w:eastAsia="方正仿宋_GBK" w:hAnsi="Times New Roman" w:cs="Times New Roman"/>
                <w:kern w:val="0"/>
                <w:sz w:val="24"/>
                <w:lang/>
              </w:rPr>
              <w:t>年修正）第六十四条。</w:t>
            </w:r>
          </w:p>
        </w:tc>
      </w:tr>
      <w:tr w:rsidR="000208A2">
        <w:trPr>
          <w:trHeight w:val="454"/>
          <w:jc w:val="center"/>
        </w:trPr>
        <w:tc>
          <w:tcPr>
            <w:tcW w:w="579" w:type="dxa"/>
            <w:tcMar>
              <w:left w:w="57" w:type="dxa"/>
              <w:right w:w="57" w:type="dxa"/>
            </w:tcMar>
            <w:vAlign w:val="center"/>
          </w:tcPr>
          <w:p w:rsidR="000208A2" w:rsidRDefault="001B7AF4" w:rsidP="006A0347">
            <w:pPr>
              <w:widowControl/>
              <w:adjustRightInd w:val="0"/>
              <w:snapToGrid w:val="0"/>
              <w:spacing w:beforeLines="18" w:afterLines="18"/>
              <w:jc w:val="center"/>
              <w:textAlignment w:val="center"/>
              <w:rPr>
                <w:rFonts w:ascii="Times New Roman" w:eastAsia="方正书宋_GBK" w:hAnsi="Times New Roman" w:cs="方正书宋_GBK"/>
                <w:sz w:val="24"/>
              </w:rPr>
            </w:pPr>
            <w:r>
              <w:rPr>
                <w:rFonts w:ascii="Times New Roman" w:eastAsia="方正书宋_GBK" w:hAnsi="Times New Roman" w:cs="方正书宋_GBK" w:hint="eastAsia"/>
                <w:kern w:val="0"/>
                <w:sz w:val="24"/>
                <w:lang/>
              </w:rPr>
              <w:t>4</w:t>
            </w:r>
          </w:p>
        </w:tc>
        <w:tc>
          <w:tcPr>
            <w:tcW w:w="2434" w:type="dxa"/>
            <w:tcMar>
              <w:left w:w="57" w:type="dxa"/>
              <w:right w:w="57" w:type="dxa"/>
            </w:tcMar>
            <w:vAlign w:val="center"/>
          </w:tcPr>
          <w:p w:rsidR="000208A2" w:rsidRDefault="001B7AF4" w:rsidP="006A0347">
            <w:pPr>
              <w:widowControl/>
              <w:adjustRightInd w:val="0"/>
              <w:snapToGrid w:val="0"/>
              <w:spacing w:beforeLines="18" w:afterLines="18" w:line="300"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bCs/>
                <w:kern w:val="0"/>
                <w:sz w:val="24"/>
                <w:lang/>
              </w:rPr>
              <w:t>对</w:t>
            </w:r>
            <w:r>
              <w:rPr>
                <w:rStyle w:val="font81"/>
                <w:rFonts w:ascii="Times New Roman" w:hAnsi="Times New Roman" w:cs="Times New Roman" w:hint="default"/>
                <w:bCs/>
                <w:color w:val="auto"/>
                <w:sz w:val="24"/>
                <w:szCs w:val="24"/>
                <w:lang/>
              </w:rPr>
              <w:t>违反《中华人民共和国反食品浪费法》规定，</w:t>
            </w:r>
            <w:r>
              <w:rPr>
                <w:rFonts w:ascii="Times New Roman" w:eastAsia="方正仿宋_GBK" w:hAnsi="Times New Roman" w:cs="Times New Roman"/>
                <w:kern w:val="0"/>
                <w:sz w:val="24"/>
                <w:lang/>
              </w:rPr>
              <w:t>餐饮服务经营者未主动对消费者进行防止食品浪费提示提醒的处罚</w:t>
            </w:r>
          </w:p>
        </w:tc>
        <w:tc>
          <w:tcPr>
            <w:tcW w:w="1605" w:type="dxa"/>
            <w:tcMar>
              <w:left w:w="57" w:type="dxa"/>
              <w:right w:w="57" w:type="dxa"/>
            </w:tcMar>
            <w:vAlign w:val="center"/>
          </w:tcPr>
          <w:p w:rsidR="000208A2" w:rsidRDefault="001B7AF4" w:rsidP="006A0347">
            <w:pPr>
              <w:widowControl/>
              <w:adjustRightInd w:val="0"/>
              <w:snapToGrid w:val="0"/>
              <w:spacing w:beforeLines="18" w:afterLines="18"/>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县市场监管</w:t>
            </w:r>
            <w:r>
              <w:rPr>
                <w:rFonts w:ascii="Times New Roman" w:eastAsia="方正仿宋_GBK" w:hAnsi="Times New Roman" w:cs="Times New Roman"/>
                <w:kern w:val="0"/>
                <w:sz w:val="24"/>
                <w:lang/>
              </w:rPr>
              <w:t>局</w:t>
            </w:r>
          </w:p>
        </w:tc>
        <w:tc>
          <w:tcPr>
            <w:tcW w:w="1907" w:type="dxa"/>
            <w:tcMar>
              <w:left w:w="57" w:type="dxa"/>
              <w:right w:w="57" w:type="dxa"/>
            </w:tcMar>
            <w:vAlign w:val="center"/>
          </w:tcPr>
          <w:p w:rsidR="000208A2" w:rsidRDefault="001B7AF4" w:rsidP="006A0347">
            <w:pPr>
              <w:widowControl/>
              <w:adjustRightInd w:val="0"/>
              <w:snapToGrid w:val="0"/>
              <w:spacing w:beforeLines="18" w:afterLines="18"/>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行政处罚权以及与其行政处罚权有关的行政检查、行政强制措施</w:t>
            </w:r>
          </w:p>
        </w:tc>
        <w:tc>
          <w:tcPr>
            <w:tcW w:w="2433" w:type="dxa"/>
            <w:tcMar>
              <w:left w:w="57" w:type="dxa"/>
              <w:right w:w="57" w:type="dxa"/>
            </w:tcMar>
            <w:vAlign w:val="center"/>
          </w:tcPr>
          <w:p w:rsidR="000208A2" w:rsidRDefault="001B7AF4" w:rsidP="006A0347">
            <w:pPr>
              <w:widowControl/>
              <w:adjustRightInd w:val="0"/>
              <w:snapToGrid w:val="0"/>
              <w:spacing w:beforeLines="18" w:afterLines="18"/>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《中华人民共和国反食品浪费法》（</w:t>
            </w:r>
            <w:r>
              <w:rPr>
                <w:rFonts w:ascii="Times New Roman" w:eastAsia="方正仿宋_GBK" w:hAnsi="Times New Roman" w:cs="Times New Roman"/>
                <w:kern w:val="0"/>
                <w:sz w:val="24"/>
                <w:lang/>
              </w:rPr>
              <w:t>2021</w:t>
            </w:r>
            <w:r>
              <w:rPr>
                <w:rFonts w:ascii="Times New Roman" w:eastAsia="方正仿宋_GBK" w:hAnsi="Times New Roman" w:cs="Times New Roman"/>
                <w:kern w:val="0"/>
                <w:sz w:val="24"/>
                <w:lang/>
              </w:rPr>
              <w:t>年施行）第二十八条第一款。</w:t>
            </w:r>
          </w:p>
        </w:tc>
      </w:tr>
      <w:tr w:rsidR="000208A2">
        <w:trPr>
          <w:trHeight w:val="454"/>
          <w:jc w:val="center"/>
        </w:trPr>
        <w:tc>
          <w:tcPr>
            <w:tcW w:w="579" w:type="dxa"/>
            <w:tcMar>
              <w:left w:w="57" w:type="dxa"/>
              <w:right w:w="57" w:type="dxa"/>
            </w:tcMar>
            <w:vAlign w:val="center"/>
          </w:tcPr>
          <w:p w:rsidR="000208A2" w:rsidRDefault="001B7AF4" w:rsidP="006A0347">
            <w:pPr>
              <w:widowControl/>
              <w:adjustRightInd w:val="0"/>
              <w:snapToGrid w:val="0"/>
              <w:spacing w:beforeLines="18" w:afterLines="18"/>
              <w:jc w:val="center"/>
              <w:textAlignment w:val="center"/>
              <w:rPr>
                <w:rFonts w:ascii="Times New Roman" w:eastAsia="方正书宋_GBK" w:hAnsi="Times New Roman" w:cs="方正书宋_GBK"/>
                <w:sz w:val="24"/>
              </w:rPr>
            </w:pPr>
            <w:r>
              <w:rPr>
                <w:rFonts w:ascii="Times New Roman" w:eastAsia="方正书宋_GBK" w:hAnsi="Times New Roman" w:cs="方正书宋_GBK" w:hint="eastAsia"/>
                <w:kern w:val="0"/>
                <w:sz w:val="24"/>
                <w:lang/>
              </w:rPr>
              <w:t>5</w:t>
            </w:r>
          </w:p>
        </w:tc>
        <w:tc>
          <w:tcPr>
            <w:tcW w:w="2434" w:type="dxa"/>
            <w:tcMar>
              <w:left w:w="57" w:type="dxa"/>
              <w:right w:w="57" w:type="dxa"/>
            </w:tcMar>
            <w:vAlign w:val="center"/>
          </w:tcPr>
          <w:p w:rsidR="000208A2" w:rsidRDefault="001B7AF4" w:rsidP="006A0347">
            <w:pPr>
              <w:widowControl/>
              <w:adjustRightInd w:val="0"/>
              <w:snapToGrid w:val="0"/>
              <w:spacing w:beforeLines="18" w:afterLines="18"/>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对制造、销售封建迷信殡葬用品的处罚</w:t>
            </w:r>
          </w:p>
        </w:tc>
        <w:tc>
          <w:tcPr>
            <w:tcW w:w="1605" w:type="dxa"/>
            <w:tcMar>
              <w:left w:w="57" w:type="dxa"/>
              <w:right w:w="57" w:type="dxa"/>
            </w:tcMar>
            <w:vAlign w:val="center"/>
          </w:tcPr>
          <w:p w:rsidR="000208A2" w:rsidRDefault="001B7AF4" w:rsidP="006A0347">
            <w:pPr>
              <w:widowControl/>
              <w:adjustRightInd w:val="0"/>
              <w:snapToGrid w:val="0"/>
              <w:spacing w:beforeLines="18" w:afterLines="18"/>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县民政</w:t>
            </w:r>
            <w:r>
              <w:rPr>
                <w:rFonts w:ascii="Times New Roman" w:eastAsia="方正仿宋_GBK" w:hAnsi="Times New Roman" w:cs="Times New Roman"/>
                <w:kern w:val="0"/>
                <w:sz w:val="24"/>
                <w:lang/>
              </w:rPr>
              <w:t>局</w:t>
            </w:r>
          </w:p>
        </w:tc>
        <w:tc>
          <w:tcPr>
            <w:tcW w:w="1907" w:type="dxa"/>
            <w:tcMar>
              <w:left w:w="57" w:type="dxa"/>
              <w:right w:w="57" w:type="dxa"/>
            </w:tcMar>
            <w:vAlign w:val="center"/>
          </w:tcPr>
          <w:p w:rsidR="000208A2" w:rsidRDefault="001B7AF4" w:rsidP="006A0347">
            <w:pPr>
              <w:widowControl/>
              <w:adjustRightInd w:val="0"/>
              <w:snapToGrid w:val="0"/>
              <w:spacing w:beforeLines="18" w:afterLines="18"/>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行政处罚权以及与其行政处罚权有关的行政检查、行政强制措施</w:t>
            </w:r>
          </w:p>
        </w:tc>
        <w:tc>
          <w:tcPr>
            <w:tcW w:w="2433" w:type="dxa"/>
            <w:tcMar>
              <w:left w:w="57" w:type="dxa"/>
              <w:right w:w="57" w:type="dxa"/>
            </w:tcMar>
            <w:vAlign w:val="center"/>
          </w:tcPr>
          <w:p w:rsidR="000208A2" w:rsidRDefault="001B7AF4" w:rsidP="006A0347">
            <w:pPr>
              <w:widowControl/>
              <w:adjustRightInd w:val="0"/>
              <w:snapToGrid w:val="0"/>
              <w:spacing w:beforeLines="18" w:afterLines="18"/>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《殡葬管理条例》（</w:t>
            </w:r>
            <w:r>
              <w:rPr>
                <w:rFonts w:ascii="Times New Roman" w:eastAsia="方正仿宋_GBK" w:hAnsi="Times New Roman" w:cs="Times New Roman"/>
                <w:kern w:val="0"/>
                <w:sz w:val="24"/>
                <w:lang/>
              </w:rPr>
              <w:t>2012</w:t>
            </w:r>
            <w:r>
              <w:rPr>
                <w:rFonts w:ascii="Times New Roman" w:eastAsia="方正仿宋_GBK" w:hAnsi="Times New Roman" w:cs="Times New Roman"/>
                <w:kern w:val="0"/>
                <w:sz w:val="24"/>
                <w:lang/>
              </w:rPr>
              <w:t>年修订）第二十二条第二款；《重庆市殡葬管理条例》（</w:t>
            </w:r>
            <w:r>
              <w:rPr>
                <w:rFonts w:ascii="Times New Roman" w:eastAsia="方正仿宋_GBK" w:hAnsi="Times New Roman" w:cs="Times New Roman"/>
                <w:kern w:val="0"/>
                <w:sz w:val="24"/>
                <w:lang/>
              </w:rPr>
              <w:t>2022</w:t>
            </w:r>
            <w:r>
              <w:rPr>
                <w:rFonts w:ascii="Times New Roman" w:eastAsia="方正仿宋_GBK" w:hAnsi="Times New Roman" w:cs="Times New Roman"/>
                <w:kern w:val="0"/>
                <w:sz w:val="24"/>
                <w:lang/>
              </w:rPr>
              <w:t>年修正）第二十六条第二款。</w:t>
            </w:r>
          </w:p>
        </w:tc>
      </w:tr>
      <w:tr w:rsidR="000208A2">
        <w:trPr>
          <w:trHeight w:val="454"/>
          <w:jc w:val="center"/>
        </w:trPr>
        <w:tc>
          <w:tcPr>
            <w:tcW w:w="579" w:type="dxa"/>
            <w:tcMar>
              <w:left w:w="57" w:type="dxa"/>
              <w:right w:w="57" w:type="dxa"/>
            </w:tcMar>
            <w:vAlign w:val="center"/>
          </w:tcPr>
          <w:p w:rsidR="000208A2" w:rsidRDefault="001B7AF4" w:rsidP="006A0347">
            <w:pPr>
              <w:widowControl/>
              <w:adjustRightInd w:val="0"/>
              <w:snapToGrid w:val="0"/>
              <w:spacing w:beforeLines="18" w:afterLines="18"/>
              <w:jc w:val="center"/>
              <w:textAlignment w:val="center"/>
              <w:rPr>
                <w:rFonts w:ascii="Times New Roman" w:eastAsia="方正书宋_GBK" w:hAnsi="Times New Roman" w:cs="方正书宋_GBK"/>
                <w:sz w:val="24"/>
              </w:rPr>
            </w:pPr>
            <w:r>
              <w:rPr>
                <w:rFonts w:ascii="Times New Roman" w:eastAsia="方正书宋_GBK" w:hAnsi="Times New Roman" w:cs="方正书宋_GBK" w:hint="eastAsia"/>
                <w:kern w:val="0"/>
                <w:sz w:val="24"/>
                <w:lang/>
              </w:rPr>
              <w:lastRenderedPageBreak/>
              <w:t>6</w:t>
            </w:r>
          </w:p>
        </w:tc>
        <w:tc>
          <w:tcPr>
            <w:tcW w:w="2434" w:type="dxa"/>
            <w:tcMar>
              <w:left w:w="57" w:type="dxa"/>
              <w:right w:w="57" w:type="dxa"/>
            </w:tcMar>
            <w:vAlign w:val="center"/>
          </w:tcPr>
          <w:p w:rsidR="000208A2" w:rsidRDefault="001B7AF4" w:rsidP="006A0347">
            <w:pPr>
              <w:widowControl/>
              <w:adjustRightInd w:val="0"/>
              <w:snapToGrid w:val="0"/>
              <w:spacing w:beforeLines="18" w:afterLines="18" w:line="300"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对殡仪馆、殡仪服务站以外的单位和个人从事经营性殡葬服务活动的处罚</w:t>
            </w:r>
          </w:p>
        </w:tc>
        <w:tc>
          <w:tcPr>
            <w:tcW w:w="1605" w:type="dxa"/>
            <w:tcMar>
              <w:left w:w="57" w:type="dxa"/>
              <w:right w:w="57" w:type="dxa"/>
            </w:tcMar>
            <w:vAlign w:val="center"/>
          </w:tcPr>
          <w:p w:rsidR="000208A2" w:rsidRDefault="001B7AF4" w:rsidP="006A0347">
            <w:pPr>
              <w:widowControl/>
              <w:adjustRightInd w:val="0"/>
              <w:snapToGrid w:val="0"/>
              <w:spacing w:beforeLines="18" w:afterLines="18"/>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县民政</w:t>
            </w:r>
            <w:r>
              <w:rPr>
                <w:rFonts w:ascii="Times New Roman" w:eastAsia="方正仿宋_GBK" w:hAnsi="Times New Roman" w:cs="Times New Roman"/>
                <w:kern w:val="0"/>
                <w:sz w:val="24"/>
                <w:lang/>
              </w:rPr>
              <w:t>局</w:t>
            </w:r>
          </w:p>
        </w:tc>
        <w:tc>
          <w:tcPr>
            <w:tcW w:w="1907" w:type="dxa"/>
            <w:tcMar>
              <w:left w:w="57" w:type="dxa"/>
              <w:right w:w="57" w:type="dxa"/>
            </w:tcMar>
            <w:vAlign w:val="center"/>
          </w:tcPr>
          <w:p w:rsidR="000208A2" w:rsidRDefault="001B7AF4" w:rsidP="006A0347">
            <w:pPr>
              <w:widowControl/>
              <w:adjustRightInd w:val="0"/>
              <w:snapToGrid w:val="0"/>
              <w:spacing w:beforeLines="18" w:afterLines="18" w:line="300"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行政处罚权以及与其行政处罚权有关的行政检查、行政强制措施</w:t>
            </w:r>
          </w:p>
        </w:tc>
        <w:tc>
          <w:tcPr>
            <w:tcW w:w="2433" w:type="dxa"/>
            <w:tcMar>
              <w:left w:w="57" w:type="dxa"/>
              <w:right w:w="57" w:type="dxa"/>
            </w:tcMar>
            <w:vAlign w:val="center"/>
          </w:tcPr>
          <w:p w:rsidR="000208A2" w:rsidRDefault="001B7AF4" w:rsidP="006A0347">
            <w:pPr>
              <w:widowControl/>
              <w:adjustRightInd w:val="0"/>
              <w:snapToGrid w:val="0"/>
              <w:spacing w:beforeLines="18" w:afterLines="18"/>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《重庆市殡葬管理条例》（</w:t>
            </w:r>
            <w:r>
              <w:rPr>
                <w:rFonts w:ascii="Times New Roman" w:eastAsia="方正仿宋_GBK" w:hAnsi="Times New Roman" w:cs="Times New Roman"/>
                <w:kern w:val="0"/>
                <w:sz w:val="24"/>
                <w:lang/>
              </w:rPr>
              <w:t>2022</w:t>
            </w:r>
            <w:r>
              <w:rPr>
                <w:rFonts w:ascii="Times New Roman" w:eastAsia="方正仿宋_GBK" w:hAnsi="Times New Roman" w:cs="Times New Roman"/>
                <w:kern w:val="0"/>
                <w:sz w:val="24"/>
                <w:lang/>
              </w:rPr>
              <w:t>年修正）第二十五条。</w:t>
            </w:r>
          </w:p>
        </w:tc>
      </w:tr>
      <w:tr w:rsidR="000208A2">
        <w:trPr>
          <w:trHeight w:val="454"/>
          <w:jc w:val="center"/>
        </w:trPr>
        <w:tc>
          <w:tcPr>
            <w:tcW w:w="579" w:type="dxa"/>
            <w:tcMar>
              <w:left w:w="57" w:type="dxa"/>
              <w:right w:w="57" w:type="dxa"/>
            </w:tcMar>
            <w:vAlign w:val="center"/>
          </w:tcPr>
          <w:p w:rsidR="000208A2" w:rsidRDefault="001B7AF4" w:rsidP="006A0347">
            <w:pPr>
              <w:widowControl/>
              <w:adjustRightInd w:val="0"/>
              <w:snapToGrid w:val="0"/>
              <w:spacing w:beforeLines="12" w:afterLines="12"/>
              <w:jc w:val="center"/>
              <w:textAlignment w:val="center"/>
              <w:rPr>
                <w:rFonts w:ascii="Times New Roman" w:eastAsia="方正书宋_GBK" w:hAnsi="Times New Roman" w:cs="方正书宋_GBK"/>
                <w:sz w:val="24"/>
              </w:rPr>
            </w:pPr>
            <w:r>
              <w:rPr>
                <w:rFonts w:ascii="Times New Roman" w:eastAsia="方正书宋_GBK" w:hAnsi="Times New Roman" w:cs="方正书宋_GBK" w:hint="eastAsia"/>
                <w:bCs/>
                <w:kern w:val="0"/>
                <w:sz w:val="24"/>
                <w:lang/>
              </w:rPr>
              <w:t>7</w:t>
            </w:r>
          </w:p>
        </w:tc>
        <w:tc>
          <w:tcPr>
            <w:tcW w:w="2434" w:type="dxa"/>
            <w:tcMar>
              <w:left w:w="57" w:type="dxa"/>
              <w:right w:w="57" w:type="dxa"/>
            </w:tcMar>
            <w:vAlign w:val="center"/>
          </w:tcPr>
          <w:p w:rsidR="000208A2" w:rsidRDefault="001B7AF4" w:rsidP="006A0347">
            <w:pPr>
              <w:widowControl/>
              <w:adjustRightInd w:val="0"/>
              <w:snapToGrid w:val="0"/>
              <w:spacing w:beforeLines="12" w:afterLines="12" w:line="300"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对</w:t>
            </w:r>
            <w:r>
              <w:rPr>
                <w:rStyle w:val="font81"/>
                <w:rFonts w:ascii="Times New Roman" w:hAnsi="Times New Roman" w:cs="Times New Roman" w:hint="default"/>
                <w:color w:val="auto"/>
                <w:sz w:val="24"/>
                <w:szCs w:val="24"/>
                <w:lang/>
              </w:rPr>
              <w:t>违反《基本农田保护条例》规定，</w:t>
            </w:r>
            <w:r>
              <w:rPr>
                <w:rStyle w:val="font71"/>
                <w:rFonts w:ascii="Times New Roman" w:hAnsi="Times New Roman" w:cs="Times New Roman" w:hint="default"/>
                <w:color w:val="auto"/>
                <w:sz w:val="24"/>
                <w:szCs w:val="24"/>
                <w:lang/>
              </w:rPr>
              <w:t>破坏或者擅自改变基本农田保护区标志的处罚</w:t>
            </w:r>
          </w:p>
        </w:tc>
        <w:tc>
          <w:tcPr>
            <w:tcW w:w="1605" w:type="dxa"/>
            <w:tcMar>
              <w:left w:w="57" w:type="dxa"/>
              <w:right w:w="57" w:type="dxa"/>
            </w:tcMar>
            <w:vAlign w:val="center"/>
          </w:tcPr>
          <w:p w:rsidR="000208A2" w:rsidRDefault="001B7AF4" w:rsidP="006A0347">
            <w:pPr>
              <w:widowControl/>
              <w:adjustRightInd w:val="0"/>
              <w:snapToGrid w:val="0"/>
              <w:spacing w:beforeLines="12" w:afterLines="12"/>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县</w:t>
            </w:r>
            <w:r>
              <w:rPr>
                <w:rFonts w:ascii="Times New Roman" w:eastAsia="方正仿宋_GBK" w:hAnsi="Times New Roman" w:cs="Times New Roman"/>
                <w:kern w:val="0"/>
                <w:sz w:val="24"/>
                <w:lang/>
              </w:rPr>
              <w:t>规划自然资源局</w:t>
            </w:r>
          </w:p>
        </w:tc>
        <w:tc>
          <w:tcPr>
            <w:tcW w:w="1907" w:type="dxa"/>
            <w:tcMar>
              <w:left w:w="57" w:type="dxa"/>
              <w:right w:w="57" w:type="dxa"/>
            </w:tcMar>
            <w:vAlign w:val="center"/>
          </w:tcPr>
          <w:p w:rsidR="000208A2" w:rsidRDefault="001B7AF4" w:rsidP="006A0347">
            <w:pPr>
              <w:widowControl/>
              <w:adjustRightInd w:val="0"/>
              <w:snapToGrid w:val="0"/>
              <w:spacing w:beforeLines="12" w:afterLines="12" w:line="300"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行政处罚权以及与其行政处罚权有关的行政检查、行政强制措施</w:t>
            </w:r>
          </w:p>
        </w:tc>
        <w:tc>
          <w:tcPr>
            <w:tcW w:w="2433" w:type="dxa"/>
            <w:tcMar>
              <w:left w:w="57" w:type="dxa"/>
              <w:right w:w="57" w:type="dxa"/>
            </w:tcMar>
            <w:vAlign w:val="center"/>
          </w:tcPr>
          <w:p w:rsidR="000208A2" w:rsidRDefault="001B7AF4" w:rsidP="006A0347">
            <w:pPr>
              <w:widowControl/>
              <w:adjustRightInd w:val="0"/>
              <w:snapToGrid w:val="0"/>
              <w:spacing w:beforeLines="12" w:afterLines="12"/>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《基本农田保护条例》（</w:t>
            </w:r>
            <w:r>
              <w:rPr>
                <w:rFonts w:ascii="Times New Roman" w:eastAsia="方正仿宋_GBK" w:hAnsi="Times New Roman" w:cs="Times New Roman"/>
                <w:kern w:val="0"/>
                <w:sz w:val="24"/>
                <w:lang/>
              </w:rPr>
              <w:t>2011</w:t>
            </w:r>
            <w:r>
              <w:rPr>
                <w:rFonts w:ascii="Times New Roman" w:eastAsia="方正仿宋_GBK" w:hAnsi="Times New Roman" w:cs="Times New Roman"/>
                <w:kern w:val="0"/>
                <w:sz w:val="24"/>
                <w:lang/>
              </w:rPr>
              <w:t>年修订）第三十二条。</w:t>
            </w:r>
          </w:p>
        </w:tc>
      </w:tr>
      <w:tr w:rsidR="000208A2">
        <w:trPr>
          <w:trHeight w:val="454"/>
          <w:jc w:val="center"/>
        </w:trPr>
        <w:tc>
          <w:tcPr>
            <w:tcW w:w="579" w:type="dxa"/>
            <w:tcMar>
              <w:left w:w="57" w:type="dxa"/>
              <w:right w:w="57" w:type="dxa"/>
            </w:tcMar>
            <w:vAlign w:val="center"/>
          </w:tcPr>
          <w:p w:rsidR="000208A2" w:rsidRDefault="001B7AF4" w:rsidP="006A0347">
            <w:pPr>
              <w:widowControl/>
              <w:adjustRightInd w:val="0"/>
              <w:snapToGrid w:val="0"/>
              <w:spacing w:beforeLines="12" w:afterLines="12"/>
              <w:jc w:val="center"/>
              <w:textAlignment w:val="center"/>
              <w:rPr>
                <w:rFonts w:ascii="Times New Roman" w:eastAsia="方正书宋_GBK" w:hAnsi="Times New Roman" w:cs="方正书宋_GBK"/>
                <w:sz w:val="24"/>
              </w:rPr>
            </w:pPr>
            <w:r>
              <w:rPr>
                <w:rFonts w:ascii="Times New Roman" w:eastAsia="方正书宋_GBK" w:hAnsi="Times New Roman" w:cs="方正书宋_GBK" w:hint="eastAsia"/>
                <w:kern w:val="0"/>
                <w:sz w:val="24"/>
                <w:lang/>
              </w:rPr>
              <w:t>8</w:t>
            </w:r>
          </w:p>
        </w:tc>
        <w:tc>
          <w:tcPr>
            <w:tcW w:w="2434" w:type="dxa"/>
            <w:tcMar>
              <w:left w:w="57" w:type="dxa"/>
              <w:right w:w="57" w:type="dxa"/>
            </w:tcMar>
            <w:vAlign w:val="center"/>
          </w:tcPr>
          <w:p w:rsidR="000208A2" w:rsidRDefault="001B7AF4" w:rsidP="006A0347">
            <w:pPr>
              <w:widowControl/>
              <w:adjustRightInd w:val="0"/>
              <w:snapToGrid w:val="0"/>
              <w:spacing w:beforeLines="12" w:afterLines="12" w:line="300"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对养殖专业户未实行雨污分流，未建设相应的畜禽粪便、污水贮存设施，未及时对畜禽粪便、污水进行收集、贮存、处理的处罚</w:t>
            </w:r>
          </w:p>
        </w:tc>
        <w:tc>
          <w:tcPr>
            <w:tcW w:w="1605" w:type="dxa"/>
            <w:tcMar>
              <w:left w:w="57" w:type="dxa"/>
              <w:right w:w="57" w:type="dxa"/>
            </w:tcMar>
            <w:vAlign w:val="center"/>
          </w:tcPr>
          <w:p w:rsidR="000208A2" w:rsidRDefault="001B7AF4" w:rsidP="006A0347">
            <w:pPr>
              <w:widowControl/>
              <w:adjustRightInd w:val="0"/>
              <w:snapToGrid w:val="0"/>
              <w:spacing w:beforeLines="12" w:afterLines="12"/>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县生态环境</w:t>
            </w:r>
            <w:r>
              <w:rPr>
                <w:rFonts w:ascii="Times New Roman" w:eastAsia="方正仿宋_GBK" w:hAnsi="Times New Roman" w:cs="Times New Roman"/>
                <w:kern w:val="0"/>
                <w:sz w:val="24"/>
                <w:lang/>
              </w:rPr>
              <w:t>局</w:t>
            </w:r>
          </w:p>
        </w:tc>
        <w:tc>
          <w:tcPr>
            <w:tcW w:w="1907" w:type="dxa"/>
            <w:tcMar>
              <w:left w:w="57" w:type="dxa"/>
              <w:right w:w="57" w:type="dxa"/>
            </w:tcMar>
            <w:vAlign w:val="center"/>
          </w:tcPr>
          <w:p w:rsidR="000208A2" w:rsidRDefault="001B7AF4" w:rsidP="006A0347">
            <w:pPr>
              <w:widowControl/>
              <w:adjustRightInd w:val="0"/>
              <w:snapToGrid w:val="0"/>
              <w:spacing w:beforeLines="12" w:afterLines="12" w:line="300"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行政处罚权以及与其行政处罚权有关的行政检查、行政强制措施</w:t>
            </w:r>
          </w:p>
        </w:tc>
        <w:tc>
          <w:tcPr>
            <w:tcW w:w="2433" w:type="dxa"/>
            <w:tcMar>
              <w:left w:w="57" w:type="dxa"/>
              <w:right w:w="57" w:type="dxa"/>
            </w:tcMar>
            <w:vAlign w:val="center"/>
          </w:tcPr>
          <w:p w:rsidR="000208A2" w:rsidRDefault="001B7AF4" w:rsidP="006A0347">
            <w:pPr>
              <w:widowControl/>
              <w:adjustRightInd w:val="0"/>
              <w:snapToGrid w:val="0"/>
              <w:spacing w:beforeLines="12" w:afterLines="12"/>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《重庆市水污染防治条例》（</w:t>
            </w:r>
            <w:r>
              <w:rPr>
                <w:rFonts w:ascii="Times New Roman" w:eastAsia="方正仿宋_GBK" w:hAnsi="Times New Roman" w:cs="Times New Roman"/>
                <w:kern w:val="0"/>
                <w:sz w:val="24"/>
                <w:lang/>
              </w:rPr>
              <w:t>2020</w:t>
            </w:r>
            <w:r>
              <w:rPr>
                <w:rFonts w:ascii="Times New Roman" w:eastAsia="方正仿宋_GBK" w:hAnsi="Times New Roman" w:cs="Times New Roman"/>
                <w:kern w:val="0"/>
                <w:sz w:val="24"/>
                <w:lang/>
              </w:rPr>
              <w:t>年施行）第七十一条。</w:t>
            </w:r>
          </w:p>
        </w:tc>
      </w:tr>
      <w:tr w:rsidR="000208A2">
        <w:trPr>
          <w:trHeight w:val="454"/>
          <w:jc w:val="center"/>
        </w:trPr>
        <w:tc>
          <w:tcPr>
            <w:tcW w:w="579" w:type="dxa"/>
            <w:tcMar>
              <w:left w:w="57" w:type="dxa"/>
              <w:right w:w="57" w:type="dxa"/>
            </w:tcMar>
            <w:vAlign w:val="center"/>
          </w:tcPr>
          <w:p w:rsidR="000208A2" w:rsidRDefault="001B7AF4" w:rsidP="006A0347">
            <w:pPr>
              <w:widowControl/>
              <w:adjustRightInd w:val="0"/>
              <w:snapToGrid w:val="0"/>
              <w:spacing w:beforeLines="13" w:afterLines="13"/>
              <w:jc w:val="center"/>
              <w:textAlignment w:val="center"/>
              <w:rPr>
                <w:rFonts w:ascii="Times New Roman" w:eastAsia="方正书宋_GBK" w:hAnsi="Times New Roman" w:cs="方正书宋_GBK"/>
                <w:sz w:val="24"/>
              </w:rPr>
            </w:pPr>
            <w:r>
              <w:rPr>
                <w:rFonts w:ascii="Times New Roman" w:eastAsia="方正书宋_GBK" w:hAnsi="Times New Roman" w:cs="方正书宋_GBK" w:hint="eastAsia"/>
                <w:kern w:val="0"/>
                <w:sz w:val="24"/>
                <w:lang/>
              </w:rPr>
              <w:t>9</w:t>
            </w:r>
          </w:p>
        </w:tc>
        <w:tc>
          <w:tcPr>
            <w:tcW w:w="2434" w:type="dxa"/>
            <w:tcMar>
              <w:left w:w="57" w:type="dxa"/>
              <w:right w:w="57" w:type="dxa"/>
            </w:tcMar>
            <w:vAlign w:val="center"/>
          </w:tcPr>
          <w:p w:rsidR="000208A2" w:rsidRDefault="001B7AF4" w:rsidP="006A0347">
            <w:pPr>
              <w:widowControl/>
              <w:adjustRightInd w:val="0"/>
              <w:snapToGrid w:val="0"/>
              <w:spacing w:beforeLines="13" w:afterLines="13" w:line="300"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对违反《重庆市市政设施管理条例》第二十一条的处罚</w:t>
            </w:r>
          </w:p>
        </w:tc>
        <w:tc>
          <w:tcPr>
            <w:tcW w:w="1605" w:type="dxa"/>
            <w:tcMar>
              <w:left w:w="57" w:type="dxa"/>
              <w:right w:w="57" w:type="dxa"/>
            </w:tcMar>
            <w:vAlign w:val="center"/>
          </w:tcPr>
          <w:p w:rsidR="000208A2" w:rsidRDefault="001B7AF4" w:rsidP="006A0347">
            <w:pPr>
              <w:widowControl/>
              <w:adjustRightInd w:val="0"/>
              <w:snapToGrid w:val="0"/>
              <w:spacing w:beforeLines="13" w:afterLines="13"/>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县</w:t>
            </w:r>
            <w:r>
              <w:rPr>
                <w:rFonts w:ascii="Times New Roman" w:eastAsia="方正仿宋_GBK" w:hAnsi="Times New Roman" w:cs="Times New Roman"/>
                <w:kern w:val="0"/>
                <w:sz w:val="24"/>
                <w:lang/>
              </w:rPr>
              <w:t>城市管理局</w:t>
            </w:r>
          </w:p>
        </w:tc>
        <w:tc>
          <w:tcPr>
            <w:tcW w:w="1907" w:type="dxa"/>
            <w:tcMar>
              <w:left w:w="57" w:type="dxa"/>
              <w:right w:w="57" w:type="dxa"/>
            </w:tcMar>
            <w:vAlign w:val="center"/>
          </w:tcPr>
          <w:p w:rsidR="000208A2" w:rsidRDefault="001B7AF4" w:rsidP="006A0347">
            <w:pPr>
              <w:widowControl/>
              <w:adjustRightInd w:val="0"/>
              <w:snapToGrid w:val="0"/>
              <w:spacing w:beforeLines="13" w:afterLines="13" w:line="300"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行政处罚权以及与其行政处罚权有关的行政检查、行政强制措施</w:t>
            </w:r>
          </w:p>
        </w:tc>
        <w:tc>
          <w:tcPr>
            <w:tcW w:w="2433" w:type="dxa"/>
            <w:tcMar>
              <w:left w:w="57" w:type="dxa"/>
              <w:right w:w="57" w:type="dxa"/>
            </w:tcMar>
            <w:vAlign w:val="center"/>
          </w:tcPr>
          <w:p w:rsidR="000208A2" w:rsidRDefault="001B7AF4" w:rsidP="006A0347">
            <w:pPr>
              <w:widowControl/>
              <w:adjustRightInd w:val="0"/>
              <w:snapToGrid w:val="0"/>
              <w:spacing w:beforeLines="13" w:afterLines="13"/>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《重庆市市政设施管理条例》（</w:t>
            </w:r>
            <w:r>
              <w:rPr>
                <w:rFonts w:ascii="Times New Roman" w:eastAsia="方正仿宋_GBK" w:hAnsi="Times New Roman" w:cs="Times New Roman"/>
                <w:kern w:val="0"/>
                <w:sz w:val="24"/>
                <w:lang/>
              </w:rPr>
              <w:t>2022</w:t>
            </w:r>
            <w:r>
              <w:rPr>
                <w:rFonts w:ascii="Times New Roman" w:eastAsia="方正仿宋_GBK" w:hAnsi="Times New Roman" w:cs="Times New Roman"/>
                <w:kern w:val="0"/>
                <w:sz w:val="24"/>
                <w:lang/>
              </w:rPr>
              <w:t>年修正）第六十七条第一款，第二款第一项、第四项、第五项。</w:t>
            </w:r>
          </w:p>
        </w:tc>
      </w:tr>
      <w:tr w:rsidR="000208A2">
        <w:trPr>
          <w:trHeight w:val="454"/>
          <w:jc w:val="center"/>
        </w:trPr>
        <w:tc>
          <w:tcPr>
            <w:tcW w:w="579" w:type="dxa"/>
            <w:tcMar>
              <w:left w:w="57" w:type="dxa"/>
              <w:right w:w="57" w:type="dxa"/>
            </w:tcMar>
            <w:vAlign w:val="center"/>
          </w:tcPr>
          <w:p w:rsidR="000208A2" w:rsidRDefault="001B7AF4" w:rsidP="006A0347">
            <w:pPr>
              <w:widowControl/>
              <w:adjustRightInd w:val="0"/>
              <w:snapToGrid w:val="0"/>
              <w:spacing w:beforeLines="4" w:afterLines="4"/>
              <w:jc w:val="center"/>
              <w:textAlignment w:val="center"/>
              <w:rPr>
                <w:rFonts w:ascii="Times New Roman" w:eastAsia="方正书宋_GBK" w:hAnsi="Times New Roman" w:cs="方正书宋_GBK"/>
                <w:sz w:val="24"/>
              </w:rPr>
            </w:pPr>
            <w:r>
              <w:rPr>
                <w:rFonts w:ascii="Times New Roman" w:eastAsia="方正书宋_GBK" w:hAnsi="Times New Roman" w:cs="方正书宋_GBK" w:hint="eastAsia"/>
                <w:kern w:val="0"/>
                <w:sz w:val="24"/>
                <w:lang/>
              </w:rPr>
              <w:t>10</w:t>
            </w:r>
          </w:p>
        </w:tc>
        <w:tc>
          <w:tcPr>
            <w:tcW w:w="2434" w:type="dxa"/>
            <w:tcMar>
              <w:left w:w="57" w:type="dxa"/>
              <w:right w:w="57" w:type="dxa"/>
            </w:tcMar>
            <w:vAlign w:val="center"/>
          </w:tcPr>
          <w:p w:rsidR="000208A2" w:rsidRDefault="001B7AF4" w:rsidP="006A0347">
            <w:pPr>
              <w:widowControl/>
              <w:adjustRightInd w:val="0"/>
              <w:snapToGrid w:val="0"/>
              <w:spacing w:beforeLines="4" w:afterLines="4" w:line="300"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对在禁止的时段和区域内露天烧烤食品或者为露天烧烤食品提供场地的处罚</w:t>
            </w:r>
          </w:p>
        </w:tc>
        <w:tc>
          <w:tcPr>
            <w:tcW w:w="1605" w:type="dxa"/>
            <w:tcMar>
              <w:left w:w="57" w:type="dxa"/>
              <w:right w:w="57" w:type="dxa"/>
            </w:tcMar>
            <w:vAlign w:val="center"/>
          </w:tcPr>
          <w:p w:rsidR="000208A2" w:rsidRDefault="001B7AF4" w:rsidP="006A0347">
            <w:pPr>
              <w:widowControl/>
              <w:adjustRightInd w:val="0"/>
              <w:snapToGrid w:val="0"/>
              <w:spacing w:beforeLines="4" w:afterLines="4"/>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县</w:t>
            </w:r>
            <w:r>
              <w:rPr>
                <w:rFonts w:ascii="Times New Roman" w:eastAsia="方正仿宋_GBK" w:hAnsi="Times New Roman" w:cs="Times New Roman"/>
                <w:kern w:val="0"/>
                <w:sz w:val="24"/>
                <w:lang/>
              </w:rPr>
              <w:t>城市管理局</w:t>
            </w:r>
          </w:p>
        </w:tc>
        <w:tc>
          <w:tcPr>
            <w:tcW w:w="1907" w:type="dxa"/>
            <w:tcMar>
              <w:left w:w="57" w:type="dxa"/>
              <w:right w:w="57" w:type="dxa"/>
            </w:tcMar>
            <w:vAlign w:val="center"/>
          </w:tcPr>
          <w:p w:rsidR="000208A2" w:rsidRDefault="001B7AF4" w:rsidP="006A0347">
            <w:pPr>
              <w:widowControl/>
              <w:adjustRightInd w:val="0"/>
              <w:snapToGrid w:val="0"/>
              <w:spacing w:beforeLines="4" w:afterLines="4" w:line="300"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行政处罚权以及与其行政处罚权有关的行政检查、行政强制措施</w:t>
            </w:r>
          </w:p>
        </w:tc>
        <w:tc>
          <w:tcPr>
            <w:tcW w:w="2433" w:type="dxa"/>
            <w:tcMar>
              <w:left w:w="57" w:type="dxa"/>
              <w:right w:w="57" w:type="dxa"/>
            </w:tcMar>
            <w:vAlign w:val="center"/>
          </w:tcPr>
          <w:p w:rsidR="000208A2" w:rsidRDefault="001B7AF4" w:rsidP="006A0347">
            <w:pPr>
              <w:widowControl/>
              <w:adjustRightInd w:val="0"/>
              <w:snapToGrid w:val="0"/>
              <w:spacing w:beforeLines="4" w:afterLines="4"/>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《中华人民共和国大气污染防治法》（</w:t>
            </w:r>
            <w:r>
              <w:rPr>
                <w:rFonts w:ascii="Times New Roman" w:eastAsia="方正仿宋_GBK" w:hAnsi="Times New Roman" w:cs="Times New Roman"/>
                <w:kern w:val="0"/>
                <w:sz w:val="24"/>
                <w:lang/>
              </w:rPr>
              <w:t>2018</w:t>
            </w:r>
            <w:r>
              <w:rPr>
                <w:rFonts w:ascii="Times New Roman" w:eastAsia="方正仿宋_GBK" w:hAnsi="Times New Roman" w:cs="Times New Roman"/>
                <w:kern w:val="0"/>
                <w:sz w:val="24"/>
                <w:lang/>
              </w:rPr>
              <w:t>年修正）第一百一十八条第三款。</w:t>
            </w:r>
          </w:p>
        </w:tc>
      </w:tr>
      <w:tr w:rsidR="000208A2">
        <w:trPr>
          <w:trHeight w:val="454"/>
          <w:jc w:val="center"/>
        </w:trPr>
        <w:tc>
          <w:tcPr>
            <w:tcW w:w="579" w:type="dxa"/>
            <w:tcMar>
              <w:left w:w="57" w:type="dxa"/>
              <w:right w:w="57" w:type="dxa"/>
            </w:tcMar>
            <w:vAlign w:val="center"/>
          </w:tcPr>
          <w:p w:rsidR="000208A2" w:rsidRDefault="001B7AF4">
            <w:pPr>
              <w:widowControl/>
              <w:adjustRightInd w:val="0"/>
              <w:snapToGrid w:val="0"/>
              <w:jc w:val="center"/>
              <w:textAlignment w:val="center"/>
              <w:rPr>
                <w:rFonts w:ascii="Times New Roman" w:eastAsia="方正书宋_GBK" w:hAnsi="Times New Roman" w:cs="方正书宋_GBK"/>
                <w:sz w:val="24"/>
              </w:rPr>
            </w:pPr>
            <w:r>
              <w:rPr>
                <w:rFonts w:ascii="Times New Roman" w:eastAsia="方正书宋_GBK" w:hAnsi="Times New Roman" w:cs="方正书宋_GBK" w:hint="eastAsia"/>
                <w:kern w:val="0"/>
                <w:sz w:val="24"/>
                <w:lang/>
              </w:rPr>
              <w:t>11</w:t>
            </w:r>
          </w:p>
        </w:tc>
        <w:tc>
          <w:tcPr>
            <w:tcW w:w="2434" w:type="dxa"/>
            <w:tcMar>
              <w:left w:w="57" w:type="dxa"/>
              <w:right w:w="57" w:type="dxa"/>
            </w:tcMar>
            <w:vAlign w:val="center"/>
          </w:tcPr>
          <w:p w:rsidR="000208A2" w:rsidRDefault="001B7AF4">
            <w:pPr>
              <w:widowControl/>
              <w:adjustRightInd w:val="0"/>
              <w:snapToGrid w:val="0"/>
              <w:spacing w:line="300"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对在城市建成区、人口集中区域露天焚烧树叶、枯草、垃圾的处罚</w:t>
            </w:r>
          </w:p>
        </w:tc>
        <w:tc>
          <w:tcPr>
            <w:tcW w:w="1605" w:type="dxa"/>
            <w:tcMar>
              <w:left w:w="57" w:type="dxa"/>
              <w:right w:w="57" w:type="dxa"/>
            </w:tcMar>
            <w:vAlign w:val="center"/>
          </w:tcPr>
          <w:p w:rsidR="000208A2" w:rsidRDefault="001B7AF4">
            <w:pPr>
              <w:widowControl/>
              <w:adjustRightInd w:val="0"/>
              <w:snapToGrid w:val="0"/>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县</w:t>
            </w:r>
            <w:r>
              <w:rPr>
                <w:rFonts w:ascii="Times New Roman" w:eastAsia="方正仿宋_GBK" w:hAnsi="Times New Roman" w:cs="Times New Roman"/>
                <w:kern w:val="0"/>
                <w:sz w:val="24"/>
                <w:lang/>
              </w:rPr>
              <w:t>城市管理局</w:t>
            </w:r>
          </w:p>
        </w:tc>
        <w:tc>
          <w:tcPr>
            <w:tcW w:w="1907" w:type="dxa"/>
            <w:tcMar>
              <w:left w:w="57" w:type="dxa"/>
              <w:right w:w="57" w:type="dxa"/>
            </w:tcMar>
            <w:vAlign w:val="center"/>
          </w:tcPr>
          <w:p w:rsidR="000208A2" w:rsidRDefault="001B7AF4">
            <w:pPr>
              <w:widowControl/>
              <w:adjustRightInd w:val="0"/>
              <w:snapToGrid w:val="0"/>
              <w:spacing w:line="300"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行政处罚权以及与其行政处罚权有关的行政检查、行政强制措施</w:t>
            </w:r>
          </w:p>
        </w:tc>
        <w:tc>
          <w:tcPr>
            <w:tcW w:w="2433" w:type="dxa"/>
            <w:tcMar>
              <w:left w:w="57" w:type="dxa"/>
              <w:right w:w="57" w:type="dxa"/>
            </w:tcMar>
            <w:vAlign w:val="center"/>
          </w:tcPr>
          <w:p w:rsidR="000208A2" w:rsidRDefault="001B7AF4">
            <w:pPr>
              <w:widowControl/>
              <w:adjustRightInd w:val="0"/>
              <w:snapToGrid w:val="0"/>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《中华人民共和国大气污染防治法》（</w:t>
            </w:r>
            <w:r>
              <w:rPr>
                <w:rFonts w:ascii="Times New Roman" w:eastAsia="方正仿宋_GBK" w:hAnsi="Times New Roman" w:cs="Times New Roman"/>
                <w:kern w:val="0"/>
                <w:sz w:val="24"/>
                <w:lang/>
              </w:rPr>
              <w:t>2018</w:t>
            </w:r>
            <w:r>
              <w:rPr>
                <w:rFonts w:ascii="Times New Roman" w:eastAsia="方正仿宋_GBK" w:hAnsi="Times New Roman" w:cs="Times New Roman"/>
                <w:kern w:val="0"/>
                <w:sz w:val="24"/>
                <w:lang/>
              </w:rPr>
              <w:t>年修正）第一百一十九条第一款；《重庆市大气污染防治条例》（</w:t>
            </w:r>
            <w:r>
              <w:rPr>
                <w:rFonts w:ascii="Times New Roman" w:eastAsia="方正仿宋_GBK" w:hAnsi="Times New Roman" w:cs="Times New Roman"/>
                <w:kern w:val="0"/>
                <w:sz w:val="24"/>
                <w:lang/>
              </w:rPr>
              <w:t>2021</w:t>
            </w:r>
            <w:r>
              <w:rPr>
                <w:rFonts w:ascii="Times New Roman" w:eastAsia="方正仿宋_GBK" w:hAnsi="Times New Roman" w:cs="Times New Roman"/>
                <w:kern w:val="0"/>
                <w:sz w:val="24"/>
                <w:lang/>
              </w:rPr>
              <w:t>年修正）第九十条第一款。</w:t>
            </w:r>
          </w:p>
        </w:tc>
      </w:tr>
      <w:tr w:rsidR="000208A2">
        <w:trPr>
          <w:trHeight w:val="454"/>
          <w:jc w:val="center"/>
        </w:trPr>
        <w:tc>
          <w:tcPr>
            <w:tcW w:w="579" w:type="dxa"/>
            <w:tcMar>
              <w:left w:w="57" w:type="dxa"/>
              <w:right w:w="57" w:type="dxa"/>
            </w:tcMar>
            <w:vAlign w:val="center"/>
          </w:tcPr>
          <w:p w:rsidR="000208A2" w:rsidRDefault="001B7AF4">
            <w:pPr>
              <w:widowControl/>
              <w:adjustRightInd w:val="0"/>
              <w:snapToGrid w:val="0"/>
              <w:jc w:val="center"/>
              <w:textAlignment w:val="center"/>
              <w:rPr>
                <w:rFonts w:ascii="Times New Roman" w:eastAsia="方正书宋_GBK" w:hAnsi="Times New Roman" w:cs="方正书宋_GBK"/>
                <w:sz w:val="24"/>
              </w:rPr>
            </w:pPr>
            <w:r>
              <w:rPr>
                <w:rFonts w:ascii="Times New Roman" w:eastAsia="方正书宋_GBK" w:hAnsi="Times New Roman" w:cs="方正书宋_GBK" w:hint="eastAsia"/>
                <w:kern w:val="0"/>
                <w:sz w:val="24"/>
                <w:lang/>
              </w:rPr>
              <w:lastRenderedPageBreak/>
              <w:t>12</w:t>
            </w:r>
          </w:p>
        </w:tc>
        <w:tc>
          <w:tcPr>
            <w:tcW w:w="2434" w:type="dxa"/>
            <w:tcMar>
              <w:left w:w="57" w:type="dxa"/>
              <w:right w:w="57" w:type="dxa"/>
            </w:tcMar>
            <w:vAlign w:val="center"/>
          </w:tcPr>
          <w:p w:rsidR="000208A2" w:rsidRDefault="001B7AF4">
            <w:pPr>
              <w:widowControl/>
              <w:adjustRightInd w:val="0"/>
              <w:snapToGrid w:val="0"/>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对违反乡道公路建筑控制区管理规定的处罚</w:t>
            </w:r>
          </w:p>
        </w:tc>
        <w:tc>
          <w:tcPr>
            <w:tcW w:w="1605" w:type="dxa"/>
            <w:tcMar>
              <w:left w:w="57" w:type="dxa"/>
              <w:right w:w="57" w:type="dxa"/>
            </w:tcMar>
            <w:vAlign w:val="center"/>
          </w:tcPr>
          <w:p w:rsidR="000208A2" w:rsidRDefault="001B7AF4">
            <w:pPr>
              <w:widowControl/>
              <w:adjustRightInd w:val="0"/>
              <w:snapToGrid w:val="0"/>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县交通</w:t>
            </w:r>
            <w:r>
              <w:rPr>
                <w:rFonts w:ascii="Times New Roman" w:eastAsia="方正仿宋_GBK" w:hAnsi="Times New Roman" w:cs="Times New Roman"/>
                <w:kern w:val="0"/>
                <w:sz w:val="24"/>
                <w:lang/>
              </w:rPr>
              <w:t>局</w:t>
            </w:r>
          </w:p>
        </w:tc>
        <w:tc>
          <w:tcPr>
            <w:tcW w:w="1907" w:type="dxa"/>
            <w:tcMar>
              <w:left w:w="57" w:type="dxa"/>
              <w:right w:w="57" w:type="dxa"/>
            </w:tcMar>
            <w:vAlign w:val="center"/>
          </w:tcPr>
          <w:p w:rsidR="000208A2" w:rsidRDefault="001B7AF4">
            <w:pPr>
              <w:widowControl/>
              <w:adjustRightInd w:val="0"/>
              <w:snapToGrid w:val="0"/>
              <w:spacing w:line="300"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行政处罚权以及与其行政处罚权有关的行政检查、行政强制措施</w:t>
            </w:r>
          </w:p>
        </w:tc>
        <w:tc>
          <w:tcPr>
            <w:tcW w:w="2433" w:type="dxa"/>
            <w:tcMar>
              <w:left w:w="57" w:type="dxa"/>
              <w:right w:w="57" w:type="dxa"/>
            </w:tcMar>
            <w:vAlign w:val="center"/>
          </w:tcPr>
          <w:p w:rsidR="000208A2" w:rsidRDefault="001B7AF4">
            <w:pPr>
              <w:widowControl/>
              <w:adjustRightInd w:val="0"/>
              <w:snapToGrid w:val="0"/>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《中华人民共和国公路法》（</w:t>
            </w:r>
            <w:r>
              <w:rPr>
                <w:rFonts w:ascii="Times New Roman" w:eastAsia="方正仿宋_GBK" w:hAnsi="Times New Roman" w:cs="Times New Roman"/>
                <w:kern w:val="0"/>
                <w:sz w:val="24"/>
                <w:lang/>
              </w:rPr>
              <w:t>2017</w:t>
            </w:r>
            <w:r>
              <w:rPr>
                <w:rFonts w:ascii="Times New Roman" w:eastAsia="方正仿宋_GBK" w:hAnsi="Times New Roman" w:cs="Times New Roman"/>
                <w:kern w:val="0"/>
                <w:sz w:val="24"/>
                <w:lang/>
              </w:rPr>
              <w:t>年修正）第八十一条；《公路安全保护条例》（</w:t>
            </w:r>
            <w:r>
              <w:rPr>
                <w:rFonts w:ascii="Times New Roman" w:eastAsia="方正仿宋_GBK" w:hAnsi="Times New Roman" w:cs="Times New Roman"/>
                <w:kern w:val="0"/>
                <w:sz w:val="24"/>
                <w:lang/>
              </w:rPr>
              <w:t>2011</w:t>
            </w:r>
            <w:r>
              <w:rPr>
                <w:rFonts w:ascii="Times New Roman" w:eastAsia="方正仿宋_GBK" w:hAnsi="Times New Roman" w:cs="Times New Roman"/>
                <w:kern w:val="0"/>
                <w:sz w:val="24"/>
                <w:lang/>
              </w:rPr>
              <w:t>年施行）第五十六条。</w:t>
            </w:r>
          </w:p>
        </w:tc>
      </w:tr>
      <w:tr w:rsidR="000208A2">
        <w:trPr>
          <w:trHeight w:val="454"/>
          <w:jc w:val="center"/>
        </w:trPr>
        <w:tc>
          <w:tcPr>
            <w:tcW w:w="579" w:type="dxa"/>
            <w:tcMar>
              <w:left w:w="57" w:type="dxa"/>
              <w:right w:w="57" w:type="dxa"/>
            </w:tcMar>
            <w:vAlign w:val="center"/>
          </w:tcPr>
          <w:p w:rsidR="000208A2" w:rsidRDefault="001B7AF4">
            <w:pPr>
              <w:widowControl/>
              <w:adjustRightInd w:val="0"/>
              <w:snapToGrid w:val="0"/>
              <w:jc w:val="center"/>
              <w:textAlignment w:val="center"/>
              <w:rPr>
                <w:rFonts w:ascii="Times New Roman" w:eastAsia="方正书宋_GBK" w:hAnsi="Times New Roman" w:cs="方正书宋_GBK"/>
                <w:sz w:val="24"/>
              </w:rPr>
            </w:pPr>
            <w:r>
              <w:rPr>
                <w:rFonts w:ascii="Times New Roman" w:eastAsia="方正书宋_GBK" w:hAnsi="Times New Roman" w:cs="方正书宋_GBK" w:hint="eastAsia"/>
                <w:kern w:val="0"/>
                <w:sz w:val="24"/>
                <w:lang/>
              </w:rPr>
              <w:t>13</w:t>
            </w:r>
          </w:p>
        </w:tc>
        <w:tc>
          <w:tcPr>
            <w:tcW w:w="2434" w:type="dxa"/>
            <w:tcMar>
              <w:left w:w="57" w:type="dxa"/>
              <w:right w:w="57" w:type="dxa"/>
            </w:tcMar>
            <w:vAlign w:val="center"/>
          </w:tcPr>
          <w:p w:rsidR="000208A2" w:rsidRDefault="001B7AF4">
            <w:pPr>
              <w:widowControl/>
              <w:adjustRightInd w:val="0"/>
              <w:snapToGrid w:val="0"/>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对在乡道公路用地范围内设置公路标志以外的其他标志的处罚</w:t>
            </w:r>
          </w:p>
        </w:tc>
        <w:tc>
          <w:tcPr>
            <w:tcW w:w="1605" w:type="dxa"/>
            <w:tcMar>
              <w:left w:w="57" w:type="dxa"/>
              <w:right w:w="57" w:type="dxa"/>
            </w:tcMar>
            <w:vAlign w:val="center"/>
          </w:tcPr>
          <w:p w:rsidR="000208A2" w:rsidRDefault="001B7AF4">
            <w:pPr>
              <w:widowControl/>
              <w:adjustRightInd w:val="0"/>
              <w:snapToGrid w:val="0"/>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县交通</w:t>
            </w:r>
            <w:r>
              <w:rPr>
                <w:rFonts w:ascii="Times New Roman" w:eastAsia="方正仿宋_GBK" w:hAnsi="Times New Roman" w:cs="Times New Roman"/>
                <w:kern w:val="0"/>
                <w:sz w:val="24"/>
                <w:lang/>
              </w:rPr>
              <w:t>局</w:t>
            </w:r>
          </w:p>
        </w:tc>
        <w:tc>
          <w:tcPr>
            <w:tcW w:w="1907" w:type="dxa"/>
            <w:tcMar>
              <w:left w:w="57" w:type="dxa"/>
              <w:right w:w="57" w:type="dxa"/>
            </w:tcMar>
            <w:vAlign w:val="center"/>
          </w:tcPr>
          <w:p w:rsidR="000208A2" w:rsidRDefault="001B7AF4">
            <w:pPr>
              <w:widowControl/>
              <w:adjustRightInd w:val="0"/>
              <w:snapToGrid w:val="0"/>
              <w:spacing w:line="300"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行政处罚权以及与其行政处罚权有关的行政检查、行政强制措施</w:t>
            </w:r>
          </w:p>
        </w:tc>
        <w:tc>
          <w:tcPr>
            <w:tcW w:w="2433" w:type="dxa"/>
            <w:tcMar>
              <w:left w:w="57" w:type="dxa"/>
              <w:right w:w="57" w:type="dxa"/>
            </w:tcMar>
            <w:vAlign w:val="center"/>
          </w:tcPr>
          <w:p w:rsidR="000208A2" w:rsidRDefault="001B7AF4">
            <w:pPr>
              <w:widowControl/>
              <w:adjustRightInd w:val="0"/>
              <w:snapToGrid w:val="0"/>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《中华人民共和国公路法》（</w:t>
            </w:r>
            <w:r>
              <w:rPr>
                <w:rFonts w:ascii="Times New Roman" w:eastAsia="方正仿宋_GBK" w:hAnsi="Times New Roman" w:cs="Times New Roman"/>
                <w:kern w:val="0"/>
                <w:sz w:val="24"/>
                <w:lang/>
              </w:rPr>
              <w:t>2017</w:t>
            </w:r>
            <w:r>
              <w:rPr>
                <w:rFonts w:ascii="Times New Roman" w:eastAsia="方正仿宋_GBK" w:hAnsi="Times New Roman" w:cs="Times New Roman"/>
                <w:kern w:val="0"/>
                <w:sz w:val="24"/>
                <w:lang/>
              </w:rPr>
              <w:t>年修正）第七十九条。</w:t>
            </w:r>
          </w:p>
        </w:tc>
      </w:tr>
      <w:tr w:rsidR="000208A2">
        <w:trPr>
          <w:trHeight w:val="454"/>
          <w:jc w:val="center"/>
        </w:trPr>
        <w:tc>
          <w:tcPr>
            <w:tcW w:w="579" w:type="dxa"/>
            <w:tcMar>
              <w:left w:w="57" w:type="dxa"/>
              <w:right w:w="57" w:type="dxa"/>
            </w:tcMar>
            <w:vAlign w:val="center"/>
          </w:tcPr>
          <w:p w:rsidR="000208A2" w:rsidRDefault="001B7AF4">
            <w:pPr>
              <w:widowControl/>
              <w:adjustRightInd w:val="0"/>
              <w:snapToGrid w:val="0"/>
              <w:jc w:val="center"/>
              <w:textAlignment w:val="center"/>
              <w:rPr>
                <w:rFonts w:ascii="Times New Roman" w:eastAsia="方正书宋_GBK" w:hAnsi="Times New Roman" w:cs="方正书宋_GBK"/>
                <w:sz w:val="24"/>
              </w:rPr>
            </w:pPr>
            <w:r>
              <w:rPr>
                <w:rFonts w:ascii="Times New Roman" w:eastAsia="方正书宋_GBK" w:hAnsi="Times New Roman" w:cs="方正书宋_GBK" w:hint="eastAsia"/>
                <w:kern w:val="0"/>
                <w:sz w:val="24"/>
                <w:lang/>
              </w:rPr>
              <w:t>14</w:t>
            </w:r>
          </w:p>
        </w:tc>
        <w:tc>
          <w:tcPr>
            <w:tcW w:w="2434" w:type="dxa"/>
            <w:tcMar>
              <w:left w:w="57" w:type="dxa"/>
              <w:right w:w="57" w:type="dxa"/>
            </w:tcMar>
            <w:vAlign w:val="center"/>
          </w:tcPr>
          <w:p w:rsidR="000208A2" w:rsidRDefault="001B7AF4">
            <w:pPr>
              <w:widowControl/>
              <w:adjustRightInd w:val="0"/>
              <w:snapToGrid w:val="0"/>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对未经批准在乡道上增设平面交叉道口的处罚</w:t>
            </w:r>
          </w:p>
        </w:tc>
        <w:tc>
          <w:tcPr>
            <w:tcW w:w="1605" w:type="dxa"/>
            <w:tcMar>
              <w:left w:w="57" w:type="dxa"/>
              <w:right w:w="57" w:type="dxa"/>
            </w:tcMar>
            <w:vAlign w:val="center"/>
          </w:tcPr>
          <w:p w:rsidR="000208A2" w:rsidRDefault="001B7AF4">
            <w:pPr>
              <w:widowControl/>
              <w:adjustRightInd w:val="0"/>
              <w:snapToGrid w:val="0"/>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县交通</w:t>
            </w:r>
            <w:r>
              <w:rPr>
                <w:rFonts w:ascii="Times New Roman" w:eastAsia="方正仿宋_GBK" w:hAnsi="Times New Roman" w:cs="Times New Roman"/>
                <w:kern w:val="0"/>
                <w:sz w:val="24"/>
                <w:lang/>
              </w:rPr>
              <w:t>局</w:t>
            </w:r>
          </w:p>
        </w:tc>
        <w:tc>
          <w:tcPr>
            <w:tcW w:w="1907" w:type="dxa"/>
            <w:tcMar>
              <w:left w:w="57" w:type="dxa"/>
              <w:right w:w="57" w:type="dxa"/>
            </w:tcMar>
            <w:vAlign w:val="center"/>
          </w:tcPr>
          <w:p w:rsidR="000208A2" w:rsidRDefault="001B7AF4">
            <w:pPr>
              <w:widowControl/>
              <w:adjustRightInd w:val="0"/>
              <w:snapToGrid w:val="0"/>
              <w:spacing w:line="300"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行政处罚权以及与其行政处罚权有关的行政检查、行政强制措施</w:t>
            </w:r>
          </w:p>
        </w:tc>
        <w:tc>
          <w:tcPr>
            <w:tcW w:w="2433" w:type="dxa"/>
            <w:tcMar>
              <w:left w:w="57" w:type="dxa"/>
              <w:right w:w="57" w:type="dxa"/>
            </w:tcMar>
            <w:vAlign w:val="center"/>
          </w:tcPr>
          <w:p w:rsidR="000208A2" w:rsidRDefault="001B7AF4">
            <w:pPr>
              <w:widowControl/>
              <w:adjustRightInd w:val="0"/>
              <w:snapToGrid w:val="0"/>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《中华人民共和国公路法》（</w:t>
            </w:r>
            <w:r>
              <w:rPr>
                <w:rFonts w:ascii="Times New Roman" w:eastAsia="方正仿宋_GBK" w:hAnsi="Times New Roman" w:cs="Times New Roman"/>
                <w:kern w:val="0"/>
                <w:sz w:val="24"/>
                <w:lang/>
              </w:rPr>
              <w:t>2017</w:t>
            </w:r>
            <w:r>
              <w:rPr>
                <w:rFonts w:ascii="Times New Roman" w:eastAsia="方正仿宋_GBK" w:hAnsi="Times New Roman" w:cs="Times New Roman"/>
                <w:kern w:val="0"/>
                <w:sz w:val="24"/>
                <w:lang/>
              </w:rPr>
              <w:t>年修正）第八十条。</w:t>
            </w:r>
          </w:p>
        </w:tc>
      </w:tr>
      <w:tr w:rsidR="000208A2">
        <w:trPr>
          <w:trHeight w:val="454"/>
          <w:jc w:val="center"/>
        </w:trPr>
        <w:tc>
          <w:tcPr>
            <w:tcW w:w="579" w:type="dxa"/>
            <w:tcMar>
              <w:left w:w="57" w:type="dxa"/>
              <w:right w:w="57" w:type="dxa"/>
            </w:tcMar>
            <w:vAlign w:val="center"/>
          </w:tcPr>
          <w:p w:rsidR="000208A2" w:rsidRDefault="001B7AF4">
            <w:pPr>
              <w:widowControl/>
              <w:adjustRightInd w:val="0"/>
              <w:snapToGrid w:val="0"/>
              <w:jc w:val="center"/>
              <w:textAlignment w:val="center"/>
              <w:rPr>
                <w:rFonts w:ascii="Times New Roman" w:eastAsia="方正书宋_GBK" w:hAnsi="Times New Roman" w:cs="方正书宋_GBK"/>
                <w:sz w:val="24"/>
              </w:rPr>
            </w:pPr>
            <w:r>
              <w:rPr>
                <w:rFonts w:ascii="Times New Roman" w:eastAsia="方正书宋_GBK" w:hAnsi="Times New Roman" w:cs="方正书宋_GBK" w:hint="eastAsia"/>
                <w:kern w:val="0"/>
                <w:sz w:val="24"/>
                <w:lang/>
              </w:rPr>
              <w:t>15</w:t>
            </w:r>
          </w:p>
        </w:tc>
        <w:tc>
          <w:tcPr>
            <w:tcW w:w="2434" w:type="dxa"/>
            <w:tcMar>
              <w:left w:w="57" w:type="dxa"/>
              <w:right w:w="57" w:type="dxa"/>
            </w:tcMar>
            <w:vAlign w:val="center"/>
          </w:tcPr>
          <w:p w:rsidR="000208A2" w:rsidRDefault="001B7AF4">
            <w:pPr>
              <w:widowControl/>
              <w:adjustRightInd w:val="0"/>
              <w:snapToGrid w:val="0"/>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对未经许可在乡道上进行涉路施工活动的处罚</w:t>
            </w:r>
          </w:p>
        </w:tc>
        <w:tc>
          <w:tcPr>
            <w:tcW w:w="1605" w:type="dxa"/>
            <w:tcMar>
              <w:left w:w="57" w:type="dxa"/>
              <w:right w:w="57" w:type="dxa"/>
            </w:tcMar>
            <w:vAlign w:val="center"/>
          </w:tcPr>
          <w:p w:rsidR="000208A2" w:rsidRDefault="001B7AF4">
            <w:pPr>
              <w:widowControl/>
              <w:adjustRightInd w:val="0"/>
              <w:snapToGrid w:val="0"/>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县交通</w:t>
            </w:r>
            <w:r>
              <w:rPr>
                <w:rFonts w:ascii="Times New Roman" w:eastAsia="方正仿宋_GBK" w:hAnsi="Times New Roman" w:cs="Times New Roman"/>
                <w:kern w:val="0"/>
                <w:sz w:val="24"/>
                <w:lang/>
              </w:rPr>
              <w:t>局</w:t>
            </w:r>
          </w:p>
        </w:tc>
        <w:tc>
          <w:tcPr>
            <w:tcW w:w="1907" w:type="dxa"/>
            <w:tcMar>
              <w:left w:w="57" w:type="dxa"/>
              <w:right w:w="57" w:type="dxa"/>
            </w:tcMar>
            <w:vAlign w:val="center"/>
          </w:tcPr>
          <w:p w:rsidR="000208A2" w:rsidRDefault="001B7AF4">
            <w:pPr>
              <w:widowControl/>
              <w:adjustRightInd w:val="0"/>
              <w:snapToGrid w:val="0"/>
              <w:spacing w:line="300"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行政处罚权以及与其行政处罚权有关的行政检查、行政强制措施</w:t>
            </w:r>
          </w:p>
        </w:tc>
        <w:tc>
          <w:tcPr>
            <w:tcW w:w="2433" w:type="dxa"/>
            <w:tcMar>
              <w:left w:w="57" w:type="dxa"/>
              <w:right w:w="57" w:type="dxa"/>
            </w:tcMar>
            <w:vAlign w:val="center"/>
          </w:tcPr>
          <w:p w:rsidR="000208A2" w:rsidRDefault="001B7AF4">
            <w:pPr>
              <w:widowControl/>
              <w:adjustRightInd w:val="0"/>
              <w:snapToGrid w:val="0"/>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《公路安全保护条例》（</w:t>
            </w:r>
            <w:r>
              <w:rPr>
                <w:rFonts w:ascii="Times New Roman" w:eastAsia="方正仿宋_GBK" w:hAnsi="Times New Roman" w:cs="Times New Roman"/>
                <w:kern w:val="0"/>
                <w:sz w:val="24"/>
                <w:lang/>
              </w:rPr>
              <w:t>2011</w:t>
            </w:r>
            <w:r>
              <w:rPr>
                <w:rFonts w:ascii="Times New Roman" w:eastAsia="方正仿宋_GBK" w:hAnsi="Times New Roman" w:cs="Times New Roman"/>
                <w:kern w:val="0"/>
                <w:sz w:val="24"/>
                <w:lang/>
              </w:rPr>
              <w:t>年施行）第六十二条。</w:t>
            </w:r>
          </w:p>
        </w:tc>
      </w:tr>
      <w:tr w:rsidR="000208A2">
        <w:trPr>
          <w:trHeight w:val="454"/>
          <w:jc w:val="center"/>
        </w:trPr>
        <w:tc>
          <w:tcPr>
            <w:tcW w:w="579" w:type="dxa"/>
            <w:tcMar>
              <w:left w:w="57" w:type="dxa"/>
              <w:right w:w="57" w:type="dxa"/>
            </w:tcMar>
            <w:vAlign w:val="center"/>
          </w:tcPr>
          <w:p w:rsidR="000208A2" w:rsidRDefault="001B7AF4">
            <w:pPr>
              <w:widowControl/>
              <w:adjustRightInd w:val="0"/>
              <w:snapToGrid w:val="0"/>
              <w:jc w:val="center"/>
              <w:textAlignment w:val="center"/>
              <w:rPr>
                <w:rFonts w:ascii="Times New Roman" w:eastAsia="方正书宋_GBK" w:hAnsi="Times New Roman" w:cs="方正书宋_GBK"/>
                <w:sz w:val="24"/>
              </w:rPr>
            </w:pPr>
            <w:r>
              <w:rPr>
                <w:rFonts w:ascii="Times New Roman" w:eastAsia="方正书宋_GBK" w:hAnsi="Times New Roman" w:cs="方正书宋_GBK" w:hint="eastAsia"/>
                <w:kern w:val="0"/>
                <w:sz w:val="24"/>
                <w:lang/>
              </w:rPr>
              <w:t>16</w:t>
            </w:r>
          </w:p>
        </w:tc>
        <w:tc>
          <w:tcPr>
            <w:tcW w:w="2434" w:type="dxa"/>
            <w:tcMar>
              <w:left w:w="57" w:type="dxa"/>
              <w:right w:w="57" w:type="dxa"/>
            </w:tcMar>
            <w:vAlign w:val="center"/>
          </w:tcPr>
          <w:p w:rsidR="000208A2" w:rsidRDefault="001B7AF4">
            <w:pPr>
              <w:widowControl/>
              <w:adjustRightInd w:val="0"/>
              <w:snapToGrid w:val="0"/>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对未经批准更新采伐乡道护路林的处罚</w:t>
            </w:r>
          </w:p>
        </w:tc>
        <w:tc>
          <w:tcPr>
            <w:tcW w:w="1605" w:type="dxa"/>
            <w:tcMar>
              <w:left w:w="57" w:type="dxa"/>
              <w:right w:w="57" w:type="dxa"/>
            </w:tcMar>
            <w:vAlign w:val="center"/>
          </w:tcPr>
          <w:p w:rsidR="000208A2" w:rsidRDefault="001B7AF4">
            <w:pPr>
              <w:widowControl/>
              <w:adjustRightInd w:val="0"/>
              <w:snapToGrid w:val="0"/>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县交通</w:t>
            </w:r>
            <w:r>
              <w:rPr>
                <w:rFonts w:ascii="Times New Roman" w:eastAsia="方正仿宋_GBK" w:hAnsi="Times New Roman" w:cs="Times New Roman"/>
                <w:kern w:val="0"/>
                <w:sz w:val="24"/>
                <w:lang/>
              </w:rPr>
              <w:t>局</w:t>
            </w:r>
          </w:p>
        </w:tc>
        <w:tc>
          <w:tcPr>
            <w:tcW w:w="1907" w:type="dxa"/>
            <w:tcMar>
              <w:left w:w="57" w:type="dxa"/>
              <w:right w:w="57" w:type="dxa"/>
            </w:tcMar>
            <w:vAlign w:val="center"/>
          </w:tcPr>
          <w:p w:rsidR="000208A2" w:rsidRDefault="001B7AF4">
            <w:pPr>
              <w:widowControl/>
              <w:adjustRightInd w:val="0"/>
              <w:snapToGrid w:val="0"/>
              <w:spacing w:line="300"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行政处罚权以及与其行政处罚权有关的行政检查、行政强制措施</w:t>
            </w:r>
          </w:p>
        </w:tc>
        <w:tc>
          <w:tcPr>
            <w:tcW w:w="2433" w:type="dxa"/>
            <w:tcMar>
              <w:left w:w="57" w:type="dxa"/>
              <w:right w:w="57" w:type="dxa"/>
            </w:tcMar>
            <w:vAlign w:val="center"/>
          </w:tcPr>
          <w:p w:rsidR="000208A2" w:rsidRDefault="001B7AF4">
            <w:pPr>
              <w:widowControl/>
              <w:adjustRightInd w:val="0"/>
              <w:snapToGrid w:val="0"/>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《公路安全保护条例》（</w:t>
            </w:r>
            <w:r>
              <w:rPr>
                <w:rFonts w:ascii="Times New Roman" w:eastAsia="方正仿宋_GBK" w:hAnsi="Times New Roman" w:cs="Times New Roman"/>
                <w:kern w:val="0"/>
                <w:sz w:val="24"/>
                <w:lang/>
              </w:rPr>
              <w:t>2011</w:t>
            </w:r>
            <w:r>
              <w:rPr>
                <w:rFonts w:ascii="Times New Roman" w:eastAsia="方正仿宋_GBK" w:hAnsi="Times New Roman" w:cs="Times New Roman"/>
                <w:kern w:val="0"/>
                <w:sz w:val="24"/>
                <w:lang/>
              </w:rPr>
              <w:t>年施行）第六十一条。</w:t>
            </w:r>
          </w:p>
        </w:tc>
      </w:tr>
      <w:tr w:rsidR="000208A2">
        <w:trPr>
          <w:trHeight w:val="454"/>
          <w:jc w:val="center"/>
        </w:trPr>
        <w:tc>
          <w:tcPr>
            <w:tcW w:w="579" w:type="dxa"/>
            <w:tcMar>
              <w:left w:w="57" w:type="dxa"/>
              <w:right w:w="57" w:type="dxa"/>
            </w:tcMar>
            <w:vAlign w:val="center"/>
          </w:tcPr>
          <w:p w:rsidR="000208A2" w:rsidRDefault="001B7AF4">
            <w:pPr>
              <w:widowControl/>
              <w:adjustRightInd w:val="0"/>
              <w:snapToGrid w:val="0"/>
              <w:jc w:val="center"/>
              <w:textAlignment w:val="center"/>
              <w:rPr>
                <w:rFonts w:ascii="Times New Roman" w:eastAsia="方正书宋_GBK" w:hAnsi="Times New Roman" w:cs="方正书宋_GBK"/>
                <w:sz w:val="24"/>
              </w:rPr>
            </w:pPr>
            <w:r>
              <w:rPr>
                <w:rFonts w:ascii="Times New Roman" w:eastAsia="方正书宋_GBK" w:hAnsi="Times New Roman" w:cs="方正书宋_GBK" w:hint="eastAsia"/>
                <w:kern w:val="0"/>
                <w:sz w:val="24"/>
                <w:lang/>
              </w:rPr>
              <w:t>17</w:t>
            </w:r>
          </w:p>
        </w:tc>
        <w:tc>
          <w:tcPr>
            <w:tcW w:w="2434" w:type="dxa"/>
            <w:tcMar>
              <w:left w:w="57" w:type="dxa"/>
              <w:right w:w="57" w:type="dxa"/>
            </w:tcMar>
            <w:vAlign w:val="center"/>
          </w:tcPr>
          <w:p w:rsidR="000208A2" w:rsidRDefault="001B7AF4">
            <w:pPr>
              <w:widowControl/>
              <w:adjustRightInd w:val="0"/>
              <w:snapToGrid w:val="0"/>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对使用拖拉机、联合收割机违反规定载人的处罚</w:t>
            </w:r>
          </w:p>
        </w:tc>
        <w:tc>
          <w:tcPr>
            <w:tcW w:w="1605" w:type="dxa"/>
            <w:tcMar>
              <w:left w:w="57" w:type="dxa"/>
              <w:right w:w="57" w:type="dxa"/>
            </w:tcMar>
            <w:vAlign w:val="center"/>
          </w:tcPr>
          <w:p w:rsidR="000208A2" w:rsidRDefault="001B7AF4">
            <w:pPr>
              <w:widowControl/>
              <w:adjustRightInd w:val="0"/>
              <w:snapToGrid w:val="0"/>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县农业农村</w:t>
            </w:r>
            <w:r>
              <w:rPr>
                <w:rFonts w:ascii="Times New Roman" w:eastAsia="方正仿宋_GBK" w:hAnsi="Times New Roman" w:cs="Times New Roman"/>
                <w:kern w:val="0"/>
                <w:sz w:val="24"/>
                <w:lang/>
              </w:rPr>
              <w:t>委</w:t>
            </w:r>
          </w:p>
        </w:tc>
        <w:tc>
          <w:tcPr>
            <w:tcW w:w="1907" w:type="dxa"/>
            <w:tcMar>
              <w:left w:w="57" w:type="dxa"/>
              <w:right w:w="57" w:type="dxa"/>
            </w:tcMar>
            <w:vAlign w:val="center"/>
          </w:tcPr>
          <w:p w:rsidR="000208A2" w:rsidRDefault="001B7AF4">
            <w:pPr>
              <w:widowControl/>
              <w:adjustRightInd w:val="0"/>
              <w:snapToGrid w:val="0"/>
              <w:spacing w:line="300"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行政处罚权以及与其行政处罚权有关的行政检查、行政强制措施</w:t>
            </w:r>
          </w:p>
        </w:tc>
        <w:tc>
          <w:tcPr>
            <w:tcW w:w="2433" w:type="dxa"/>
            <w:tcMar>
              <w:left w:w="57" w:type="dxa"/>
              <w:right w:w="57" w:type="dxa"/>
            </w:tcMar>
            <w:vAlign w:val="center"/>
          </w:tcPr>
          <w:p w:rsidR="000208A2" w:rsidRDefault="001B7AF4">
            <w:pPr>
              <w:widowControl/>
              <w:adjustRightInd w:val="0"/>
              <w:snapToGrid w:val="0"/>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《农业机械安全监督管理条例》（</w:t>
            </w:r>
            <w:r>
              <w:rPr>
                <w:rFonts w:ascii="Times New Roman" w:eastAsia="方正仿宋_GBK" w:hAnsi="Times New Roman" w:cs="Times New Roman"/>
                <w:kern w:val="0"/>
                <w:sz w:val="24"/>
                <w:lang/>
              </w:rPr>
              <w:t>2019</w:t>
            </w:r>
            <w:r>
              <w:rPr>
                <w:rFonts w:ascii="Times New Roman" w:eastAsia="方正仿宋_GBK" w:hAnsi="Times New Roman" w:cs="Times New Roman"/>
                <w:kern w:val="0"/>
                <w:sz w:val="24"/>
                <w:lang/>
              </w:rPr>
              <w:t>年修订）第五十四条。</w:t>
            </w:r>
          </w:p>
        </w:tc>
      </w:tr>
      <w:tr w:rsidR="000208A2">
        <w:trPr>
          <w:trHeight w:val="454"/>
          <w:jc w:val="center"/>
        </w:trPr>
        <w:tc>
          <w:tcPr>
            <w:tcW w:w="579" w:type="dxa"/>
            <w:tcMar>
              <w:left w:w="57" w:type="dxa"/>
              <w:right w:w="57" w:type="dxa"/>
            </w:tcMar>
            <w:vAlign w:val="center"/>
          </w:tcPr>
          <w:p w:rsidR="000208A2" w:rsidRDefault="001B7AF4" w:rsidP="006A0347">
            <w:pPr>
              <w:widowControl/>
              <w:adjustRightInd w:val="0"/>
              <w:snapToGrid w:val="0"/>
              <w:spacing w:beforeLines="2" w:afterLines="2"/>
              <w:jc w:val="center"/>
              <w:textAlignment w:val="center"/>
              <w:rPr>
                <w:rFonts w:ascii="Times New Roman" w:eastAsia="方正书宋_GBK" w:hAnsi="Times New Roman" w:cs="方正书宋_GBK"/>
                <w:sz w:val="24"/>
              </w:rPr>
            </w:pPr>
            <w:r>
              <w:rPr>
                <w:rFonts w:ascii="Times New Roman" w:eastAsia="方正书宋_GBK" w:hAnsi="Times New Roman" w:cs="方正书宋_GBK" w:hint="eastAsia"/>
                <w:kern w:val="0"/>
                <w:sz w:val="24"/>
                <w:lang/>
              </w:rPr>
              <w:t>18</w:t>
            </w:r>
          </w:p>
        </w:tc>
        <w:tc>
          <w:tcPr>
            <w:tcW w:w="2434" w:type="dxa"/>
            <w:tcMar>
              <w:left w:w="57" w:type="dxa"/>
              <w:right w:w="57" w:type="dxa"/>
            </w:tcMar>
            <w:vAlign w:val="center"/>
          </w:tcPr>
          <w:p w:rsidR="000208A2" w:rsidRDefault="001B7AF4" w:rsidP="006A0347">
            <w:pPr>
              <w:widowControl/>
              <w:adjustRightInd w:val="0"/>
              <w:snapToGrid w:val="0"/>
              <w:spacing w:beforeLines="2" w:afterLines="2"/>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对未取得拖拉机、联合收割机操作证件而操作拖拉机、联合收割机的处罚</w:t>
            </w:r>
          </w:p>
        </w:tc>
        <w:tc>
          <w:tcPr>
            <w:tcW w:w="1605" w:type="dxa"/>
            <w:tcMar>
              <w:left w:w="57" w:type="dxa"/>
              <w:right w:w="57" w:type="dxa"/>
            </w:tcMar>
            <w:vAlign w:val="center"/>
          </w:tcPr>
          <w:p w:rsidR="000208A2" w:rsidRDefault="001B7AF4" w:rsidP="006A0347">
            <w:pPr>
              <w:widowControl/>
              <w:adjustRightInd w:val="0"/>
              <w:snapToGrid w:val="0"/>
              <w:spacing w:beforeLines="2" w:afterLines="2"/>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县农业农村</w:t>
            </w:r>
            <w:r>
              <w:rPr>
                <w:rFonts w:ascii="Times New Roman" w:eastAsia="方正仿宋_GBK" w:hAnsi="Times New Roman" w:cs="Times New Roman"/>
                <w:kern w:val="0"/>
                <w:sz w:val="24"/>
                <w:lang/>
              </w:rPr>
              <w:t>委</w:t>
            </w:r>
          </w:p>
        </w:tc>
        <w:tc>
          <w:tcPr>
            <w:tcW w:w="1907" w:type="dxa"/>
            <w:tcMar>
              <w:left w:w="57" w:type="dxa"/>
              <w:right w:w="57" w:type="dxa"/>
            </w:tcMar>
            <w:vAlign w:val="center"/>
          </w:tcPr>
          <w:p w:rsidR="000208A2" w:rsidRDefault="001B7AF4" w:rsidP="006A0347">
            <w:pPr>
              <w:widowControl/>
              <w:adjustRightInd w:val="0"/>
              <w:snapToGrid w:val="0"/>
              <w:spacing w:beforeLines="2" w:afterLines="2"/>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行政处罚权以及与其行政处罚权有关的行政检查、行政强制措施</w:t>
            </w:r>
          </w:p>
        </w:tc>
        <w:tc>
          <w:tcPr>
            <w:tcW w:w="2433" w:type="dxa"/>
            <w:tcMar>
              <w:left w:w="57" w:type="dxa"/>
              <w:right w:w="57" w:type="dxa"/>
            </w:tcMar>
            <w:vAlign w:val="center"/>
          </w:tcPr>
          <w:p w:rsidR="000208A2" w:rsidRDefault="001B7AF4" w:rsidP="006A0347">
            <w:pPr>
              <w:widowControl/>
              <w:adjustRightInd w:val="0"/>
              <w:snapToGrid w:val="0"/>
              <w:spacing w:beforeLines="2" w:afterLines="2"/>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《农业机械安全监督管理条例》（</w:t>
            </w:r>
            <w:r>
              <w:rPr>
                <w:rFonts w:ascii="Times New Roman" w:eastAsia="方正仿宋_GBK" w:hAnsi="Times New Roman" w:cs="Times New Roman"/>
                <w:kern w:val="0"/>
                <w:sz w:val="24"/>
                <w:lang/>
              </w:rPr>
              <w:t>2019</w:t>
            </w:r>
            <w:r>
              <w:rPr>
                <w:rFonts w:ascii="Times New Roman" w:eastAsia="方正仿宋_GBK" w:hAnsi="Times New Roman" w:cs="Times New Roman"/>
                <w:kern w:val="0"/>
                <w:sz w:val="24"/>
                <w:lang/>
              </w:rPr>
              <w:t>年修订）第五十二条。</w:t>
            </w:r>
          </w:p>
        </w:tc>
      </w:tr>
      <w:tr w:rsidR="000208A2">
        <w:trPr>
          <w:trHeight w:val="454"/>
          <w:jc w:val="center"/>
        </w:trPr>
        <w:tc>
          <w:tcPr>
            <w:tcW w:w="579" w:type="dxa"/>
            <w:tcMar>
              <w:left w:w="57" w:type="dxa"/>
              <w:right w:w="57" w:type="dxa"/>
            </w:tcMar>
            <w:vAlign w:val="center"/>
          </w:tcPr>
          <w:p w:rsidR="000208A2" w:rsidRDefault="001B7AF4" w:rsidP="006A0347">
            <w:pPr>
              <w:widowControl/>
              <w:adjustRightInd w:val="0"/>
              <w:snapToGrid w:val="0"/>
              <w:spacing w:beforeLines="2" w:afterLines="2"/>
              <w:jc w:val="center"/>
              <w:textAlignment w:val="center"/>
              <w:rPr>
                <w:rFonts w:ascii="Times New Roman" w:eastAsia="方正书宋_GBK" w:hAnsi="Times New Roman" w:cs="方正书宋_GBK"/>
                <w:sz w:val="24"/>
              </w:rPr>
            </w:pPr>
            <w:r>
              <w:rPr>
                <w:rFonts w:ascii="Times New Roman" w:eastAsia="方正书宋_GBK" w:hAnsi="Times New Roman" w:cs="方正书宋_GBK" w:hint="eastAsia"/>
                <w:kern w:val="0"/>
                <w:sz w:val="24"/>
                <w:lang/>
              </w:rPr>
              <w:lastRenderedPageBreak/>
              <w:t>19</w:t>
            </w:r>
          </w:p>
        </w:tc>
        <w:tc>
          <w:tcPr>
            <w:tcW w:w="2434" w:type="dxa"/>
            <w:tcMar>
              <w:left w:w="57" w:type="dxa"/>
              <w:right w:w="57" w:type="dxa"/>
            </w:tcMar>
            <w:vAlign w:val="center"/>
          </w:tcPr>
          <w:p w:rsidR="000208A2" w:rsidRDefault="001B7AF4" w:rsidP="006A0347">
            <w:pPr>
              <w:widowControl/>
              <w:adjustRightInd w:val="0"/>
              <w:snapToGrid w:val="0"/>
              <w:spacing w:beforeLines="2" w:afterLines="2"/>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对在人口集中地区、机场周围、交通干线附近以及市人民政府划定的其他禁止区域内露天焚烧秸秆的处罚</w:t>
            </w:r>
          </w:p>
        </w:tc>
        <w:tc>
          <w:tcPr>
            <w:tcW w:w="1605" w:type="dxa"/>
            <w:tcMar>
              <w:left w:w="57" w:type="dxa"/>
              <w:right w:w="57" w:type="dxa"/>
            </w:tcMar>
            <w:vAlign w:val="center"/>
          </w:tcPr>
          <w:p w:rsidR="000208A2" w:rsidRDefault="001B7AF4" w:rsidP="006A0347">
            <w:pPr>
              <w:widowControl/>
              <w:adjustRightInd w:val="0"/>
              <w:snapToGrid w:val="0"/>
              <w:spacing w:beforeLines="2" w:afterLines="2"/>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县农业农村</w:t>
            </w:r>
            <w:r>
              <w:rPr>
                <w:rFonts w:ascii="Times New Roman" w:eastAsia="方正仿宋_GBK" w:hAnsi="Times New Roman" w:cs="Times New Roman"/>
                <w:kern w:val="0"/>
                <w:sz w:val="24"/>
                <w:lang/>
              </w:rPr>
              <w:t>委</w:t>
            </w:r>
          </w:p>
        </w:tc>
        <w:tc>
          <w:tcPr>
            <w:tcW w:w="1907" w:type="dxa"/>
            <w:tcMar>
              <w:left w:w="57" w:type="dxa"/>
              <w:right w:w="57" w:type="dxa"/>
            </w:tcMar>
            <w:vAlign w:val="center"/>
          </w:tcPr>
          <w:p w:rsidR="000208A2" w:rsidRDefault="001B7AF4" w:rsidP="006A0347">
            <w:pPr>
              <w:widowControl/>
              <w:adjustRightInd w:val="0"/>
              <w:snapToGrid w:val="0"/>
              <w:spacing w:beforeLines="2" w:afterLines="2" w:line="300"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行政处罚权以及与其行政处罚权有关的行政检查、行政强制措施</w:t>
            </w:r>
          </w:p>
        </w:tc>
        <w:tc>
          <w:tcPr>
            <w:tcW w:w="2433" w:type="dxa"/>
            <w:tcMar>
              <w:left w:w="57" w:type="dxa"/>
              <w:right w:w="57" w:type="dxa"/>
            </w:tcMar>
            <w:vAlign w:val="center"/>
          </w:tcPr>
          <w:p w:rsidR="000208A2" w:rsidRDefault="001B7AF4" w:rsidP="006A0347">
            <w:pPr>
              <w:widowControl/>
              <w:adjustRightInd w:val="0"/>
              <w:snapToGrid w:val="0"/>
              <w:spacing w:beforeLines="2" w:afterLines="2"/>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《重庆市大气污染防治条例》（</w:t>
            </w:r>
            <w:r>
              <w:rPr>
                <w:rFonts w:ascii="Times New Roman" w:eastAsia="方正仿宋_GBK" w:hAnsi="Times New Roman" w:cs="Times New Roman"/>
                <w:kern w:val="0"/>
                <w:sz w:val="24"/>
                <w:lang/>
              </w:rPr>
              <w:t>2021</w:t>
            </w:r>
            <w:r>
              <w:rPr>
                <w:rFonts w:ascii="Times New Roman" w:eastAsia="方正仿宋_GBK" w:hAnsi="Times New Roman" w:cs="Times New Roman"/>
                <w:kern w:val="0"/>
                <w:sz w:val="24"/>
                <w:lang/>
              </w:rPr>
              <w:t>年修正）第九十条第二款。</w:t>
            </w:r>
          </w:p>
        </w:tc>
      </w:tr>
      <w:tr w:rsidR="000208A2">
        <w:trPr>
          <w:trHeight w:val="454"/>
          <w:jc w:val="center"/>
        </w:trPr>
        <w:tc>
          <w:tcPr>
            <w:tcW w:w="579" w:type="dxa"/>
            <w:tcMar>
              <w:left w:w="57" w:type="dxa"/>
              <w:right w:w="57" w:type="dxa"/>
            </w:tcMar>
            <w:vAlign w:val="center"/>
          </w:tcPr>
          <w:p w:rsidR="000208A2" w:rsidRDefault="001B7AF4" w:rsidP="006A0347">
            <w:pPr>
              <w:widowControl/>
              <w:adjustRightInd w:val="0"/>
              <w:snapToGrid w:val="0"/>
              <w:spacing w:beforeLines="2" w:afterLines="2"/>
              <w:jc w:val="center"/>
              <w:textAlignment w:val="center"/>
              <w:rPr>
                <w:rFonts w:ascii="Times New Roman" w:eastAsia="方正书宋_GBK" w:hAnsi="Times New Roman" w:cs="方正书宋_GBK"/>
                <w:sz w:val="24"/>
              </w:rPr>
            </w:pPr>
            <w:r>
              <w:rPr>
                <w:rFonts w:ascii="Times New Roman" w:eastAsia="方正书宋_GBK" w:hAnsi="Times New Roman" w:cs="方正书宋_GBK" w:hint="eastAsia"/>
                <w:kern w:val="0"/>
                <w:sz w:val="24"/>
                <w:lang/>
              </w:rPr>
              <w:t>20</w:t>
            </w:r>
          </w:p>
        </w:tc>
        <w:tc>
          <w:tcPr>
            <w:tcW w:w="2434" w:type="dxa"/>
            <w:tcMar>
              <w:left w:w="57" w:type="dxa"/>
              <w:right w:w="57" w:type="dxa"/>
            </w:tcMar>
            <w:vAlign w:val="center"/>
          </w:tcPr>
          <w:p w:rsidR="000208A2" w:rsidRDefault="001B7AF4" w:rsidP="006A0347">
            <w:pPr>
              <w:widowControl/>
              <w:adjustRightInd w:val="0"/>
              <w:snapToGrid w:val="0"/>
              <w:spacing w:beforeLines="2" w:afterLines="2"/>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对歌舞娱乐场所</w:t>
            </w:r>
            <w:r>
              <w:rPr>
                <w:rStyle w:val="font21"/>
                <w:rFonts w:ascii="Times New Roman" w:hAnsi="Times New Roman" w:cs="Times New Roman" w:hint="default"/>
                <w:b w:val="0"/>
                <w:color w:val="auto"/>
                <w:sz w:val="24"/>
                <w:szCs w:val="24"/>
                <w:lang/>
              </w:rPr>
              <w:t>违反《娱乐场所管理条例》规定</w:t>
            </w:r>
            <w:r>
              <w:rPr>
                <w:rStyle w:val="font71"/>
                <w:rFonts w:ascii="Times New Roman" w:hAnsi="Times New Roman" w:cs="Times New Roman" w:hint="default"/>
                <w:color w:val="auto"/>
                <w:sz w:val="24"/>
                <w:szCs w:val="24"/>
                <w:lang/>
              </w:rPr>
              <w:t>接纳未成年人的处罚</w:t>
            </w:r>
          </w:p>
        </w:tc>
        <w:tc>
          <w:tcPr>
            <w:tcW w:w="1605" w:type="dxa"/>
            <w:tcMar>
              <w:left w:w="57" w:type="dxa"/>
              <w:right w:w="57" w:type="dxa"/>
            </w:tcMar>
            <w:vAlign w:val="center"/>
          </w:tcPr>
          <w:p w:rsidR="000208A2" w:rsidRDefault="001B7AF4" w:rsidP="006A0347">
            <w:pPr>
              <w:widowControl/>
              <w:adjustRightInd w:val="0"/>
              <w:snapToGrid w:val="0"/>
              <w:spacing w:beforeLines="2" w:afterLines="2"/>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县</w:t>
            </w:r>
            <w:r>
              <w:rPr>
                <w:rFonts w:ascii="Times New Roman" w:eastAsia="方正仿宋_GBK" w:hAnsi="Times New Roman" w:cs="Times New Roman"/>
                <w:kern w:val="0"/>
                <w:sz w:val="24"/>
                <w:lang/>
              </w:rPr>
              <w:t>文化旅游委</w:t>
            </w:r>
          </w:p>
        </w:tc>
        <w:tc>
          <w:tcPr>
            <w:tcW w:w="1907" w:type="dxa"/>
            <w:tcMar>
              <w:left w:w="57" w:type="dxa"/>
              <w:right w:w="57" w:type="dxa"/>
            </w:tcMar>
            <w:vAlign w:val="center"/>
          </w:tcPr>
          <w:p w:rsidR="000208A2" w:rsidRDefault="001B7AF4" w:rsidP="006A0347">
            <w:pPr>
              <w:widowControl/>
              <w:adjustRightInd w:val="0"/>
              <w:snapToGrid w:val="0"/>
              <w:spacing w:beforeLines="2" w:afterLines="2" w:line="300"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行政处罚权（责令停产停业除外）以及与其行政处罚权有关的行政检查、行政强制措施</w:t>
            </w:r>
          </w:p>
        </w:tc>
        <w:tc>
          <w:tcPr>
            <w:tcW w:w="2433" w:type="dxa"/>
            <w:tcMar>
              <w:left w:w="57" w:type="dxa"/>
              <w:right w:w="57" w:type="dxa"/>
            </w:tcMar>
            <w:vAlign w:val="center"/>
          </w:tcPr>
          <w:p w:rsidR="000208A2" w:rsidRDefault="001B7AF4" w:rsidP="006A0347">
            <w:pPr>
              <w:widowControl/>
              <w:adjustRightInd w:val="0"/>
              <w:snapToGrid w:val="0"/>
              <w:spacing w:beforeLines="2" w:afterLines="2"/>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《娱乐场所管理条例》（</w:t>
            </w:r>
            <w:r>
              <w:rPr>
                <w:rFonts w:ascii="Times New Roman" w:eastAsia="方正仿宋_GBK" w:hAnsi="Times New Roman" w:cs="Times New Roman"/>
                <w:kern w:val="0"/>
                <w:sz w:val="24"/>
                <w:lang/>
              </w:rPr>
              <w:t>2020</w:t>
            </w:r>
            <w:r>
              <w:rPr>
                <w:rFonts w:ascii="Times New Roman" w:eastAsia="方正仿宋_GBK" w:hAnsi="Times New Roman" w:cs="Times New Roman"/>
                <w:kern w:val="0"/>
                <w:sz w:val="24"/>
                <w:lang/>
              </w:rPr>
              <w:t>年修订）第四十八条第三项。</w:t>
            </w:r>
          </w:p>
        </w:tc>
      </w:tr>
      <w:tr w:rsidR="000208A2">
        <w:trPr>
          <w:trHeight w:val="454"/>
          <w:jc w:val="center"/>
        </w:trPr>
        <w:tc>
          <w:tcPr>
            <w:tcW w:w="579" w:type="dxa"/>
            <w:tcMar>
              <w:left w:w="57" w:type="dxa"/>
              <w:right w:w="57" w:type="dxa"/>
            </w:tcMar>
            <w:vAlign w:val="center"/>
          </w:tcPr>
          <w:p w:rsidR="000208A2" w:rsidRDefault="001B7AF4" w:rsidP="006A0347">
            <w:pPr>
              <w:widowControl/>
              <w:adjustRightInd w:val="0"/>
              <w:snapToGrid w:val="0"/>
              <w:spacing w:beforeLines="2" w:afterLines="2"/>
              <w:jc w:val="center"/>
              <w:textAlignment w:val="center"/>
              <w:rPr>
                <w:rFonts w:ascii="Times New Roman" w:eastAsia="方正书宋_GBK" w:hAnsi="Times New Roman" w:cs="方正书宋_GBK"/>
                <w:sz w:val="24"/>
              </w:rPr>
            </w:pPr>
            <w:r>
              <w:rPr>
                <w:rFonts w:ascii="Times New Roman" w:eastAsia="方正书宋_GBK" w:hAnsi="Times New Roman" w:cs="方正书宋_GBK" w:hint="eastAsia"/>
                <w:kern w:val="0"/>
                <w:sz w:val="24"/>
                <w:lang/>
              </w:rPr>
              <w:t>21</w:t>
            </w:r>
          </w:p>
        </w:tc>
        <w:tc>
          <w:tcPr>
            <w:tcW w:w="2434" w:type="dxa"/>
            <w:tcMar>
              <w:left w:w="57" w:type="dxa"/>
              <w:right w:w="57" w:type="dxa"/>
            </w:tcMar>
            <w:vAlign w:val="center"/>
          </w:tcPr>
          <w:p w:rsidR="000208A2" w:rsidRDefault="001B7AF4" w:rsidP="006A0347">
            <w:pPr>
              <w:widowControl/>
              <w:adjustRightInd w:val="0"/>
              <w:snapToGrid w:val="0"/>
              <w:spacing w:beforeLines="2" w:afterLines="2"/>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对娱乐场所未在显著位置悬挂娱乐经营许可证、未成年人禁入或者限入标志以及标志未注明举报电话的处罚</w:t>
            </w:r>
          </w:p>
        </w:tc>
        <w:tc>
          <w:tcPr>
            <w:tcW w:w="1605" w:type="dxa"/>
            <w:tcMar>
              <w:left w:w="57" w:type="dxa"/>
              <w:right w:w="57" w:type="dxa"/>
            </w:tcMar>
            <w:vAlign w:val="center"/>
          </w:tcPr>
          <w:p w:rsidR="000208A2" w:rsidRDefault="001B7AF4" w:rsidP="006A0347">
            <w:pPr>
              <w:widowControl/>
              <w:adjustRightInd w:val="0"/>
              <w:snapToGrid w:val="0"/>
              <w:spacing w:beforeLines="2" w:afterLines="2"/>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县</w:t>
            </w:r>
            <w:r>
              <w:rPr>
                <w:rFonts w:ascii="Times New Roman" w:eastAsia="方正仿宋_GBK" w:hAnsi="Times New Roman" w:cs="Times New Roman"/>
                <w:kern w:val="0"/>
                <w:sz w:val="24"/>
                <w:lang/>
              </w:rPr>
              <w:t>文化旅游委</w:t>
            </w:r>
          </w:p>
        </w:tc>
        <w:tc>
          <w:tcPr>
            <w:tcW w:w="1907" w:type="dxa"/>
            <w:tcMar>
              <w:left w:w="57" w:type="dxa"/>
              <w:right w:w="57" w:type="dxa"/>
            </w:tcMar>
            <w:vAlign w:val="center"/>
          </w:tcPr>
          <w:p w:rsidR="000208A2" w:rsidRDefault="001B7AF4" w:rsidP="006A0347">
            <w:pPr>
              <w:widowControl/>
              <w:adjustRightInd w:val="0"/>
              <w:snapToGrid w:val="0"/>
              <w:spacing w:beforeLines="2" w:afterLines="2" w:line="300" w:lineRule="exact"/>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行政处罚权以及与其行政处罚权有关的行政检查、行政强制措施</w:t>
            </w:r>
          </w:p>
        </w:tc>
        <w:tc>
          <w:tcPr>
            <w:tcW w:w="2433" w:type="dxa"/>
            <w:tcMar>
              <w:left w:w="57" w:type="dxa"/>
              <w:right w:w="57" w:type="dxa"/>
            </w:tcMar>
            <w:vAlign w:val="center"/>
          </w:tcPr>
          <w:p w:rsidR="000208A2" w:rsidRDefault="001B7AF4" w:rsidP="006A0347">
            <w:pPr>
              <w:widowControl/>
              <w:adjustRightInd w:val="0"/>
              <w:snapToGrid w:val="0"/>
              <w:spacing w:beforeLines="2" w:afterLines="2"/>
              <w:ind w:leftChars="15" w:left="31" w:rightChars="15" w:right="31"/>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rPr>
              <w:t>《娱乐场所管理办法》（</w:t>
            </w:r>
            <w:r>
              <w:rPr>
                <w:rFonts w:ascii="Times New Roman" w:eastAsia="方正仿宋_GBK" w:hAnsi="Times New Roman" w:cs="Times New Roman"/>
                <w:kern w:val="0"/>
                <w:sz w:val="24"/>
                <w:lang/>
              </w:rPr>
              <w:t>2022</w:t>
            </w:r>
            <w:r>
              <w:rPr>
                <w:rFonts w:ascii="Times New Roman" w:eastAsia="方正仿宋_GBK" w:hAnsi="Times New Roman" w:cs="Times New Roman"/>
                <w:kern w:val="0"/>
                <w:sz w:val="24"/>
                <w:lang/>
              </w:rPr>
              <w:t>年修订）第三十三条。</w:t>
            </w:r>
          </w:p>
        </w:tc>
      </w:tr>
      <w:tr w:rsidR="000208A2">
        <w:trPr>
          <w:trHeight w:val="454"/>
          <w:jc w:val="center"/>
        </w:trPr>
        <w:tc>
          <w:tcPr>
            <w:tcW w:w="579" w:type="dxa"/>
            <w:shd w:val="clear" w:color="auto" w:fill="auto"/>
            <w:tcMar>
              <w:left w:w="57" w:type="dxa"/>
              <w:right w:w="57" w:type="dxa"/>
            </w:tcMar>
            <w:vAlign w:val="center"/>
          </w:tcPr>
          <w:p w:rsidR="000208A2" w:rsidRDefault="001B7AF4" w:rsidP="006A0347">
            <w:pPr>
              <w:widowControl/>
              <w:adjustRightInd w:val="0"/>
              <w:snapToGrid w:val="0"/>
              <w:spacing w:beforeLines="13" w:afterLines="13"/>
              <w:jc w:val="center"/>
              <w:textAlignment w:val="center"/>
              <w:rPr>
                <w:rFonts w:ascii="Times New Roman" w:eastAsia="方正书宋_GBK" w:hAnsi="Times New Roman" w:cs="方正书宋_GBK"/>
                <w:kern w:val="0"/>
                <w:sz w:val="24"/>
                <w:lang/>
              </w:rPr>
            </w:pPr>
            <w:r>
              <w:rPr>
                <w:rFonts w:ascii="Times New Roman" w:eastAsia="方正书宋_GBK" w:hAnsi="Times New Roman" w:cs="方正书宋_GBK" w:hint="eastAsia"/>
                <w:kern w:val="0"/>
                <w:sz w:val="24"/>
                <w:lang/>
              </w:rPr>
              <w:t>22</w:t>
            </w:r>
          </w:p>
        </w:tc>
        <w:tc>
          <w:tcPr>
            <w:tcW w:w="2434" w:type="dxa"/>
            <w:shd w:val="clear" w:color="auto" w:fill="auto"/>
            <w:tcMar>
              <w:left w:w="57" w:type="dxa"/>
              <w:right w:w="57" w:type="dxa"/>
            </w:tcMar>
            <w:vAlign w:val="center"/>
          </w:tcPr>
          <w:p w:rsidR="000208A2" w:rsidRDefault="001B7AF4" w:rsidP="006A0347">
            <w:pPr>
              <w:widowControl/>
              <w:adjustRightInd w:val="0"/>
              <w:snapToGrid w:val="0"/>
              <w:spacing w:beforeLines="13" w:afterLines="13"/>
              <w:ind w:leftChars="15" w:left="31" w:rightChars="15" w:right="31"/>
              <w:textAlignment w:val="center"/>
              <w:rPr>
                <w:rFonts w:ascii="Times New Roman" w:eastAsia="方正仿宋_GBK" w:hAnsi="Times New Roman" w:cs="Times New Roman"/>
                <w:kern w:val="0"/>
                <w:sz w:val="24"/>
                <w:lang/>
              </w:rPr>
            </w:pPr>
            <w:r>
              <w:rPr>
                <w:rFonts w:ascii="Times New Roman" w:eastAsia="方正仿宋_GBK" w:hAnsi="Times New Roman" w:cs="Times New Roman"/>
                <w:kern w:val="0"/>
                <w:sz w:val="24"/>
                <w:lang/>
              </w:rPr>
              <w:t>对销售无卫生许可批准文件的涉及饮用水卫生安全的产品的处罚</w:t>
            </w:r>
          </w:p>
        </w:tc>
        <w:tc>
          <w:tcPr>
            <w:tcW w:w="1605" w:type="dxa"/>
            <w:shd w:val="clear" w:color="auto" w:fill="auto"/>
            <w:tcMar>
              <w:left w:w="57" w:type="dxa"/>
              <w:right w:w="57" w:type="dxa"/>
            </w:tcMar>
            <w:vAlign w:val="center"/>
          </w:tcPr>
          <w:p w:rsidR="000208A2" w:rsidRDefault="001B7AF4" w:rsidP="006A0347">
            <w:pPr>
              <w:widowControl/>
              <w:adjustRightInd w:val="0"/>
              <w:snapToGrid w:val="0"/>
              <w:spacing w:beforeLines="2" w:afterLines="2"/>
              <w:ind w:leftChars="15" w:left="31" w:rightChars="15" w:right="31"/>
              <w:textAlignment w:val="center"/>
              <w:rPr>
                <w:rFonts w:ascii="Times New Roman" w:eastAsia="方正仿宋_GBK" w:hAnsi="Times New Roman" w:cs="Times New Roman"/>
                <w:kern w:val="0"/>
                <w:sz w:val="24"/>
                <w:lang/>
              </w:rPr>
            </w:pPr>
            <w:r>
              <w:rPr>
                <w:rFonts w:ascii="Times New Roman" w:eastAsia="方正仿宋_GBK" w:hAnsi="Times New Roman" w:cs="Times New Roman"/>
                <w:kern w:val="0"/>
                <w:sz w:val="24"/>
                <w:lang/>
              </w:rPr>
              <w:t>县</w:t>
            </w:r>
            <w:r>
              <w:rPr>
                <w:rFonts w:ascii="Times New Roman" w:eastAsia="方正仿宋_GBK" w:hAnsi="Times New Roman" w:cs="Times New Roman"/>
                <w:kern w:val="0"/>
                <w:sz w:val="24"/>
                <w:lang/>
              </w:rPr>
              <w:t>卫生健康委</w:t>
            </w:r>
          </w:p>
        </w:tc>
        <w:tc>
          <w:tcPr>
            <w:tcW w:w="1907" w:type="dxa"/>
            <w:shd w:val="clear" w:color="auto" w:fill="auto"/>
            <w:tcMar>
              <w:left w:w="57" w:type="dxa"/>
              <w:right w:w="57" w:type="dxa"/>
            </w:tcMar>
            <w:vAlign w:val="center"/>
          </w:tcPr>
          <w:p w:rsidR="000208A2" w:rsidRDefault="001B7AF4" w:rsidP="006A0347">
            <w:pPr>
              <w:widowControl/>
              <w:adjustRightInd w:val="0"/>
              <w:snapToGrid w:val="0"/>
              <w:spacing w:beforeLines="13" w:afterLines="13" w:line="300" w:lineRule="exact"/>
              <w:ind w:leftChars="15" w:left="31" w:rightChars="15" w:right="31"/>
              <w:textAlignment w:val="center"/>
              <w:rPr>
                <w:rFonts w:ascii="Times New Roman" w:eastAsia="方正仿宋_GBK" w:hAnsi="Times New Roman" w:cs="Times New Roman"/>
                <w:kern w:val="0"/>
                <w:sz w:val="24"/>
                <w:lang/>
              </w:rPr>
            </w:pPr>
            <w:r>
              <w:rPr>
                <w:rFonts w:ascii="Times New Roman" w:eastAsia="方正仿宋_GBK" w:hAnsi="Times New Roman" w:cs="Times New Roman"/>
                <w:kern w:val="0"/>
                <w:sz w:val="24"/>
                <w:lang/>
              </w:rPr>
              <w:t>行政处罚权以及与其行政处罚权有关的行政检查、行政强制措施</w:t>
            </w:r>
          </w:p>
        </w:tc>
        <w:tc>
          <w:tcPr>
            <w:tcW w:w="2433" w:type="dxa"/>
            <w:shd w:val="clear" w:color="auto" w:fill="auto"/>
            <w:tcMar>
              <w:left w:w="57" w:type="dxa"/>
              <w:right w:w="57" w:type="dxa"/>
            </w:tcMar>
            <w:vAlign w:val="center"/>
          </w:tcPr>
          <w:p w:rsidR="000208A2" w:rsidRDefault="001B7AF4" w:rsidP="006A0347">
            <w:pPr>
              <w:widowControl/>
              <w:adjustRightInd w:val="0"/>
              <w:snapToGrid w:val="0"/>
              <w:spacing w:beforeLines="13" w:afterLines="13"/>
              <w:ind w:leftChars="15" w:left="31" w:rightChars="15" w:right="31"/>
              <w:textAlignment w:val="center"/>
              <w:rPr>
                <w:rFonts w:ascii="Times New Roman" w:eastAsia="方正仿宋_GBK" w:hAnsi="Times New Roman" w:cs="Times New Roman"/>
                <w:kern w:val="0"/>
                <w:sz w:val="24"/>
                <w:lang/>
              </w:rPr>
            </w:pPr>
            <w:r>
              <w:rPr>
                <w:rFonts w:ascii="Times New Roman" w:eastAsia="方正仿宋_GBK" w:hAnsi="Times New Roman" w:cs="Times New Roman"/>
                <w:kern w:val="0"/>
                <w:sz w:val="24"/>
                <w:lang/>
              </w:rPr>
              <w:t>《生活饮用水卫生监督管理办法》（</w:t>
            </w:r>
            <w:r>
              <w:rPr>
                <w:rFonts w:ascii="Times New Roman" w:eastAsia="方正仿宋_GBK" w:hAnsi="Times New Roman" w:cs="Times New Roman"/>
                <w:kern w:val="0"/>
                <w:sz w:val="24"/>
                <w:lang/>
              </w:rPr>
              <w:t>2016</w:t>
            </w:r>
            <w:r>
              <w:rPr>
                <w:rFonts w:ascii="Times New Roman" w:eastAsia="方正仿宋_GBK" w:hAnsi="Times New Roman" w:cs="Times New Roman"/>
                <w:kern w:val="0"/>
                <w:sz w:val="24"/>
                <w:lang/>
              </w:rPr>
              <w:t>年修改）第二十七条。</w:t>
            </w:r>
          </w:p>
        </w:tc>
      </w:tr>
    </w:tbl>
    <w:p w:rsidR="000208A2" w:rsidRDefault="000208A2">
      <w:pPr>
        <w:rPr>
          <w:rFonts w:ascii="Times New Roman" w:eastAsia="方正黑体_GBK" w:hAnsi="Times New Roman" w:cs="Times New Roman"/>
          <w:sz w:val="32"/>
          <w:szCs w:val="32"/>
        </w:rPr>
        <w:sectPr w:rsidR="000208A2">
          <w:pgSz w:w="11906" w:h="16838"/>
          <w:pgMar w:top="2098" w:right="1531" w:bottom="1984" w:left="1531" w:header="851" w:footer="1417" w:gutter="0"/>
          <w:cols w:space="0"/>
          <w:docGrid w:type="lines" w:linePitch="312"/>
        </w:sectPr>
      </w:pPr>
    </w:p>
    <w:p w:rsidR="000208A2" w:rsidRDefault="001B7AF4">
      <w:pPr>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hint="eastAsia"/>
          <w:sz w:val="32"/>
          <w:szCs w:val="32"/>
        </w:rPr>
        <w:t>2</w:t>
      </w:r>
    </w:p>
    <w:p w:rsidR="000208A2" w:rsidRDefault="000208A2">
      <w:pPr>
        <w:pStyle w:val="1"/>
        <w:spacing w:beforeAutospacing="0" w:afterAutospacing="0" w:line="400" w:lineRule="exact"/>
        <w:jc w:val="both"/>
        <w:rPr>
          <w:rFonts w:ascii="方正小标宋_GBK" w:eastAsia="方正小标宋_GBK" w:hAnsi="方正小标宋_GBK" w:cs="方正小标宋_GBK"/>
          <w:b w:val="0"/>
          <w:bCs w:val="0"/>
        </w:rPr>
      </w:pPr>
    </w:p>
    <w:p w:rsidR="000208A2" w:rsidRDefault="001B7AF4">
      <w:pPr>
        <w:pStyle w:val="1"/>
        <w:spacing w:beforeAutospacing="0" w:afterAutospacing="0" w:line="600" w:lineRule="exact"/>
        <w:jc w:val="center"/>
        <w:rPr>
          <w:rFonts w:ascii="方正小标宋_GBK" w:eastAsia="方正小标宋_GBK" w:hAnsi="方正小标宋_GBK" w:cs="方正小标宋_GBK"/>
          <w:b w:val="0"/>
          <w:bCs w:val="0"/>
        </w:rPr>
      </w:pPr>
      <w:r>
        <w:rPr>
          <w:rFonts w:ascii="方正小标宋_GBK" w:eastAsia="方正小标宋_GBK" w:hAnsi="方正小标宋_GBK" w:cs="方正小标宋_GBK" w:hint="eastAsia"/>
          <w:b w:val="0"/>
          <w:bCs w:val="0"/>
        </w:rPr>
        <w:t>丰都县高家镇人民政府</w:t>
      </w:r>
      <w:r>
        <w:rPr>
          <w:rFonts w:ascii="方正小标宋_GBK" w:eastAsia="方正小标宋_GBK" w:hAnsi="方正小标宋_GBK" w:cs="方正小标宋_GBK" w:hint="eastAsia"/>
          <w:b w:val="0"/>
          <w:bCs w:val="0"/>
        </w:rPr>
        <w:t>法定行政执法事项清单</w:t>
      </w:r>
    </w:p>
    <w:p w:rsidR="000208A2" w:rsidRDefault="001B7AF4">
      <w:pPr>
        <w:pStyle w:val="1"/>
        <w:spacing w:beforeAutospacing="0" w:afterAutospacing="0" w:line="560" w:lineRule="exact"/>
        <w:jc w:val="center"/>
        <w:rPr>
          <w:rFonts w:ascii="Times New Roman" w:eastAsia="方正楷体_GBK" w:hAnsi="Times New Roman" w:cs="Times New Roman"/>
          <w:b w:val="0"/>
          <w:bCs w:val="0"/>
          <w:sz w:val="32"/>
          <w:szCs w:val="32"/>
        </w:rPr>
      </w:pPr>
      <w:r>
        <w:rPr>
          <w:rFonts w:ascii="Times New Roman" w:eastAsia="方正楷体_GBK" w:hAnsi="Times New Roman" w:cs="Times New Roman"/>
          <w:b w:val="0"/>
          <w:bCs w:val="0"/>
          <w:sz w:val="32"/>
          <w:szCs w:val="32"/>
        </w:rPr>
        <w:t>（</w:t>
      </w:r>
      <w:r>
        <w:rPr>
          <w:rFonts w:ascii="Times New Roman" w:eastAsia="方正楷体_GBK" w:hAnsi="Times New Roman" w:cs="Times New Roman"/>
          <w:b w:val="0"/>
          <w:bCs w:val="0"/>
          <w:sz w:val="32"/>
          <w:szCs w:val="32"/>
        </w:rPr>
        <w:t>2023</w:t>
      </w:r>
      <w:r>
        <w:rPr>
          <w:rFonts w:ascii="Times New Roman" w:eastAsia="方正楷体_GBK" w:hAnsi="Times New Roman" w:cs="Times New Roman"/>
          <w:b w:val="0"/>
          <w:bCs w:val="0"/>
          <w:sz w:val="32"/>
          <w:szCs w:val="32"/>
        </w:rPr>
        <w:t>年）</w:t>
      </w:r>
    </w:p>
    <w:p w:rsidR="000208A2" w:rsidRDefault="000208A2"/>
    <w:tbl>
      <w:tblPr>
        <w:tblW w:w="8687"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top w:w="57" w:type="dxa"/>
          <w:bottom w:w="57" w:type="dxa"/>
        </w:tblCellMar>
        <w:tblLook w:val="04A0"/>
      </w:tblPr>
      <w:tblGrid>
        <w:gridCol w:w="742"/>
        <w:gridCol w:w="2361"/>
        <w:gridCol w:w="1759"/>
        <w:gridCol w:w="3825"/>
      </w:tblGrid>
      <w:tr w:rsidR="000208A2">
        <w:trPr>
          <w:trHeight w:val="454"/>
          <w:tblHeader/>
          <w:jc w:val="center"/>
        </w:trPr>
        <w:tc>
          <w:tcPr>
            <w:tcW w:w="742" w:type="dxa"/>
            <w:tcMar>
              <w:left w:w="57" w:type="dxa"/>
              <w:right w:w="57" w:type="dxa"/>
            </w:tcMar>
            <w:vAlign w:val="center"/>
          </w:tcPr>
          <w:p w:rsidR="000208A2" w:rsidRDefault="001B7AF4">
            <w:pPr>
              <w:adjustRightInd w:val="0"/>
              <w:snapToGrid w:val="0"/>
              <w:ind w:leftChars="-44" w:left="-92" w:rightChars="-50" w:right="-105"/>
              <w:jc w:val="center"/>
              <w:rPr>
                <w:rFonts w:ascii="Times New Roman" w:eastAsia="方正黑体_GBK" w:hAnsi="Times New Roman" w:cs="方正黑体_GBK"/>
                <w:sz w:val="24"/>
              </w:rPr>
            </w:pPr>
            <w:r>
              <w:rPr>
                <w:rFonts w:ascii="Times New Roman" w:eastAsia="方正黑体_GBK" w:hAnsi="Times New Roman" w:cs="方正黑体_GBK" w:hint="eastAsia"/>
                <w:sz w:val="24"/>
              </w:rPr>
              <w:t>序号</w:t>
            </w:r>
          </w:p>
        </w:tc>
        <w:tc>
          <w:tcPr>
            <w:tcW w:w="2361" w:type="dxa"/>
            <w:tcMar>
              <w:left w:w="57" w:type="dxa"/>
              <w:right w:w="57" w:type="dxa"/>
            </w:tcMar>
            <w:vAlign w:val="center"/>
          </w:tcPr>
          <w:p w:rsidR="000208A2" w:rsidRDefault="001B7AF4">
            <w:pPr>
              <w:adjustRightInd w:val="0"/>
              <w:snapToGrid w:val="0"/>
              <w:ind w:leftChars="15" w:left="31" w:rightChars="15" w:right="31"/>
              <w:jc w:val="center"/>
              <w:rPr>
                <w:rFonts w:ascii="Times New Roman" w:eastAsia="方正黑体_GBK" w:hAnsi="Times New Roman" w:cs="方正黑体_GBK"/>
                <w:spacing w:val="-3"/>
                <w:sz w:val="24"/>
              </w:rPr>
            </w:pPr>
            <w:r>
              <w:rPr>
                <w:rFonts w:ascii="Times New Roman" w:eastAsia="方正黑体_GBK" w:hAnsi="Times New Roman" w:cs="方正黑体_GBK" w:hint="eastAsia"/>
                <w:sz w:val="24"/>
              </w:rPr>
              <w:t>事项名称</w:t>
            </w:r>
          </w:p>
        </w:tc>
        <w:tc>
          <w:tcPr>
            <w:tcW w:w="1759" w:type="dxa"/>
            <w:tcMar>
              <w:left w:w="57" w:type="dxa"/>
              <w:right w:w="57" w:type="dxa"/>
            </w:tcMar>
            <w:vAlign w:val="center"/>
          </w:tcPr>
          <w:p w:rsidR="000208A2" w:rsidRDefault="001B7AF4">
            <w:pPr>
              <w:adjustRightInd w:val="0"/>
              <w:snapToGrid w:val="0"/>
              <w:jc w:val="center"/>
              <w:rPr>
                <w:rFonts w:ascii="Times New Roman" w:eastAsia="方正黑体_GBK" w:hAnsi="Times New Roman" w:cs="方正黑体_GBK"/>
                <w:sz w:val="24"/>
              </w:rPr>
            </w:pPr>
            <w:r>
              <w:rPr>
                <w:rFonts w:ascii="Times New Roman" w:eastAsia="方正黑体_GBK" w:hAnsi="Times New Roman" w:cs="方正黑体_GBK" w:hint="eastAsia"/>
                <w:sz w:val="24"/>
              </w:rPr>
              <w:t>事项类型</w:t>
            </w:r>
          </w:p>
        </w:tc>
        <w:tc>
          <w:tcPr>
            <w:tcW w:w="3825" w:type="dxa"/>
            <w:tcMar>
              <w:left w:w="57" w:type="dxa"/>
              <w:right w:w="57" w:type="dxa"/>
            </w:tcMar>
            <w:vAlign w:val="center"/>
          </w:tcPr>
          <w:p w:rsidR="000208A2" w:rsidRDefault="001B7AF4">
            <w:pPr>
              <w:adjustRightInd w:val="0"/>
              <w:snapToGrid w:val="0"/>
              <w:ind w:leftChars="15" w:left="31" w:rightChars="15" w:right="31"/>
              <w:jc w:val="center"/>
              <w:rPr>
                <w:rFonts w:ascii="Times New Roman" w:eastAsia="方正黑体_GBK" w:hAnsi="Times New Roman" w:cs="方正黑体_GBK"/>
                <w:sz w:val="24"/>
              </w:rPr>
            </w:pPr>
            <w:r>
              <w:rPr>
                <w:rFonts w:ascii="Times New Roman" w:eastAsia="方正黑体_GBK" w:hAnsi="Times New Roman" w:cs="方正黑体_GBK" w:hint="eastAsia"/>
                <w:sz w:val="24"/>
              </w:rPr>
              <w:t>执法依据</w:t>
            </w:r>
          </w:p>
        </w:tc>
      </w:tr>
      <w:tr w:rsidR="000208A2">
        <w:trPr>
          <w:trHeight w:val="454"/>
          <w:jc w:val="center"/>
        </w:trPr>
        <w:tc>
          <w:tcPr>
            <w:tcW w:w="742" w:type="dxa"/>
            <w:tcMar>
              <w:left w:w="57" w:type="dxa"/>
              <w:right w:w="57" w:type="dxa"/>
            </w:tcMar>
            <w:vAlign w:val="center"/>
          </w:tcPr>
          <w:p w:rsidR="000208A2" w:rsidRDefault="001B7AF4" w:rsidP="006A0347">
            <w:pPr>
              <w:adjustRightInd w:val="0"/>
              <w:snapToGrid w:val="0"/>
              <w:spacing w:beforeLines="3" w:afterLines="3" w:line="34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1</w:t>
            </w:r>
          </w:p>
        </w:tc>
        <w:tc>
          <w:tcPr>
            <w:tcW w:w="2361" w:type="dxa"/>
            <w:tcMar>
              <w:left w:w="57" w:type="dxa"/>
              <w:right w:w="57" w:type="dxa"/>
            </w:tcMar>
            <w:vAlign w:val="center"/>
          </w:tcPr>
          <w:p w:rsidR="000208A2" w:rsidRDefault="001B7AF4" w:rsidP="006A0347">
            <w:pPr>
              <w:adjustRightInd w:val="0"/>
              <w:snapToGrid w:val="0"/>
              <w:spacing w:beforeLines="3" w:afterLines="3" w:line="340" w:lineRule="exact"/>
              <w:ind w:leftChars="15" w:left="31" w:rightChars="15" w:right="31"/>
              <w:rPr>
                <w:rFonts w:ascii="Times New Roman" w:eastAsia="方正仿宋_GBK" w:hAnsi="Times New Roman" w:cs="Times New Roman"/>
                <w:spacing w:val="-3"/>
                <w:sz w:val="24"/>
              </w:rPr>
            </w:pPr>
            <w:r>
              <w:rPr>
                <w:rFonts w:ascii="Times New Roman" w:eastAsia="方正仿宋_GBK" w:hAnsi="Times New Roman" w:cs="Times New Roman"/>
                <w:spacing w:val="-3"/>
                <w:sz w:val="24"/>
              </w:rPr>
              <w:t>对生产经营单位安全生产状况的监督检查</w:t>
            </w:r>
          </w:p>
        </w:tc>
        <w:tc>
          <w:tcPr>
            <w:tcW w:w="1759" w:type="dxa"/>
            <w:tcMar>
              <w:left w:w="57" w:type="dxa"/>
              <w:right w:w="57" w:type="dxa"/>
            </w:tcMar>
            <w:vAlign w:val="center"/>
          </w:tcPr>
          <w:p w:rsidR="000208A2" w:rsidRDefault="001B7AF4" w:rsidP="006A0347">
            <w:pPr>
              <w:adjustRightInd w:val="0"/>
              <w:snapToGrid w:val="0"/>
              <w:spacing w:beforeLines="3" w:afterLines="3" w:line="340" w:lineRule="exact"/>
              <w:jc w:val="center"/>
              <w:rPr>
                <w:rFonts w:ascii="Times New Roman" w:eastAsia="方正仿宋_GBK" w:hAnsi="Times New Roman" w:cs="Times New Roman"/>
                <w:sz w:val="24"/>
              </w:rPr>
            </w:pPr>
            <w:r>
              <w:rPr>
                <w:rFonts w:ascii="Times New Roman" w:eastAsia="方正仿宋_GBK" w:hAnsi="Times New Roman" w:cs="Times New Roman"/>
                <w:sz w:val="24"/>
              </w:rPr>
              <w:t>行政检查</w:t>
            </w:r>
          </w:p>
        </w:tc>
        <w:tc>
          <w:tcPr>
            <w:tcW w:w="3825" w:type="dxa"/>
            <w:tcMar>
              <w:left w:w="57" w:type="dxa"/>
              <w:right w:w="57" w:type="dxa"/>
            </w:tcMar>
            <w:vAlign w:val="center"/>
          </w:tcPr>
          <w:p w:rsidR="000208A2" w:rsidRDefault="001B7AF4" w:rsidP="006A0347">
            <w:pPr>
              <w:adjustRightInd w:val="0"/>
              <w:snapToGrid w:val="0"/>
              <w:spacing w:beforeLines="3" w:afterLines="3" w:line="340" w:lineRule="exact"/>
              <w:ind w:leftChars="15" w:left="31" w:rightChars="15" w:right="31"/>
              <w:rPr>
                <w:rFonts w:ascii="Times New Roman" w:eastAsia="方正仿宋_GBK" w:hAnsi="Times New Roman" w:cs="Times New Roman"/>
                <w:sz w:val="24"/>
              </w:rPr>
            </w:pPr>
            <w:r>
              <w:rPr>
                <w:rFonts w:ascii="Times New Roman" w:eastAsia="方正仿宋_GBK" w:hAnsi="Times New Roman" w:cs="Times New Roman"/>
                <w:sz w:val="24"/>
              </w:rPr>
              <w:t>《重庆市安全生产条例》（</w:t>
            </w:r>
            <w:r>
              <w:rPr>
                <w:rFonts w:ascii="Times New Roman" w:eastAsia="方正仿宋_GBK" w:hAnsi="Times New Roman" w:cs="Times New Roman"/>
                <w:sz w:val="24"/>
              </w:rPr>
              <w:t>2016</w:t>
            </w:r>
            <w:r>
              <w:rPr>
                <w:rFonts w:ascii="Times New Roman" w:eastAsia="方正仿宋_GBK" w:hAnsi="Times New Roman" w:cs="Times New Roman"/>
                <w:sz w:val="24"/>
              </w:rPr>
              <w:t>年施行）第六条第三款。</w:t>
            </w:r>
          </w:p>
        </w:tc>
      </w:tr>
      <w:tr w:rsidR="000208A2">
        <w:trPr>
          <w:trHeight w:val="454"/>
          <w:jc w:val="center"/>
        </w:trPr>
        <w:tc>
          <w:tcPr>
            <w:tcW w:w="742" w:type="dxa"/>
            <w:tcMar>
              <w:left w:w="57" w:type="dxa"/>
              <w:right w:w="57" w:type="dxa"/>
            </w:tcMar>
            <w:vAlign w:val="center"/>
          </w:tcPr>
          <w:p w:rsidR="000208A2" w:rsidRDefault="001B7AF4" w:rsidP="006A0347">
            <w:pPr>
              <w:adjustRightInd w:val="0"/>
              <w:snapToGrid w:val="0"/>
              <w:spacing w:beforeLines="3" w:afterLines="3" w:line="34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2</w:t>
            </w:r>
          </w:p>
        </w:tc>
        <w:tc>
          <w:tcPr>
            <w:tcW w:w="2361" w:type="dxa"/>
            <w:tcMar>
              <w:left w:w="57" w:type="dxa"/>
              <w:right w:w="57" w:type="dxa"/>
            </w:tcMar>
            <w:vAlign w:val="center"/>
          </w:tcPr>
          <w:p w:rsidR="000208A2" w:rsidRDefault="001B7AF4" w:rsidP="006A0347">
            <w:pPr>
              <w:adjustRightInd w:val="0"/>
              <w:snapToGrid w:val="0"/>
              <w:spacing w:beforeLines="3" w:afterLines="3" w:line="340" w:lineRule="exact"/>
              <w:ind w:leftChars="15" w:left="31" w:rightChars="15" w:right="31"/>
              <w:rPr>
                <w:rFonts w:ascii="Times New Roman" w:eastAsia="方正仿宋_GBK" w:hAnsi="Times New Roman" w:cs="Times New Roman"/>
                <w:spacing w:val="-3"/>
                <w:sz w:val="24"/>
              </w:rPr>
            </w:pPr>
            <w:r>
              <w:rPr>
                <w:rFonts w:ascii="Times New Roman" w:eastAsia="方正仿宋_GBK" w:hAnsi="Times New Roman" w:cs="Times New Roman"/>
                <w:spacing w:val="-3"/>
                <w:sz w:val="24"/>
              </w:rPr>
              <w:t>消防安全检查</w:t>
            </w:r>
          </w:p>
        </w:tc>
        <w:tc>
          <w:tcPr>
            <w:tcW w:w="1759" w:type="dxa"/>
            <w:tcMar>
              <w:left w:w="57" w:type="dxa"/>
              <w:right w:w="57" w:type="dxa"/>
            </w:tcMar>
            <w:vAlign w:val="center"/>
          </w:tcPr>
          <w:p w:rsidR="000208A2" w:rsidRDefault="001B7AF4" w:rsidP="006A0347">
            <w:pPr>
              <w:adjustRightInd w:val="0"/>
              <w:snapToGrid w:val="0"/>
              <w:spacing w:beforeLines="3" w:afterLines="3" w:line="340" w:lineRule="exact"/>
              <w:jc w:val="center"/>
              <w:rPr>
                <w:rFonts w:ascii="Times New Roman" w:eastAsia="方正仿宋_GBK" w:hAnsi="Times New Roman" w:cs="Times New Roman"/>
                <w:sz w:val="24"/>
              </w:rPr>
            </w:pPr>
            <w:r>
              <w:rPr>
                <w:rFonts w:ascii="Times New Roman" w:eastAsia="方正仿宋_GBK" w:hAnsi="Times New Roman" w:cs="Times New Roman"/>
                <w:sz w:val="24"/>
              </w:rPr>
              <w:t>行政检查</w:t>
            </w:r>
          </w:p>
        </w:tc>
        <w:tc>
          <w:tcPr>
            <w:tcW w:w="3825" w:type="dxa"/>
            <w:tcMar>
              <w:left w:w="57" w:type="dxa"/>
              <w:right w:w="57" w:type="dxa"/>
            </w:tcMar>
            <w:vAlign w:val="center"/>
          </w:tcPr>
          <w:p w:rsidR="000208A2" w:rsidRDefault="001B7AF4" w:rsidP="006A0347">
            <w:pPr>
              <w:adjustRightInd w:val="0"/>
              <w:snapToGrid w:val="0"/>
              <w:spacing w:beforeLines="3" w:afterLines="3" w:line="340" w:lineRule="exact"/>
              <w:ind w:leftChars="15" w:left="31" w:rightChars="15" w:right="31"/>
              <w:rPr>
                <w:rFonts w:ascii="Times New Roman" w:eastAsia="方正仿宋_GBK" w:hAnsi="Times New Roman" w:cs="Times New Roman"/>
                <w:sz w:val="24"/>
              </w:rPr>
            </w:pPr>
            <w:r>
              <w:rPr>
                <w:rFonts w:ascii="Times New Roman" w:eastAsia="方正仿宋_GBK" w:hAnsi="Times New Roman" w:cs="Times New Roman"/>
                <w:sz w:val="24"/>
              </w:rPr>
              <w:t>《中华人民共和国消防法》（</w:t>
            </w:r>
            <w:r>
              <w:rPr>
                <w:rFonts w:ascii="Times New Roman" w:eastAsia="方正仿宋_GBK" w:hAnsi="Times New Roman" w:cs="Times New Roman"/>
                <w:sz w:val="24"/>
              </w:rPr>
              <w:t>2021</w:t>
            </w:r>
            <w:r>
              <w:rPr>
                <w:rFonts w:ascii="Times New Roman" w:eastAsia="方正仿宋_GBK" w:hAnsi="Times New Roman" w:cs="Times New Roman"/>
                <w:sz w:val="24"/>
              </w:rPr>
              <w:t>年修正）第三十一条。</w:t>
            </w:r>
          </w:p>
        </w:tc>
      </w:tr>
      <w:tr w:rsidR="000208A2">
        <w:trPr>
          <w:trHeight w:val="454"/>
          <w:jc w:val="center"/>
        </w:trPr>
        <w:tc>
          <w:tcPr>
            <w:tcW w:w="742" w:type="dxa"/>
            <w:tcMar>
              <w:left w:w="57" w:type="dxa"/>
              <w:right w:w="57" w:type="dxa"/>
            </w:tcMar>
            <w:vAlign w:val="center"/>
          </w:tcPr>
          <w:p w:rsidR="000208A2" w:rsidRDefault="001B7AF4" w:rsidP="006A0347">
            <w:pPr>
              <w:adjustRightInd w:val="0"/>
              <w:snapToGrid w:val="0"/>
              <w:spacing w:beforeLines="3" w:afterLines="3" w:line="34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3</w:t>
            </w:r>
          </w:p>
        </w:tc>
        <w:tc>
          <w:tcPr>
            <w:tcW w:w="2361" w:type="dxa"/>
            <w:tcMar>
              <w:left w:w="57" w:type="dxa"/>
              <w:right w:w="57" w:type="dxa"/>
            </w:tcMar>
            <w:vAlign w:val="center"/>
          </w:tcPr>
          <w:p w:rsidR="000208A2" w:rsidRDefault="001B7AF4" w:rsidP="006A0347">
            <w:pPr>
              <w:adjustRightInd w:val="0"/>
              <w:snapToGrid w:val="0"/>
              <w:spacing w:beforeLines="3" w:afterLines="3" w:line="340" w:lineRule="exact"/>
              <w:ind w:leftChars="15" w:left="31" w:rightChars="15" w:right="31"/>
              <w:rPr>
                <w:rFonts w:ascii="Times New Roman" w:eastAsia="方正仿宋_GBK" w:hAnsi="Times New Roman" w:cs="Times New Roman"/>
                <w:spacing w:val="-3"/>
                <w:sz w:val="24"/>
              </w:rPr>
            </w:pPr>
            <w:r>
              <w:rPr>
                <w:rFonts w:ascii="Times New Roman" w:eastAsia="方正仿宋_GBK" w:hAnsi="Times New Roman" w:cs="Times New Roman"/>
                <w:spacing w:val="-3"/>
                <w:sz w:val="24"/>
              </w:rPr>
              <w:t>对地质灾害隐患的排查、核查和重点防范期的巡查</w:t>
            </w:r>
          </w:p>
        </w:tc>
        <w:tc>
          <w:tcPr>
            <w:tcW w:w="1759" w:type="dxa"/>
            <w:tcMar>
              <w:left w:w="57" w:type="dxa"/>
              <w:right w:w="57" w:type="dxa"/>
            </w:tcMar>
            <w:vAlign w:val="center"/>
          </w:tcPr>
          <w:p w:rsidR="000208A2" w:rsidRDefault="001B7AF4" w:rsidP="006A0347">
            <w:pPr>
              <w:adjustRightInd w:val="0"/>
              <w:snapToGrid w:val="0"/>
              <w:spacing w:beforeLines="3" w:afterLines="3" w:line="340" w:lineRule="exact"/>
              <w:jc w:val="center"/>
              <w:rPr>
                <w:rFonts w:ascii="Times New Roman" w:eastAsia="方正仿宋_GBK" w:hAnsi="Times New Roman" w:cs="Times New Roman"/>
                <w:sz w:val="24"/>
              </w:rPr>
            </w:pPr>
            <w:r>
              <w:rPr>
                <w:rFonts w:ascii="Times New Roman" w:eastAsia="方正仿宋_GBK" w:hAnsi="Times New Roman" w:cs="Times New Roman"/>
                <w:sz w:val="24"/>
              </w:rPr>
              <w:t>行政检查</w:t>
            </w:r>
          </w:p>
        </w:tc>
        <w:tc>
          <w:tcPr>
            <w:tcW w:w="3825" w:type="dxa"/>
            <w:tcMar>
              <w:left w:w="57" w:type="dxa"/>
              <w:right w:w="57" w:type="dxa"/>
            </w:tcMar>
            <w:vAlign w:val="center"/>
          </w:tcPr>
          <w:p w:rsidR="000208A2" w:rsidRDefault="001B7AF4" w:rsidP="006A0347">
            <w:pPr>
              <w:adjustRightInd w:val="0"/>
              <w:snapToGrid w:val="0"/>
              <w:spacing w:beforeLines="3" w:afterLines="3" w:line="340" w:lineRule="exact"/>
              <w:ind w:leftChars="15" w:left="31" w:rightChars="15" w:right="31"/>
              <w:rPr>
                <w:rFonts w:ascii="Times New Roman" w:eastAsia="方正仿宋_GBK" w:hAnsi="Times New Roman" w:cs="Times New Roman"/>
                <w:sz w:val="24"/>
              </w:rPr>
            </w:pPr>
            <w:r>
              <w:rPr>
                <w:rFonts w:ascii="Times New Roman" w:eastAsia="方正仿宋_GBK" w:hAnsi="Times New Roman" w:cs="Times New Roman"/>
                <w:sz w:val="24"/>
              </w:rPr>
              <w:t>《重庆市地质灾害防治条例》（</w:t>
            </w:r>
            <w:r>
              <w:rPr>
                <w:rFonts w:ascii="Times New Roman" w:eastAsia="方正仿宋_GBK" w:hAnsi="Times New Roman" w:cs="Times New Roman"/>
                <w:sz w:val="24"/>
              </w:rPr>
              <w:t>2020</w:t>
            </w:r>
            <w:r>
              <w:rPr>
                <w:rFonts w:ascii="Times New Roman" w:eastAsia="方正仿宋_GBK" w:hAnsi="Times New Roman" w:cs="Times New Roman"/>
                <w:sz w:val="24"/>
              </w:rPr>
              <w:t>年修订）第二十条第二款。</w:t>
            </w:r>
          </w:p>
        </w:tc>
      </w:tr>
      <w:tr w:rsidR="000208A2">
        <w:trPr>
          <w:trHeight w:val="454"/>
          <w:jc w:val="center"/>
        </w:trPr>
        <w:tc>
          <w:tcPr>
            <w:tcW w:w="742" w:type="dxa"/>
            <w:tcMar>
              <w:left w:w="57" w:type="dxa"/>
              <w:right w:w="57" w:type="dxa"/>
            </w:tcMar>
            <w:vAlign w:val="center"/>
          </w:tcPr>
          <w:p w:rsidR="000208A2" w:rsidRDefault="001B7AF4" w:rsidP="006A0347">
            <w:pPr>
              <w:adjustRightInd w:val="0"/>
              <w:snapToGrid w:val="0"/>
              <w:spacing w:beforeLines="3" w:afterLines="3" w:line="34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4</w:t>
            </w:r>
          </w:p>
        </w:tc>
        <w:tc>
          <w:tcPr>
            <w:tcW w:w="2361" w:type="dxa"/>
            <w:tcMar>
              <w:left w:w="57" w:type="dxa"/>
              <w:right w:w="57" w:type="dxa"/>
            </w:tcMar>
            <w:vAlign w:val="center"/>
          </w:tcPr>
          <w:p w:rsidR="000208A2" w:rsidRDefault="001B7AF4" w:rsidP="006A0347">
            <w:pPr>
              <w:adjustRightInd w:val="0"/>
              <w:snapToGrid w:val="0"/>
              <w:spacing w:beforeLines="3" w:afterLines="3" w:line="340" w:lineRule="exact"/>
              <w:ind w:leftChars="15" w:left="31" w:rightChars="15" w:right="31"/>
              <w:rPr>
                <w:rFonts w:ascii="Times New Roman" w:eastAsia="方正仿宋_GBK" w:hAnsi="Times New Roman" w:cs="Times New Roman"/>
                <w:spacing w:val="-3"/>
                <w:sz w:val="24"/>
              </w:rPr>
            </w:pPr>
            <w:r>
              <w:rPr>
                <w:rFonts w:ascii="Times New Roman" w:eastAsia="方正仿宋_GBK" w:hAnsi="Times New Roman" w:cs="Times New Roman"/>
                <w:spacing w:val="-3"/>
                <w:sz w:val="24"/>
              </w:rPr>
              <w:t>村镇建设工程安全生产检查</w:t>
            </w:r>
          </w:p>
        </w:tc>
        <w:tc>
          <w:tcPr>
            <w:tcW w:w="1759" w:type="dxa"/>
            <w:tcMar>
              <w:left w:w="57" w:type="dxa"/>
              <w:right w:w="57" w:type="dxa"/>
            </w:tcMar>
            <w:vAlign w:val="center"/>
          </w:tcPr>
          <w:p w:rsidR="000208A2" w:rsidRDefault="001B7AF4" w:rsidP="006A0347">
            <w:pPr>
              <w:adjustRightInd w:val="0"/>
              <w:snapToGrid w:val="0"/>
              <w:spacing w:beforeLines="3" w:afterLines="3" w:line="340" w:lineRule="exact"/>
              <w:jc w:val="center"/>
              <w:rPr>
                <w:rFonts w:ascii="Times New Roman" w:eastAsia="方正仿宋_GBK" w:hAnsi="Times New Roman" w:cs="Times New Roman"/>
                <w:sz w:val="24"/>
              </w:rPr>
            </w:pPr>
            <w:r>
              <w:rPr>
                <w:rFonts w:ascii="Times New Roman" w:eastAsia="方正仿宋_GBK" w:hAnsi="Times New Roman" w:cs="Times New Roman"/>
                <w:sz w:val="24"/>
              </w:rPr>
              <w:t>行政检查</w:t>
            </w:r>
          </w:p>
        </w:tc>
        <w:tc>
          <w:tcPr>
            <w:tcW w:w="3825" w:type="dxa"/>
            <w:tcMar>
              <w:left w:w="57" w:type="dxa"/>
              <w:right w:w="57" w:type="dxa"/>
            </w:tcMar>
            <w:vAlign w:val="center"/>
          </w:tcPr>
          <w:p w:rsidR="000208A2" w:rsidRDefault="001B7AF4" w:rsidP="006A0347">
            <w:pPr>
              <w:adjustRightInd w:val="0"/>
              <w:snapToGrid w:val="0"/>
              <w:spacing w:beforeLines="3" w:afterLines="3" w:line="340" w:lineRule="exact"/>
              <w:ind w:leftChars="15" w:left="31" w:rightChars="15" w:right="31"/>
              <w:rPr>
                <w:rFonts w:ascii="Times New Roman" w:eastAsia="方正仿宋_GBK" w:hAnsi="Times New Roman" w:cs="Times New Roman"/>
                <w:sz w:val="24"/>
              </w:rPr>
            </w:pPr>
            <w:r>
              <w:rPr>
                <w:rFonts w:ascii="Times New Roman" w:eastAsia="方正仿宋_GBK" w:hAnsi="Times New Roman" w:cs="Times New Roman"/>
                <w:sz w:val="24"/>
              </w:rPr>
              <w:t>《重庆市村镇规划建设管理条例》（</w:t>
            </w:r>
            <w:r>
              <w:rPr>
                <w:rFonts w:ascii="Times New Roman" w:eastAsia="方正仿宋_GBK" w:hAnsi="Times New Roman" w:cs="Times New Roman"/>
                <w:sz w:val="24"/>
              </w:rPr>
              <w:t>2015</w:t>
            </w:r>
            <w:r>
              <w:rPr>
                <w:rFonts w:ascii="Times New Roman" w:eastAsia="方正仿宋_GBK" w:hAnsi="Times New Roman" w:cs="Times New Roman"/>
                <w:sz w:val="24"/>
              </w:rPr>
              <w:t>年修订）第二十四条第二款。</w:t>
            </w:r>
          </w:p>
        </w:tc>
      </w:tr>
      <w:tr w:rsidR="000208A2">
        <w:trPr>
          <w:trHeight w:val="454"/>
          <w:jc w:val="center"/>
        </w:trPr>
        <w:tc>
          <w:tcPr>
            <w:tcW w:w="742" w:type="dxa"/>
            <w:tcMar>
              <w:left w:w="57" w:type="dxa"/>
              <w:right w:w="57" w:type="dxa"/>
            </w:tcMar>
            <w:vAlign w:val="center"/>
          </w:tcPr>
          <w:p w:rsidR="000208A2" w:rsidRDefault="001B7AF4" w:rsidP="006A0347">
            <w:pPr>
              <w:adjustRightInd w:val="0"/>
              <w:snapToGrid w:val="0"/>
              <w:spacing w:beforeLines="3" w:afterLines="3" w:line="34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5</w:t>
            </w:r>
          </w:p>
        </w:tc>
        <w:tc>
          <w:tcPr>
            <w:tcW w:w="2361" w:type="dxa"/>
            <w:tcMar>
              <w:left w:w="57" w:type="dxa"/>
              <w:right w:w="57" w:type="dxa"/>
            </w:tcMar>
            <w:vAlign w:val="center"/>
          </w:tcPr>
          <w:p w:rsidR="000208A2" w:rsidRDefault="001B7AF4" w:rsidP="006A0347">
            <w:pPr>
              <w:adjustRightInd w:val="0"/>
              <w:snapToGrid w:val="0"/>
              <w:spacing w:beforeLines="3" w:afterLines="3" w:line="300" w:lineRule="exact"/>
              <w:ind w:leftChars="15" w:left="31" w:rightChars="15" w:right="31"/>
              <w:rPr>
                <w:rFonts w:ascii="Times New Roman" w:eastAsia="方正仿宋_GBK" w:hAnsi="Times New Roman" w:cs="Times New Roman"/>
                <w:spacing w:val="-3"/>
                <w:sz w:val="24"/>
              </w:rPr>
            </w:pPr>
            <w:r>
              <w:rPr>
                <w:rFonts w:ascii="Times New Roman" w:eastAsia="方正仿宋_GBK" w:hAnsi="Times New Roman" w:cs="Times New Roman"/>
                <w:spacing w:val="-3"/>
                <w:sz w:val="24"/>
              </w:rPr>
              <w:t>对城乡规划实施情况的监督检查，以及对《重庆市城乡规划条例》第七十四条所列违法建筑的日常巡查</w:t>
            </w:r>
          </w:p>
        </w:tc>
        <w:tc>
          <w:tcPr>
            <w:tcW w:w="1759" w:type="dxa"/>
            <w:tcMar>
              <w:left w:w="57" w:type="dxa"/>
              <w:right w:w="57" w:type="dxa"/>
            </w:tcMar>
            <w:vAlign w:val="center"/>
          </w:tcPr>
          <w:p w:rsidR="000208A2" w:rsidRDefault="001B7AF4" w:rsidP="006A0347">
            <w:pPr>
              <w:adjustRightInd w:val="0"/>
              <w:snapToGrid w:val="0"/>
              <w:spacing w:beforeLines="3" w:afterLines="3" w:line="340" w:lineRule="exact"/>
              <w:jc w:val="center"/>
              <w:rPr>
                <w:rFonts w:ascii="Times New Roman" w:eastAsia="方正仿宋_GBK" w:hAnsi="Times New Roman" w:cs="Times New Roman"/>
                <w:sz w:val="24"/>
              </w:rPr>
            </w:pPr>
            <w:r>
              <w:rPr>
                <w:rFonts w:ascii="Times New Roman" w:eastAsia="方正仿宋_GBK" w:hAnsi="Times New Roman" w:cs="Times New Roman"/>
                <w:sz w:val="24"/>
              </w:rPr>
              <w:t>行政检查</w:t>
            </w:r>
          </w:p>
        </w:tc>
        <w:tc>
          <w:tcPr>
            <w:tcW w:w="3825" w:type="dxa"/>
            <w:tcMar>
              <w:left w:w="57" w:type="dxa"/>
              <w:right w:w="57" w:type="dxa"/>
            </w:tcMar>
            <w:vAlign w:val="center"/>
          </w:tcPr>
          <w:p w:rsidR="000208A2" w:rsidRDefault="001B7AF4" w:rsidP="006A0347">
            <w:pPr>
              <w:adjustRightInd w:val="0"/>
              <w:snapToGrid w:val="0"/>
              <w:spacing w:beforeLines="3" w:afterLines="3" w:line="340" w:lineRule="exact"/>
              <w:ind w:leftChars="15" w:left="31" w:rightChars="15" w:right="31"/>
              <w:rPr>
                <w:rFonts w:ascii="Times New Roman" w:eastAsia="方正仿宋_GBK" w:hAnsi="Times New Roman" w:cs="Times New Roman"/>
                <w:sz w:val="24"/>
              </w:rPr>
            </w:pPr>
            <w:r>
              <w:rPr>
                <w:rFonts w:ascii="Times New Roman" w:eastAsia="方正仿宋_GBK" w:hAnsi="Times New Roman" w:cs="Times New Roman"/>
                <w:sz w:val="24"/>
              </w:rPr>
              <w:t>《重庆市城乡规划条例》（</w:t>
            </w:r>
            <w:r>
              <w:rPr>
                <w:rFonts w:ascii="Times New Roman" w:eastAsia="方正仿宋_GBK" w:hAnsi="Times New Roman" w:cs="Times New Roman"/>
                <w:sz w:val="24"/>
              </w:rPr>
              <w:t>2019</w:t>
            </w:r>
            <w:r>
              <w:rPr>
                <w:rFonts w:ascii="Times New Roman" w:eastAsia="方正仿宋_GBK" w:hAnsi="Times New Roman" w:cs="Times New Roman"/>
                <w:sz w:val="24"/>
              </w:rPr>
              <w:t>年修正）第七十五条、第七十六条。</w:t>
            </w:r>
          </w:p>
        </w:tc>
      </w:tr>
      <w:tr w:rsidR="000208A2">
        <w:trPr>
          <w:trHeight w:val="454"/>
          <w:jc w:val="center"/>
        </w:trPr>
        <w:tc>
          <w:tcPr>
            <w:tcW w:w="742" w:type="dxa"/>
            <w:tcMar>
              <w:left w:w="57" w:type="dxa"/>
              <w:right w:w="57" w:type="dxa"/>
            </w:tcMar>
            <w:vAlign w:val="center"/>
          </w:tcPr>
          <w:p w:rsidR="000208A2" w:rsidRDefault="001B7AF4" w:rsidP="006A0347">
            <w:pPr>
              <w:adjustRightInd w:val="0"/>
              <w:snapToGrid w:val="0"/>
              <w:spacing w:beforeLines="3" w:afterLines="3" w:line="34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6</w:t>
            </w:r>
          </w:p>
        </w:tc>
        <w:tc>
          <w:tcPr>
            <w:tcW w:w="2361" w:type="dxa"/>
            <w:tcMar>
              <w:left w:w="57" w:type="dxa"/>
              <w:right w:w="57" w:type="dxa"/>
            </w:tcMar>
            <w:vAlign w:val="center"/>
          </w:tcPr>
          <w:p w:rsidR="000208A2" w:rsidRDefault="001B7AF4" w:rsidP="006A0347">
            <w:pPr>
              <w:adjustRightInd w:val="0"/>
              <w:snapToGrid w:val="0"/>
              <w:spacing w:beforeLines="3" w:afterLines="3" w:line="300" w:lineRule="exact"/>
              <w:ind w:leftChars="15" w:left="31" w:rightChars="15" w:right="31"/>
              <w:rPr>
                <w:rFonts w:ascii="Times New Roman" w:eastAsia="方正仿宋_GBK" w:hAnsi="Times New Roman" w:cs="Times New Roman"/>
                <w:spacing w:val="-3"/>
                <w:sz w:val="24"/>
              </w:rPr>
            </w:pPr>
            <w:r>
              <w:rPr>
                <w:rFonts w:ascii="Times New Roman" w:eastAsia="方正仿宋_GBK" w:hAnsi="Times New Roman" w:cs="Times New Roman"/>
                <w:spacing w:val="-3"/>
                <w:sz w:val="24"/>
              </w:rPr>
              <w:t>对本地区小型水库、山塘、堤防、水闸、堰坝和抗旱供水等设施的检查</w:t>
            </w:r>
          </w:p>
        </w:tc>
        <w:tc>
          <w:tcPr>
            <w:tcW w:w="1759" w:type="dxa"/>
            <w:tcMar>
              <w:left w:w="57" w:type="dxa"/>
              <w:right w:w="57" w:type="dxa"/>
            </w:tcMar>
            <w:vAlign w:val="center"/>
          </w:tcPr>
          <w:p w:rsidR="000208A2" w:rsidRDefault="001B7AF4" w:rsidP="006A0347">
            <w:pPr>
              <w:adjustRightInd w:val="0"/>
              <w:snapToGrid w:val="0"/>
              <w:spacing w:beforeLines="3" w:afterLines="3" w:line="340" w:lineRule="exact"/>
              <w:jc w:val="center"/>
              <w:rPr>
                <w:rFonts w:ascii="Times New Roman" w:eastAsia="方正仿宋_GBK" w:hAnsi="Times New Roman" w:cs="Times New Roman"/>
                <w:sz w:val="24"/>
              </w:rPr>
            </w:pPr>
            <w:r>
              <w:rPr>
                <w:rFonts w:ascii="Times New Roman" w:eastAsia="方正仿宋_GBK" w:hAnsi="Times New Roman" w:cs="Times New Roman"/>
                <w:sz w:val="24"/>
              </w:rPr>
              <w:t>行政检查</w:t>
            </w:r>
          </w:p>
        </w:tc>
        <w:tc>
          <w:tcPr>
            <w:tcW w:w="3825" w:type="dxa"/>
            <w:tcMar>
              <w:left w:w="57" w:type="dxa"/>
              <w:right w:w="57" w:type="dxa"/>
            </w:tcMar>
            <w:vAlign w:val="center"/>
          </w:tcPr>
          <w:p w:rsidR="000208A2" w:rsidRDefault="001B7AF4" w:rsidP="006A0347">
            <w:pPr>
              <w:adjustRightInd w:val="0"/>
              <w:snapToGrid w:val="0"/>
              <w:spacing w:beforeLines="3" w:afterLines="3" w:line="340" w:lineRule="exact"/>
              <w:ind w:leftChars="15" w:left="31" w:rightChars="15" w:right="31"/>
              <w:rPr>
                <w:rFonts w:ascii="Times New Roman" w:eastAsia="方正仿宋_GBK" w:hAnsi="Times New Roman" w:cs="Times New Roman"/>
                <w:sz w:val="24"/>
              </w:rPr>
            </w:pPr>
            <w:r>
              <w:rPr>
                <w:rFonts w:ascii="Times New Roman" w:eastAsia="方正仿宋_GBK" w:hAnsi="Times New Roman" w:cs="Times New Roman"/>
                <w:sz w:val="24"/>
              </w:rPr>
              <w:t>《重庆市防汛抗旱条例》（</w:t>
            </w:r>
            <w:r>
              <w:rPr>
                <w:rFonts w:ascii="Times New Roman" w:eastAsia="方正仿宋_GBK" w:hAnsi="Times New Roman" w:cs="Times New Roman"/>
                <w:sz w:val="24"/>
              </w:rPr>
              <w:t>2018</w:t>
            </w:r>
            <w:r>
              <w:rPr>
                <w:rFonts w:ascii="Times New Roman" w:eastAsia="方正仿宋_GBK" w:hAnsi="Times New Roman" w:cs="Times New Roman"/>
                <w:sz w:val="24"/>
              </w:rPr>
              <w:t>年修正）第十条第一款。</w:t>
            </w:r>
          </w:p>
        </w:tc>
      </w:tr>
      <w:tr w:rsidR="000208A2">
        <w:trPr>
          <w:trHeight w:val="454"/>
          <w:jc w:val="center"/>
        </w:trPr>
        <w:tc>
          <w:tcPr>
            <w:tcW w:w="742" w:type="dxa"/>
            <w:tcMar>
              <w:left w:w="57" w:type="dxa"/>
              <w:right w:w="57" w:type="dxa"/>
            </w:tcMar>
            <w:vAlign w:val="center"/>
          </w:tcPr>
          <w:p w:rsidR="000208A2" w:rsidRDefault="001B7AF4" w:rsidP="006A0347">
            <w:pPr>
              <w:adjustRightInd w:val="0"/>
              <w:snapToGrid w:val="0"/>
              <w:spacing w:beforeLines="3" w:afterLines="3" w:line="340" w:lineRule="exact"/>
              <w:jc w:val="center"/>
              <w:rPr>
                <w:rFonts w:ascii="Times New Roman" w:eastAsia="方正书宋_GBK" w:hAnsi="Times New Roman" w:cs="方正书宋_GBK"/>
                <w:sz w:val="24"/>
              </w:rPr>
            </w:pPr>
            <w:r>
              <w:rPr>
                <w:rFonts w:ascii="Times New Roman" w:eastAsia="方正书宋_GBK" w:hAnsi="Times New Roman" w:cs="方正书宋_GBK" w:hint="eastAsia"/>
                <w:sz w:val="24"/>
              </w:rPr>
              <w:t>7</w:t>
            </w:r>
          </w:p>
        </w:tc>
        <w:tc>
          <w:tcPr>
            <w:tcW w:w="2361" w:type="dxa"/>
            <w:tcMar>
              <w:left w:w="57" w:type="dxa"/>
              <w:right w:w="57" w:type="dxa"/>
            </w:tcMar>
            <w:vAlign w:val="center"/>
          </w:tcPr>
          <w:p w:rsidR="000208A2" w:rsidRDefault="001B7AF4" w:rsidP="006A0347">
            <w:pPr>
              <w:adjustRightInd w:val="0"/>
              <w:snapToGrid w:val="0"/>
              <w:spacing w:beforeLines="3" w:afterLines="3" w:line="340" w:lineRule="exact"/>
              <w:ind w:leftChars="15" w:left="31" w:rightChars="15" w:right="31"/>
              <w:rPr>
                <w:rFonts w:ascii="Times New Roman" w:eastAsia="方正仿宋_GBK" w:hAnsi="Times New Roman" w:cs="Times New Roman"/>
                <w:spacing w:val="-3"/>
                <w:sz w:val="24"/>
              </w:rPr>
            </w:pPr>
            <w:r>
              <w:rPr>
                <w:rFonts w:ascii="Times New Roman" w:eastAsia="方正仿宋_GBK" w:hAnsi="Times New Roman" w:cs="Times New Roman"/>
                <w:spacing w:val="-3"/>
                <w:sz w:val="24"/>
              </w:rPr>
              <w:t>对水上交通安全的检查</w:t>
            </w:r>
          </w:p>
        </w:tc>
        <w:tc>
          <w:tcPr>
            <w:tcW w:w="1759" w:type="dxa"/>
            <w:tcMar>
              <w:left w:w="57" w:type="dxa"/>
              <w:right w:w="57" w:type="dxa"/>
            </w:tcMar>
            <w:vAlign w:val="center"/>
          </w:tcPr>
          <w:p w:rsidR="000208A2" w:rsidRDefault="001B7AF4" w:rsidP="006A0347">
            <w:pPr>
              <w:adjustRightInd w:val="0"/>
              <w:snapToGrid w:val="0"/>
              <w:spacing w:beforeLines="3" w:afterLines="3" w:line="340" w:lineRule="exact"/>
              <w:jc w:val="center"/>
              <w:rPr>
                <w:rFonts w:ascii="Times New Roman" w:eastAsia="方正仿宋_GBK" w:hAnsi="Times New Roman" w:cs="Times New Roman"/>
                <w:sz w:val="24"/>
              </w:rPr>
            </w:pPr>
            <w:r>
              <w:rPr>
                <w:rFonts w:ascii="Times New Roman" w:eastAsia="方正仿宋_GBK" w:hAnsi="Times New Roman" w:cs="Times New Roman"/>
                <w:sz w:val="24"/>
              </w:rPr>
              <w:t>行政检查</w:t>
            </w:r>
          </w:p>
        </w:tc>
        <w:tc>
          <w:tcPr>
            <w:tcW w:w="3825" w:type="dxa"/>
            <w:tcMar>
              <w:left w:w="57" w:type="dxa"/>
              <w:right w:w="57" w:type="dxa"/>
            </w:tcMar>
            <w:vAlign w:val="center"/>
          </w:tcPr>
          <w:p w:rsidR="000208A2" w:rsidRDefault="001B7AF4" w:rsidP="006A0347">
            <w:pPr>
              <w:adjustRightInd w:val="0"/>
              <w:snapToGrid w:val="0"/>
              <w:spacing w:beforeLines="3" w:afterLines="3" w:line="340" w:lineRule="exact"/>
              <w:ind w:leftChars="15" w:left="31" w:rightChars="15" w:right="31"/>
              <w:rPr>
                <w:rFonts w:ascii="Times New Roman" w:eastAsia="方正仿宋_GBK" w:hAnsi="Times New Roman" w:cs="Times New Roman"/>
                <w:sz w:val="24"/>
              </w:rPr>
            </w:pPr>
            <w:r>
              <w:rPr>
                <w:rFonts w:ascii="Times New Roman" w:eastAsia="方正仿宋_GBK" w:hAnsi="Times New Roman" w:cs="Times New Roman"/>
                <w:sz w:val="24"/>
              </w:rPr>
              <w:t>《重庆市水上交通安全管理条例》（</w:t>
            </w:r>
            <w:r>
              <w:rPr>
                <w:rFonts w:ascii="Times New Roman" w:eastAsia="方正仿宋_GBK" w:hAnsi="Times New Roman" w:cs="Times New Roman"/>
                <w:sz w:val="24"/>
              </w:rPr>
              <w:t>2022</w:t>
            </w:r>
            <w:r>
              <w:rPr>
                <w:rFonts w:ascii="Times New Roman" w:eastAsia="方正仿宋_GBK" w:hAnsi="Times New Roman" w:cs="Times New Roman"/>
                <w:sz w:val="24"/>
              </w:rPr>
              <w:t>年修正）第四条第二款第五项。</w:t>
            </w:r>
          </w:p>
        </w:tc>
      </w:tr>
      <w:tr w:rsidR="000208A2">
        <w:trPr>
          <w:trHeight w:val="454"/>
          <w:jc w:val="center"/>
        </w:trPr>
        <w:tc>
          <w:tcPr>
            <w:tcW w:w="742" w:type="dxa"/>
            <w:tcMar>
              <w:left w:w="57" w:type="dxa"/>
              <w:right w:w="57" w:type="dxa"/>
            </w:tcMar>
            <w:vAlign w:val="center"/>
          </w:tcPr>
          <w:p w:rsidR="000208A2" w:rsidRDefault="001B7AF4" w:rsidP="006A0347">
            <w:pPr>
              <w:adjustRightInd w:val="0"/>
              <w:snapToGrid w:val="0"/>
              <w:spacing w:beforeLines="10" w:afterLines="10"/>
              <w:jc w:val="center"/>
              <w:rPr>
                <w:rFonts w:ascii="Times New Roman" w:eastAsia="方正书宋_GBK" w:hAnsi="Times New Roman" w:cs="方正书宋_GBK"/>
                <w:sz w:val="24"/>
              </w:rPr>
            </w:pPr>
            <w:r>
              <w:rPr>
                <w:rFonts w:ascii="Times New Roman" w:eastAsia="方正书宋_GBK" w:hAnsi="Times New Roman" w:cs="方正书宋_GBK" w:hint="eastAsia"/>
                <w:sz w:val="24"/>
              </w:rPr>
              <w:t>8</w:t>
            </w:r>
          </w:p>
        </w:tc>
        <w:tc>
          <w:tcPr>
            <w:tcW w:w="2361" w:type="dxa"/>
            <w:tcMar>
              <w:left w:w="57" w:type="dxa"/>
              <w:right w:w="57" w:type="dxa"/>
            </w:tcMar>
            <w:vAlign w:val="center"/>
          </w:tcPr>
          <w:p w:rsidR="000208A2" w:rsidRDefault="001B7AF4" w:rsidP="006A0347">
            <w:pPr>
              <w:adjustRightInd w:val="0"/>
              <w:snapToGrid w:val="0"/>
              <w:spacing w:beforeLines="10" w:afterLines="10"/>
              <w:ind w:leftChars="15" w:left="31" w:rightChars="15" w:right="31"/>
              <w:rPr>
                <w:rFonts w:ascii="Times New Roman" w:eastAsia="方正仿宋_GBK" w:hAnsi="Times New Roman" w:cs="Times New Roman"/>
                <w:spacing w:val="-3"/>
                <w:sz w:val="24"/>
              </w:rPr>
            </w:pPr>
            <w:r>
              <w:rPr>
                <w:rFonts w:ascii="Times New Roman" w:eastAsia="方正仿宋_GBK" w:hAnsi="Times New Roman" w:cs="Times New Roman"/>
                <w:spacing w:val="-3"/>
                <w:sz w:val="24"/>
              </w:rPr>
              <w:t>乡镇渡口渡运安全检查</w:t>
            </w:r>
          </w:p>
        </w:tc>
        <w:tc>
          <w:tcPr>
            <w:tcW w:w="1759" w:type="dxa"/>
            <w:tcMar>
              <w:left w:w="57" w:type="dxa"/>
              <w:right w:w="57" w:type="dxa"/>
            </w:tcMar>
            <w:vAlign w:val="center"/>
          </w:tcPr>
          <w:p w:rsidR="000208A2" w:rsidRDefault="001B7AF4" w:rsidP="006A0347">
            <w:pPr>
              <w:adjustRightInd w:val="0"/>
              <w:snapToGrid w:val="0"/>
              <w:spacing w:beforeLines="10" w:afterLines="10"/>
              <w:jc w:val="center"/>
              <w:rPr>
                <w:rFonts w:ascii="Times New Roman" w:eastAsia="方正仿宋_GBK" w:hAnsi="Times New Roman" w:cs="Times New Roman"/>
                <w:sz w:val="24"/>
              </w:rPr>
            </w:pPr>
            <w:r>
              <w:rPr>
                <w:rFonts w:ascii="Times New Roman" w:eastAsia="方正仿宋_GBK" w:hAnsi="Times New Roman" w:cs="Times New Roman"/>
                <w:sz w:val="24"/>
              </w:rPr>
              <w:t>行政检查</w:t>
            </w:r>
          </w:p>
        </w:tc>
        <w:tc>
          <w:tcPr>
            <w:tcW w:w="3825" w:type="dxa"/>
            <w:tcMar>
              <w:left w:w="57" w:type="dxa"/>
              <w:right w:w="57" w:type="dxa"/>
            </w:tcMar>
            <w:vAlign w:val="center"/>
          </w:tcPr>
          <w:p w:rsidR="000208A2" w:rsidRDefault="001B7AF4" w:rsidP="006A0347">
            <w:pPr>
              <w:adjustRightInd w:val="0"/>
              <w:snapToGrid w:val="0"/>
              <w:spacing w:beforeLines="10" w:afterLines="10"/>
              <w:ind w:leftChars="15" w:left="31" w:rightChars="15" w:right="31"/>
              <w:rPr>
                <w:rFonts w:ascii="Times New Roman" w:eastAsia="方正仿宋_GBK" w:hAnsi="Times New Roman" w:cs="Times New Roman"/>
                <w:sz w:val="24"/>
              </w:rPr>
            </w:pPr>
            <w:r>
              <w:rPr>
                <w:rFonts w:ascii="Times New Roman" w:eastAsia="方正仿宋_GBK" w:hAnsi="Times New Roman" w:cs="Times New Roman"/>
                <w:sz w:val="24"/>
              </w:rPr>
              <w:t>《内河渡口渡船安全管理规定》（</w:t>
            </w:r>
            <w:r>
              <w:rPr>
                <w:rFonts w:ascii="Times New Roman" w:eastAsia="方正仿宋_GBK" w:hAnsi="Times New Roman" w:cs="Times New Roman"/>
                <w:sz w:val="24"/>
              </w:rPr>
              <w:t>2014</w:t>
            </w:r>
            <w:r>
              <w:rPr>
                <w:rFonts w:ascii="Times New Roman" w:eastAsia="方正仿宋_GBK" w:hAnsi="Times New Roman" w:cs="Times New Roman"/>
                <w:sz w:val="24"/>
              </w:rPr>
              <w:t>年施行）第三十五条。</w:t>
            </w:r>
          </w:p>
        </w:tc>
      </w:tr>
      <w:tr w:rsidR="000208A2">
        <w:trPr>
          <w:trHeight w:val="454"/>
          <w:jc w:val="center"/>
        </w:trPr>
        <w:tc>
          <w:tcPr>
            <w:tcW w:w="742" w:type="dxa"/>
            <w:tcMar>
              <w:left w:w="57" w:type="dxa"/>
              <w:right w:w="57" w:type="dxa"/>
            </w:tcMar>
            <w:vAlign w:val="center"/>
          </w:tcPr>
          <w:p w:rsidR="000208A2" w:rsidRDefault="001B7AF4" w:rsidP="006A0347">
            <w:pPr>
              <w:adjustRightInd w:val="0"/>
              <w:snapToGrid w:val="0"/>
              <w:spacing w:beforeLines="10" w:afterLines="10"/>
              <w:jc w:val="center"/>
              <w:rPr>
                <w:rFonts w:ascii="Times New Roman" w:eastAsia="方正书宋_GBK" w:hAnsi="Times New Roman" w:cs="方正书宋_GBK"/>
                <w:sz w:val="24"/>
              </w:rPr>
            </w:pPr>
            <w:r>
              <w:rPr>
                <w:rFonts w:ascii="Times New Roman" w:eastAsia="方正书宋_GBK" w:hAnsi="Times New Roman" w:cs="方正书宋_GBK" w:hint="eastAsia"/>
                <w:sz w:val="24"/>
              </w:rPr>
              <w:t>9</w:t>
            </w:r>
          </w:p>
        </w:tc>
        <w:tc>
          <w:tcPr>
            <w:tcW w:w="2361" w:type="dxa"/>
            <w:tcMar>
              <w:left w:w="57" w:type="dxa"/>
              <w:right w:w="57" w:type="dxa"/>
            </w:tcMar>
            <w:vAlign w:val="center"/>
          </w:tcPr>
          <w:p w:rsidR="000208A2" w:rsidRDefault="001B7AF4" w:rsidP="006A0347">
            <w:pPr>
              <w:adjustRightInd w:val="0"/>
              <w:snapToGrid w:val="0"/>
              <w:spacing w:beforeLines="10" w:afterLines="10"/>
              <w:ind w:leftChars="15" w:left="31" w:rightChars="15" w:right="31"/>
              <w:rPr>
                <w:rFonts w:ascii="Times New Roman" w:eastAsia="方正仿宋_GBK" w:hAnsi="Times New Roman" w:cs="Times New Roman"/>
                <w:spacing w:val="-3"/>
                <w:sz w:val="24"/>
              </w:rPr>
            </w:pPr>
            <w:r>
              <w:rPr>
                <w:rFonts w:ascii="Times New Roman" w:eastAsia="方正仿宋_GBK" w:hAnsi="Times New Roman" w:cs="Times New Roman"/>
                <w:spacing w:val="-3"/>
                <w:sz w:val="24"/>
              </w:rPr>
              <w:t>对签单发航制度实施情况的检查</w:t>
            </w:r>
          </w:p>
        </w:tc>
        <w:tc>
          <w:tcPr>
            <w:tcW w:w="1759" w:type="dxa"/>
            <w:tcMar>
              <w:left w:w="57" w:type="dxa"/>
              <w:right w:w="57" w:type="dxa"/>
            </w:tcMar>
            <w:vAlign w:val="center"/>
          </w:tcPr>
          <w:p w:rsidR="000208A2" w:rsidRDefault="001B7AF4" w:rsidP="006A0347">
            <w:pPr>
              <w:adjustRightInd w:val="0"/>
              <w:snapToGrid w:val="0"/>
              <w:spacing w:beforeLines="10" w:afterLines="10"/>
              <w:jc w:val="center"/>
              <w:rPr>
                <w:rFonts w:ascii="Times New Roman" w:eastAsia="方正仿宋_GBK" w:hAnsi="Times New Roman" w:cs="Times New Roman"/>
                <w:sz w:val="24"/>
              </w:rPr>
            </w:pPr>
            <w:r>
              <w:rPr>
                <w:rFonts w:ascii="Times New Roman" w:eastAsia="方正仿宋_GBK" w:hAnsi="Times New Roman" w:cs="Times New Roman"/>
                <w:sz w:val="24"/>
              </w:rPr>
              <w:t>行政检查</w:t>
            </w:r>
          </w:p>
        </w:tc>
        <w:tc>
          <w:tcPr>
            <w:tcW w:w="3825" w:type="dxa"/>
            <w:tcMar>
              <w:left w:w="57" w:type="dxa"/>
              <w:right w:w="57" w:type="dxa"/>
            </w:tcMar>
            <w:vAlign w:val="center"/>
          </w:tcPr>
          <w:p w:rsidR="000208A2" w:rsidRDefault="001B7AF4" w:rsidP="006A0347">
            <w:pPr>
              <w:adjustRightInd w:val="0"/>
              <w:snapToGrid w:val="0"/>
              <w:spacing w:beforeLines="10" w:afterLines="10"/>
              <w:ind w:leftChars="15" w:left="31" w:rightChars="15" w:right="31"/>
              <w:rPr>
                <w:rFonts w:ascii="Times New Roman" w:eastAsia="方正仿宋_GBK" w:hAnsi="Times New Roman" w:cs="Times New Roman"/>
                <w:sz w:val="24"/>
              </w:rPr>
            </w:pPr>
            <w:r>
              <w:rPr>
                <w:rFonts w:ascii="Times New Roman" w:eastAsia="方正仿宋_GBK" w:hAnsi="Times New Roman" w:cs="Times New Roman"/>
                <w:sz w:val="24"/>
              </w:rPr>
              <w:t>《内河渡口渡船安全管理规定》（</w:t>
            </w:r>
            <w:r>
              <w:rPr>
                <w:rFonts w:ascii="Times New Roman" w:eastAsia="方正仿宋_GBK" w:hAnsi="Times New Roman" w:cs="Times New Roman"/>
                <w:sz w:val="24"/>
              </w:rPr>
              <w:t>2014</w:t>
            </w:r>
            <w:r>
              <w:rPr>
                <w:rFonts w:ascii="Times New Roman" w:eastAsia="方正仿宋_GBK" w:hAnsi="Times New Roman" w:cs="Times New Roman"/>
                <w:sz w:val="24"/>
              </w:rPr>
              <w:t>年施行）第三十六条第三款。</w:t>
            </w:r>
          </w:p>
        </w:tc>
      </w:tr>
      <w:tr w:rsidR="000208A2">
        <w:trPr>
          <w:trHeight w:val="454"/>
          <w:jc w:val="center"/>
        </w:trPr>
        <w:tc>
          <w:tcPr>
            <w:tcW w:w="742" w:type="dxa"/>
            <w:tcMar>
              <w:left w:w="57" w:type="dxa"/>
              <w:right w:w="57" w:type="dxa"/>
            </w:tcMar>
            <w:vAlign w:val="center"/>
          </w:tcPr>
          <w:p w:rsidR="000208A2" w:rsidRDefault="001B7AF4" w:rsidP="006A0347">
            <w:pPr>
              <w:adjustRightInd w:val="0"/>
              <w:snapToGrid w:val="0"/>
              <w:spacing w:beforeLines="10" w:afterLines="10"/>
              <w:jc w:val="center"/>
              <w:rPr>
                <w:rFonts w:ascii="Times New Roman" w:eastAsia="方正书宋_GBK" w:hAnsi="Times New Roman" w:cs="方正书宋_GBK"/>
                <w:sz w:val="24"/>
              </w:rPr>
            </w:pPr>
            <w:r>
              <w:rPr>
                <w:rFonts w:ascii="Times New Roman" w:eastAsia="方正书宋_GBK" w:hAnsi="Times New Roman" w:cs="方正书宋_GBK" w:hint="eastAsia"/>
                <w:sz w:val="24"/>
              </w:rPr>
              <w:lastRenderedPageBreak/>
              <w:t>10</w:t>
            </w:r>
          </w:p>
        </w:tc>
        <w:tc>
          <w:tcPr>
            <w:tcW w:w="2361" w:type="dxa"/>
            <w:tcMar>
              <w:left w:w="57" w:type="dxa"/>
              <w:right w:w="57" w:type="dxa"/>
            </w:tcMar>
            <w:vAlign w:val="center"/>
          </w:tcPr>
          <w:p w:rsidR="000208A2" w:rsidRDefault="001B7AF4" w:rsidP="006A0347">
            <w:pPr>
              <w:adjustRightInd w:val="0"/>
              <w:snapToGrid w:val="0"/>
              <w:spacing w:beforeLines="10" w:afterLines="10"/>
              <w:ind w:leftChars="15" w:left="31" w:rightChars="15" w:right="31"/>
              <w:rPr>
                <w:rFonts w:ascii="Times New Roman" w:eastAsia="方正仿宋_GBK" w:hAnsi="Times New Roman" w:cs="Times New Roman"/>
                <w:spacing w:val="-3"/>
                <w:sz w:val="24"/>
              </w:rPr>
            </w:pPr>
            <w:r>
              <w:rPr>
                <w:rFonts w:ascii="Times New Roman" w:eastAsia="方正仿宋_GBK" w:hAnsi="Times New Roman" w:cs="Times New Roman"/>
                <w:spacing w:val="-3"/>
                <w:sz w:val="24"/>
              </w:rPr>
              <w:t>对《重庆市水资源管理条例》第十八条所列情形的处罚</w:t>
            </w:r>
          </w:p>
        </w:tc>
        <w:tc>
          <w:tcPr>
            <w:tcW w:w="1759" w:type="dxa"/>
            <w:tcMar>
              <w:left w:w="57" w:type="dxa"/>
              <w:right w:w="57" w:type="dxa"/>
            </w:tcMar>
            <w:vAlign w:val="center"/>
          </w:tcPr>
          <w:p w:rsidR="000208A2" w:rsidRDefault="001B7AF4" w:rsidP="006A0347">
            <w:pPr>
              <w:adjustRightInd w:val="0"/>
              <w:snapToGrid w:val="0"/>
              <w:spacing w:beforeLines="10" w:afterLines="10"/>
              <w:jc w:val="center"/>
              <w:rPr>
                <w:rFonts w:ascii="Times New Roman" w:eastAsia="方正仿宋_GBK" w:hAnsi="Times New Roman" w:cs="Times New Roman"/>
                <w:sz w:val="24"/>
              </w:rPr>
            </w:pPr>
            <w:r>
              <w:rPr>
                <w:rFonts w:ascii="Times New Roman" w:eastAsia="方正仿宋_GBK" w:hAnsi="Times New Roman" w:cs="Times New Roman"/>
                <w:sz w:val="24"/>
              </w:rPr>
              <w:t>行政处罚</w:t>
            </w:r>
          </w:p>
        </w:tc>
        <w:tc>
          <w:tcPr>
            <w:tcW w:w="3825" w:type="dxa"/>
            <w:tcMar>
              <w:left w:w="57" w:type="dxa"/>
              <w:right w:w="57" w:type="dxa"/>
            </w:tcMar>
            <w:vAlign w:val="center"/>
          </w:tcPr>
          <w:p w:rsidR="000208A2" w:rsidRDefault="001B7AF4" w:rsidP="006A0347">
            <w:pPr>
              <w:adjustRightInd w:val="0"/>
              <w:snapToGrid w:val="0"/>
              <w:spacing w:beforeLines="10" w:afterLines="10"/>
              <w:ind w:leftChars="15" w:left="31" w:rightChars="15" w:right="31"/>
              <w:rPr>
                <w:rFonts w:ascii="Times New Roman" w:eastAsia="方正仿宋_GBK" w:hAnsi="Times New Roman" w:cs="Times New Roman"/>
                <w:sz w:val="24"/>
              </w:rPr>
            </w:pPr>
            <w:r>
              <w:rPr>
                <w:rFonts w:ascii="Times New Roman" w:eastAsia="方正仿宋_GBK" w:hAnsi="Times New Roman" w:cs="Times New Roman"/>
                <w:sz w:val="24"/>
              </w:rPr>
              <w:t>《重庆市水资源管理条例》（</w:t>
            </w:r>
            <w:r>
              <w:rPr>
                <w:rFonts w:ascii="Times New Roman" w:eastAsia="方正仿宋_GBK" w:hAnsi="Times New Roman" w:cs="Times New Roman"/>
                <w:sz w:val="24"/>
              </w:rPr>
              <w:t>2023</w:t>
            </w:r>
            <w:r>
              <w:rPr>
                <w:rFonts w:ascii="Times New Roman" w:eastAsia="方正仿宋_GBK" w:hAnsi="Times New Roman" w:cs="Times New Roman"/>
                <w:sz w:val="24"/>
              </w:rPr>
              <w:t>年修正）第三十九条。</w:t>
            </w:r>
          </w:p>
        </w:tc>
      </w:tr>
      <w:tr w:rsidR="000208A2">
        <w:trPr>
          <w:trHeight w:val="454"/>
          <w:jc w:val="center"/>
        </w:trPr>
        <w:tc>
          <w:tcPr>
            <w:tcW w:w="742" w:type="dxa"/>
            <w:tcMar>
              <w:left w:w="57" w:type="dxa"/>
              <w:right w:w="57" w:type="dxa"/>
            </w:tcMar>
            <w:vAlign w:val="center"/>
          </w:tcPr>
          <w:p w:rsidR="000208A2" w:rsidRDefault="001B7AF4" w:rsidP="006A0347">
            <w:pPr>
              <w:adjustRightInd w:val="0"/>
              <w:snapToGrid w:val="0"/>
              <w:spacing w:beforeLines="10" w:afterLines="10"/>
              <w:jc w:val="center"/>
              <w:rPr>
                <w:rFonts w:ascii="Times New Roman" w:eastAsia="方正书宋_GBK" w:hAnsi="Times New Roman" w:cs="方正书宋_GBK"/>
                <w:sz w:val="24"/>
              </w:rPr>
            </w:pPr>
            <w:r>
              <w:rPr>
                <w:rFonts w:ascii="Times New Roman" w:eastAsia="方正书宋_GBK" w:hAnsi="Times New Roman" w:cs="方正书宋_GBK" w:hint="eastAsia"/>
                <w:sz w:val="24"/>
              </w:rPr>
              <w:t>11</w:t>
            </w:r>
          </w:p>
        </w:tc>
        <w:tc>
          <w:tcPr>
            <w:tcW w:w="2361" w:type="dxa"/>
            <w:tcMar>
              <w:left w:w="57" w:type="dxa"/>
              <w:right w:w="57" w:type="dxa"/>
            </w:tcMar>
            <w:vAlign w:val="center"/>
          </w:tcPr>
          <w:p w:rsidR="000208A2" w:rsidRDefault="001B7AF4" w:rsidP="006A0347">
            <w:pPr>
              <w:adjustRightInd w:val="0"/>
              <w:snapToGrid w:val="0"/>
              <w:spacing w:beforeLines="10" w:afterLines="10"/>
              <w:ind w:leftChars="15" w:left="31" w:rightChars="15" w:right="31"/>
              <w:rPr>
                <w:rFonts w:ascii="Times New Roman" w:eastAsia="方正仿宋_GBK" w:hAnsi="Times New Roman" w:cs="Times New Roman"/>
                <w:spacing w:val="-3"/>
                <w:sz w:val="24"/>
              </w:rPr>
            </w:pPr>
            <w:r>
              <w:rPr>
                <w:rFonts w:ascii="Times New Roman" w:eastAsia="方正仿宋_GBK" w:hAnsi="Times New Roman" w:cs="Times New Roman"/>
                <w:spacing w:val="-3"/>
                <w:sz w:val="24"/>
              </w:rPr>
              <w:t>对《重庆市村镇供水条例》第四十八条所列情形的处罚（小型集中供水工程）</w:t>
            </w:r>
          </w:p>
        </w:tc>
        <w:tc>
          <w:tcPr>
            <w:tcW w:w="1759" w:type="dxa"/>
            <w:tcMar>
              <w:left w:w="57" w:type="dxa"/>
              <w:right w:w="57" w:type="dxa"/>
            </w:tcMar>
            <w:vAlign w:val="center"/>
          </w:tcPr>
          <w:p w:rsidR="000208A2" w:rsidRDefault="001B7AF4" w:rsidP="006A0347">
            <w:pPr>
              <w:adjustRightInd w:val="0"/>
              <w:snapToGrid w:val="0"/>
              <w:spacing w:beforeLines="10" w:afterLines="10"/>
              <w:jc w:val="center"/>
              <w:rPr>
                <w:rFonts w:ascii="Times New Roman" w:eastAsia="方正仿宋_GBK" w:hAnsi="Times New Roman" w:cs="Times New Roman"/>
                <w:sz w:val="24"/>
              </w:rPr>
            </w:pPr>
            <w:r>
              <w:rPr>
                <w:rFonts w:ascii="Times New Roman" w:eastAsia="方正仿宋_GBK" w:hAnsi="Times New Roman" w:cs="Times New Roman"/>
                <w:sz w:val="24"/>
              </w:rPr>
              <w:t>行政处罚</w:t>
            </w:r>
          </w:p>
        </w:tc>
        <w:tc>
          <w:tcPr>
            <w:tcW w:w="3825" w:type="dxa"/>
            <w:tcMar>
              <w:left w:w="57" w:type="dxa"/>
              <w:right w:w="57" w:type="dxa"/>
            </w:tcMar>
            <w:vAlign w:val="center"/>
          </w:tcPr>
          <w:p w:rsidR="000208A2" w:rsidRDefault="001B7AF4" w:rsidP="006A0347">
            <w:pPr>
              <w:adjustRightInd w:val="0"/>
              <w:snapToGrid w:val="0"/>
              <w:spacing w:beforeLines="10" w:afterLines="10"/>
              <w:ind w:leftChars="15" w:left="31" w:rightChars="15" w:right="31"/>
              <w:rPr>
                <w:rFonts w:ascii="Times New Roman" w:eastAsia="方正仿宋_GBK" w:hAnsi="Times New Roman" w:cs="Times New Roman"/>
                <w:sz w:val="24"/>
              </w:rPr>
            </w:pPr>
            <w:r>
              <w:rPr>
                <w:rFonts w:ascii="Times New Roman" w:eastAsia="方正仿宋_GBK" w:hAnsi="Times New Roman" w:cs="Times New Roman"/>
                <w:sz w:val="24"/>
              </w:rPr>
              <w:t>《重庆市村镇供水条例》（</w:t>
            </w:r>
            <w:r>
              <w:rPr>
                <w:rFonts w:ascii="Times New Roman" w:eastAsia="方正仿宋_GBK" w:hAnsi="Times New Roman" w:cs="Times New Roman"/>
                <w:sz w:val="24"/>
              </w:rPr>
              <w:t>2017</w:t>
            </w:r>
            <w:r>
              <w:rPr>
                <w:rFonts w:ascii="Times New Roman" w:eastAsia="方正仿宋_GBK" w:hAnsi="Times New Roman" w:cs="Times New Roman"/>
                <w:sz w:val="24"/>
              </w:rPr>
              <w:t>年施行）第四十八条、第五十三条。</w:t>
            </w:r>
          </w:p>
        </w:tc>
      </w:tr>
      <w:tr w:rsidR="000208A2">
        <w:trPr>
          <w:trHeight w:val="454"/>
          <w:jc w:val="center"/>
        </w:trPr>
        <w:tc>
          <w:tcPr>
            <w:tcW w:w="742" w:type="dxa"/>
            <w:tcMar>
              <w:left w:w="57" w:type="dxa"/>
              <w:right w:w="57" w:type="dxa"/>
            </w:tcMar>
            <w:vAlign w:val="center"/>
          </w:tcPr>
          <w:p w:rsidR="000208A2" w:rsidRDefault="001B7AF4" w:rsidP="006A0347">
            <w:pPr>
              <w:adjustRightInd w:val="0"/>
              <w:snapToGrid w:val="0"/>
              <w:spacing w:beforeLines="10" w:afterLines="10"/>
              <w:jc w:val="center"/>
              <w:rPr>
                <w:rFonts w:ascii="Times New Roman" w:eastAsia="方正书宋_GBK" w:hAnsi="Times New Roman" w:cs="方正书宋_GBK"/>
                <w:sz w:val="24"/>
              </w:rPr>
            </w:pPr>
            <w:r>
              <w:rPr>
                <w:rFonts w:ascii="Times New Roman" w:eastAsia="方正书宋_GBK" w:hAnsi="Times New Roman" w:cs="方正书宋_GBK" w:hint="eastAsia"/>
                <w:sz w:val="24"/>
              </w:rPr>
              <w:t>12</w:t>
            </w:r>
          </w:p>
        </w:tc>
        <w:tc>
          <w:tcPr>
            <w:tcW w:w="2361" w:type="dxa"/>
            <w:tcMar>
              <w:left w:w="57" w:type="dxa"/>
              <w:right w:w="57" w:type="dxa"/>
            </w:tcMar>
            <w:vAlign w:val="center"/>
          </w:tcPr>
          <w:p w:rsidR="000208A2" w:rsidRDefault="001B7AF4" w:rsidP="006A0347">
            <w:pPr>
              <w:adjustRightInd w:val="0"/>
              <w:snapToGrid w:val="0"/>
              <w:spacing w:beforeLines="10" w:afterLines="10"/>
              <w:ind w:leftChars="15" w:left="31" w:rightChars="15" w:right="31"/>
              <w:rPr>
                <w:rFonts w:ascii="Times New Roman" w:eastAsia="方正仿宋_GBK" w:hAnsi="Times New Roman" w:cs="Times New Roman"/>
                <w:spacing w:val="-3"/>
                <w:sz w:val="24"/>
              </w:rPr>
            </w:pPr>
            <w:r>
              <w:rPr>
                <w:rFonts w:ascii="Times New Roman" w:eastAsia="方正仿宋_GBK" w:hAnsi="Times New Roman" w:cs="Times New Roman"/>
                <w:spacing w:val="-3"/>
                <w:sz w:val="24"/>
              </w:rPr>
              <w:t>对《重庆市村镇供水条例》第四十九条所列情形的处罚（小型集中供水工程）</w:t>
            </w:r>
          </w:p>
        </w:tc>
        <w:tc>
          <w:tcPr>
            <w:tcW w:w="1759" w:type="dxa"/>
            <w:tcMar>
              <w:left w:w="57" w:type="dxa"/>
              <w:right w:w="57" w:type="dxa"/>
            </w:tcMar>
            <w:vAlign w:val="center"/>
          </w:tcPr>
          <w:p w:rsidR="000208A2" w:rsidRDefault="001B7AF4" w:rsidP="006A0347">
            <w:pPr>
              <w:adjustRightInd w:val="0"/>
              <w:snapToGrid w:val="0"/>
              <w:spacing w:beforeLines="10" w:afterLines="10"/>
              <w:jc w:val="center"/>
              <w:rPr>
                <w:rFonts w:ascii="Times New Roman" w:eastAsia="方正仿宋_GBK" w:hAnsi="Times New Roman" w:cs="Times New Roman"/>
                <w:sz w:val="24"/>
              </w:rPr>
            </w:pPr>
            <w:r>
              <w:rPr>
                <w:rFonts w:ascii="Times New Roman" w:eastAsia="方正仿宋_GBK" w:hAnsi="Times New Roman" w:cs="Times New Roman"/>
                <w:sz w:val="24"/>
              </w:rPr>
              <w:t>行政处罚</w:t>
            </w:r>
          </w:p>
        </w:tc>
        <w:tc>
          <w:tcPr>
            <w:tcW w:w="3825" w:type="dxa"/>
            <w:tcMar>
              <w:left w:w="57" w:type="dxa"/>
              <w:right w:w="57" w:type="dxa"/>
            </w:tcMar>
            <w:vAlign w:val="center"/>
          </w:tcPr>
          <w:p w:rsidR="000208A2" w:rsidRDefault="001B7AF4" w:rsidP="006A0347">
            <w:pPr>
              <w:adjustRightInd w:val="0"/>
              <w:snapToGrid w:val="0"/>
              <w:spacing w:beforeLines="10" w:afterLines="10"/>
              <w:ind w:leftChars="15" w:left="31" w:rightChars="15" w:right="31"/>
              <w:rPr>
                <w:rFonts w:ascii="Times New Roman" w:eastAsia="方正仿宋_GBK" w:hAnsi="Times New Roman" w:cs="Times New Roman"/>
                <w:sz w:val="24"/>
              </w:rPr>
            </w:pPr>
            <w:r>
              <w:rPr>
                <w:rFonts w:ascii="Times New Roman" w:eastAsia="方正仿宋_GBK" w:hAnsi="Times New Roman" w:cs="Times New Roman"/>
                <w:sz w:val="24"/>
              </w:rPr>
              <w:t>《重庆市村镇供水条例》（</w:t>
            </w:r>
            <w:r>
              <w:rPr>
                <w:rFonts w:ascii="Times New Roman" w:eastAsia="方正仿宋_GBK" w:hAnsi="Times New Roman" w:cs="Times New Roman"/>
                <w:sz w:val="24"/>
              </w:rPr>
              <w:t>2017</w:t>
            </w:r>
            <w:r>
              <w:rPr>
                <w:rFonts w:ascii="Times New Roman" w:eastAsia="方正仿宋_GBK" w:hAnsi="Times New Roman" w:cs="Times New Roman"/>
                <w:sz w:val="24"/>
              </w:rPr>
              <w:t>年施行）第四十九条、第五十三条。</w:t>
            </w:r>
          </w:p>
        </w:tc>
      </w:tr>
      <w:tr w:rsidR="000208A2">
        <w:trPr>
          <w:trHeight w:val="454"/>
          <w:jc w:val="center"/>
        </w:trPr>
        <w:tc>
          <w:tcPr>
            <w:tcW w:w="742" w:type="dxa"/>
            <w:tcMar>
              <w:left w:w="57" w:type="dxa"/>
              <w:right w:w="57" w:type="dxa"/>
            </w:tcMar>
            <w:vAlign w:val="center"/>
          </w:tcPr>
          <w:p w:rsidR="000208A2" w:rsidRDefault="001B7AF4" w:rsidP="006A0347">
            <w:pPr>
              <w:adjustRightInd w:val="0"/>
              <w:snapToGrid w:val="0"/>
              <w:spacing w:beforeLines="10" w:afterLines="10"/>
              <w:jc w:val="center"/>
              <w:rPr>
                <w:rFonts w:ascii="Times New Roman" w:eastAsia="方正书宋_GBK" w:hAnsi="Times New Roman" w:cs="方正书宋_GBK"/>
                <w:sz w:val="24"/>
              </w:rPr>
            </w:pPr>
            <w:r>
              <w:rPr>
                <w:rFonts w:ascii="Times New Roman" w:eastAsia="方正书宋_GBK" w:hAnsi="Times New Roman" w:cs="方正书宋_GBK" w:hint="eastAsia"/>
                <w:sz w:val="24"/>
              </w:rPr>
              <w:t>13</w:t>
            </w:r>
          </w:p>
        </w:tc>
        <w:tc>
          <w:tcPr>
            <w:tcW w:w="2361" w:type="dxa"/>
            <w:tcMar>
              <w:left w:w="57" w:type="dxa"/>
              <w:right w:w="57" w:type="dxa"/>
            </w:tcMar>
            <w:vAlign w:val="center"/>
          </w:tcPr>
          <w:p w:rsidR="000208A2" w:rsidRDefault="001B7AF4" w:rsidP="006A0347">
            <w:pPr>
              <w:adjustRightInd w:val="0"/>
              <w:snapToGrid w:val="0"/>
              <w:spacing w:beforeLines="10" w:afterLines="10"/>
              <w:ind w:leftChars="15" w:left="31" w:rightChars="15" w:right="31"/>
              <w:rPr>
                <w:rFonts w:ascii="Times New Roman" w:eastAsia="方正仿宋_GBK" w:hAnsi="Times New Roman" w:cs="Times New Roman"/>
                <w:spacing w:val="-3"/>
                <w:sz w:val="24"/>
              </w:rPr>
            </w:pPr>
            <w:r>
              <w:rPr>
                <w:rFonts w:ascii="Times New Roman" w:eastAsia="方正仿宋_GBK" w:hAnsi="Times New Roman" w:cs="Times New Roman"/>
                <w:spacing w:val="-3"/>
                <w:sz w:val="24"/>
              </w:rPr>
              <w:t>对《重庆市村镇供水条例》第五十条所列情形的处罚（小型集中供水工程）</w:t>
            </w:r>
          </w:p>
        </w:tc>
        <w:tc>
          <w:tcPr>
            <w:tcW w:w="1759" w:type="dxa"/>
            <w:tcMar>
              <w:left w:w="57" w:type="dxa"/>
              <w:right w:w="57" w:type="dxa"/>
            </w:tcMar>
            <w:vAlign w:val="center"/>
          </w:tcPr>
          <w:p w:rsidR="000208A2" w:rsidRDefault="001B7AF4" w:rsidP="006A0347">
            <w:pPr>
              <w:adjustRightInd w:val="0"/>
              <w:snapToGrid w:val="0"/>
              <w:spacing w:beforeLines="10" w:afterLines="10"/>
              <w:jc w:val="center"/>
              <w:rPr>
                <w:rFonts w:ascii="Times New Roman" w:eastAsia="方正仿宋_GBK" w:hAnsi="Times New Roman" w:cs="Times New Roman"/>
                <w:sz w:val="24"/>
              </w:rPr>
            </w:pPr>
            <w:r>
              <w:rPr>
                <w:rFonts w:ascii="Times New Roman" w:eastAsia="方正仿宋_GBK" w:hAnsi="Times New Roman" w:cs="Times New Roman"/>
                <w:sz w:val="24"/>
              </w:rPr>
              <w:t>行政处罚</w:t>
            </w:r>
          </w:p>
        </w:tc>
        <w:tc>
          <w:tcPr>
            <w:tcW w:w="3825" w:type="dxa"/>
            <w:tcMar>
              <w:left w:w="57" w:type="dxa"/>
              <w:right w:w="57" w:type="dxa"/>
            </w:tcMar>
            <w:vAlign w:val="center"/>
          </w:tcPr>
          <w:p w:rsidR="000208A2" w:rsidRDefault="001B7AF4" w:rsidP="006A0347">
            <w:pPr>
              <w:adjustRightInd w:val="0"/>
              <w:snapToGrid w:val="0"/>
              <w:spacing w:beforeLines="10" w:afterLines="10"/>
              <w:ind w:leftChars="15" w:left="31" w:rightChars="15" w:right="31"/>
              <w:rPr>
                <w:rFonts w:ascii="Times New Roman" w:eastAsia="方正仿宋_GBK" w:hAnsi="Times New Roman" w:cs="Times New Roman"/>
                <w:sz w:val="24"/>
              </w:rPr>
            </w:pPr>
            <w:r>
              <w:rPr>
                <w:rFonts w:ascii="Times New Roman" w:eastAsia="方正仿宋_GBK" w:hAnsi="Times New Roman" w:cs="Times New Roman"/>
                <w:sz w:val="24"/>
              </w:rPr>
              <w:t>《重庆市村镇供水条例》（</w:t>
            </w:r>
            <w:r>
              <w:rPr>
                <w:rFonts w:ascii="Times New Roman" w:eastAsia="方正仿宋_GBK" w:hAnsi="Times New Roman" w:cs="Times New Roman"/>
                <w:sz w:val="24"/>
              </w:rPr>
              <w:t>2017</w:t>
            </w:r>
            <w:r>
              <w:rPr>
                <w:rFonts w:ascii="Times New Roman" w:eastAsia="方正仿宋_GBK" w:hAnsi="Times New Roman" w:cs="Times New Roman"/>
                <w:sz w:val="24"/>
              </w:rPr>
              <w:t>年施行）第五十条、第五十三条。</w:t>
            </w:r>
          </w:p>
        </w:tc>
      </w:tr>
      <w:tr w:rsidR="000208A2">
        <w:trPr>
          <w:trHeight w:val="1648"/>
          <w:jc w:val="center"/>
        </w:trPr>
        <w:tc>
          <w:tcPr>
            <w:tcW w:w="742" w:type="dxa"/>
            <w:tcMar>
              <w:left w:w="57" w:type="dxa"/>
              <w:right w:w="57" w:type="dxa"/>
            </w:tcMar>
            <w:vAlign w:val="center"/>
          </w:tcPr>
          <w:p w:rsidR="000208A2" w:rsidRDefault="001B7AF4" w:rsidP="006A0347">
            <w:pPr>
              <w:adjustRightInd w:val="0"/>
              <w:snapToGrid w:val="0"/>
              <w:spacing w:beforeLines="10" w:afterLines="10"/>
              <w:jc w:val="center"/>
              <w:rPr>
                <w:rFonts w:ascii="Times New Roman" w:eastAsia="方正书宋_GBK" w:hAnsi="Times New Roman" w:cs="方正书宋_GBK"/>
                <w:sz w:val="24"/>
              </w:rPr>
            </w:pPr>
            <w:r>
              <w:rPr>
                <w:rFonts w:ascii="Times New Roman" w:eastAsia="方正书宋_GBK" w:hAnsi="Times New Roman" w:cs="方正书宋_GBK" w:hint="eastAsia"/>
                <w:sz w:val="24"/>
              </w:rPr>
              <w:t>14</w:t>
            </w:r>
          </w:p>
        </w:tc>
        <w:tc>
          <w:tcPr>
            <w:tcW w:w="2361" w:type="dxa"/>
            <w:tcMar>
              <w:left w:w="57" w:type="dxa"/>
              <w:right w:w="57" w:type="dxa"/>
            </w:tcMar>
            <w:vAlign w:val="center"/>
          </w:tcPr>
          <w:p w:rsidR="000208A2" w:rsidRDefault="001B7AF4" w:rsidP="006A0347">
            <w:pPr>
              <w:adjustRightInd w:val="0"/>
              <w:snapToGrid w:val="0"/>
              <w:spacing w:beforeLines="10" w:afterLines="10"/>
              <w:ind w:leftChars="15" w:left="31" w:rightChars="15" w:right="31"/>
              <w:rPr>
                <w:rFonts w:ascii="Times New Roman" w:eastAsia="方正仿宋_GBK" w:hAnsi="Times New Roman" w:cs="Times New Roman"/>
                <w:spacing w:val="-3"/>
                <w:sz w:val="24"/>
              </w:rPr>
            </w:pPr>
            <w:r>
              <w:rPr>
                <w:rFonts w:ascii="Times New Roman" w:eastAsia="方正仿宋_GBK" w:hAnsi="Times New Roman" w:cs="Times New Roman"/>
                <w:spacing w:val="-3"/>
                <w:sz w:val="24"/>
              </w:rPr>
              <w:t>对《重庆市村镇供水条例》第五十一条所列情形的处罚（小型集中供水工程）</w:t>
            </w:r>
          </w:p>
        </w:tc>
        <w:tc>
          <w:tcPr>
            <w:tcW w:w="1759" w:type="dxa"/>
            <w:tcMar>
              <w:left w:w="57" w:type="dxa"/>
              <w:right w:w="57" w:type="dxa"/>
            </w:tcMar>
            <w:vAlign w:val="center"/>
          </w:tcPr>
          <w:p w:rsidR="000208A2" w:rsidRDefault="001B7AF4" w:rsidP="006A0347">
            <w:pPr>
              <w:adjustRightInd w:val="0"/>
              <w:snapToGrid w:val="0"/>
              <w:spacing w:beforeLines="10" w:afterLines="10"/>
              <w:jc w:val="center"/>
              <w:rPr>
                <w:rFonts w:ascii="Times New Roman" w:eastAsia="方正仿宋_GBK" w:hAnsi="Times New Roman" w:cs="Times New Roman"/>
                <w:sz w:val="24"/>
              </w:rPr>
            </w:pPr>
            <w:r>
              <w:rPr>
                <w:rFonts w:ascii="Times New Roman" w:eastAsia="方正仿宋_GBK" w:hAnsi="Times New Roman" w:cs="Times New Roman"/>
                <w:sz w:val="24"/>
              </w:rPr>
              <w:t>行政处罚</w:t>
            </w:r>
          </w:p>
        </w:tc>
        <w:tc>
          <w:tcPr>
            <w:tcW w:w="3825" w:type="dxa"/>
            <w:tcMar>
              <w:left w:w="57" w:type="dxa"/>
              <w:right w:w="57" w:type="dxa"/>
            </w:tcMar>
            <w:vAlign w:val="center"/>
          </w:tcPr>
          <w:p w:rsidR="000208A2" w:rsidRDefault="001B7AF4" w:rsidP="006A0347">
            <w:pPr>
              <w:adjustRightInd w:val="0"/>
              <w:snapToGrid w:val="0"/>
              <w:spacing w:beforeLines="10" w:afterLines="10"/>
              <w:ind w:leftChars="15" w:left="31" w:rightChars="15" w:right="31"/>
              <w:rPr>
                <w:rFonts w:ascii="Times New Roman" w:eastAsia="方正仿宋_GBK" w:hAnsi="Times New Roman" w:cs="Times New Roman"/>
                <w:sz w:val="24"/>
              </w:rPr>
            </w:pPr>
            <w:r>
              <w:rPr>
                <w:rFonts w:ascii="Times New Roman" w:eastAsia="方正仿宋_GBK" w:hAnsi="Times New Roman" w:cs="Times New Roman"/>
                <w:sz w:val="24"/>
              </w:rPr>
              <w:t>《重庆市村镇供水条例》（</w:t>
            </w:r>
            <w:r>
              <w:rPr>
                <w:rFonts w:ascii="Times New Roman" w:eastAsia="方正仿宋_GBK" w:hAnsi="Times New Roman" w:cs="Times New Roman"/>
                <w:sz w:val="24"/>
              </w:rPr>
              <w:t>2017</w:t>
            </w:r>
            <w:r>
              <w:rPr>
                <w:rFonts w:ascii="Times New Roman" w:eastAsia="方正仿宋_GBK" w:hAnsi="Times New Roman" w:cs="Times New Roman"/>
                <w:sz w:val="24"/>
              </w:rPr>
              <w:t>年施行）第五十一条、第五十三条。</w:t>
            </w:r>
          </w:p>
        </w:tc>
      </w:tr>
      <w:tr w:rsidR="000208A2">
        <w:trPr>
          <w:trHeight w:val="454"/>
          <w:jc w:val="center"/>
        </w:trPr>
        <w:tc>
          <w:tcPr>
            <w:tcW w:w="742" w:type="dxa"/>
            <w:tcMar>
              <w:left w:w="57" w:type="dxa"/>
              <w:right w:w="57" w:type="dxa"/>
            </w:tcMar>
            <w:vAlign w:val="center"/>
          </w:tcPr>
          <w:p w:rsidR="000208A2" w:rsidRDefault="001B7AF4" w:rsidP="006A0347">
            <w:pPr>
              <w:adjustRightInd w:val="0"/>
              <w:snapToGrid w:val="0"/>
              <w:spacing w:beforeLines="12" w:afterLines="12"/>
              <w:jc w:val="center"/>
              <w:rPr>
                <w:rFonts w:ascii="Times New Roman" w:eastAsia="方正书宋_GBK" w:hAnsi="Times New Roman" w:cs="方正书宋_GBK"/>
                <w:sz w:val="24"/>
              </w:rPr>
            </w:pPr>
            <w:r>
              <w:rPr>
                <w:rFonts w:ascii="Times New Roman" w:eastAsia="方正书宋_GBK" w:hAnsi="Times New Roman" w:cs="方正书宋_GBK" w:hint="eastAsia"/>
                <w:sz w:val="24"/>
              </w:rPr>
              <w:t>15</w:t>
            </w:r>
          </w:p>
        </w:tc>
        <w:tc>
          <w:tcPr>
            <w:tcW w:w="2361" w:type="dxa"/>
            <w:tcMar>
              <w:left w:w="57" w:type="dxa"/>
              <w:right w:w="57" w:type="dxa"/>
            </w:tcMar>
            <w:vAlign w:val="center"/>
          </w:tcPr>
          <w:p w:rsidR="000208A2" w:rsidRDefault="001B7AF4" w:rsidP="006A0347">
            <w:pPr>
              <w:adjustRightInd w:val="0"/>
              <w:snapToGrid w:val="0"/>
              <w:spacing w:beforeLines="12" w:afterLines="12"/>
              <w:ind w:leftChars="15" w:left="31" w:rightChars="15" w:right="31"/>
              <w:rPr>
                <w:rFonts w:ascii="Times New Roman" w:eastAsia="方正仿宋_GBK" w:hAnsi="Times New Roman" w:cs="Times New Roman"/>
                <w:spacing w:val="-3"/>
                <w:sz w:val="24"/>
              </w:rPr>
            </w:pPr>
            <w:r>
              <w:rPr>
                <w:rFonts w:ascii="Times New Roman" w:eastAsia="方正仿宋_GBK" w:hAnsi="Times New Roman" w:cs="Times New Roman"/>
                <w:spacing w:val="-3"/>
                <w:sz w:val="24"/>
              </w:rPr>
              <w:t>对《重庆市村镇供水条例》第五十二条所列情形的处罚（小型集中供水工程）</w:t>
            </w:r>
          </w:p>
        </w:tc>
        <w:tc>
          <w:tcPr>
            <w:tcW w:w="1759" w:type="dxa"/>
            <w:tcMar>
              <w:left w:w="57" w:type="dxa"/>
              <w:right w:w="57" w:type="dxa"/>
            </w:tcMar>
            <w:vAlign w:val="center"/>
          </w:tcPr>
          <w:p w:rsidR="000208A2" w:rsidRDefault="001B7AF4" w:rsidP="006A0347">
            <w:pPr>
              <w:adjustRightInd w:val="0"/>
              <w:snapToGrid w:val="0"/>
              <w:spacing w:beforeLines="12" w:afterLines="12"/>
              <w:jc w:val="center"/>
              <w:rPr>
                <w:rFonts w:ascii="Times New Roman" w:eastAsia="方正仿宋_GBK" w:hAnsi="Times New Roman" w:cs="Times New Roman"/>
                <w:sz w:val="24"/>
              </w:rPr>
            </w:pPr>
            <w:r>
              <w:rPr>
                <w:rFonts w:ascii="Times New Roman" w:eastAsia="方正仿宋_GBK" w:hAnsi="Times New Roman" w:cs="Times New Roman"/>
                <w:sz w:val="24"/>
              </w:rPr>
              <w:t>行政处罚</w:t>
            </w:r>
          </w:p>
        </w:tc>
        <w:tc>
          <w:tcPr>
            <w:tcW w:w="3825" w:type="dxa"/>
            <w:tcMar>
              <w:left w:w="57" w:type="dxa"/>
              <w:right w:w="57" w:type="dxa"/>
            </w:tcMar>
            <w:vAlign w:val="center"/>
          </w:tcPr>
          <w:p w:rsidR="000208A2" w:rsidRDefault="001B7AF4" w:rsidP="006A0347">
            <w:pPr>
              <w:adjustRightInd w:val="0"/>
              <w:snapToGrid w:val="0"/>
              <w:spacing w:beforeLines="12" w:afterLines="12"/>
              <w:ind w:leftChars="15" w:left="31" w:rightChars="15" w:right="31"/>
              <w:rPr>
                <w:rFonts w:ascii="Times New Roman" w:eastAsia="方正仿宋_GBK" w:hAnsi="Times New Roman" w:cs="Times New Roman"/>
                <w:sz w:val="24"/>
              </w:rPr>
            </w:pPr>
            <w:r>
              <w:rPr>
                <w:rFonts w:ascii="Times New Roman" w:eastAsia="方正仿宋_GBK" w:hAnsi="Times New Roman" w:cs="Times New Roman"/>
                <w:sz w:val="24"/>
              </w:rPr>
              <w:t>《重庆市村镇供水条例》（</w:t>
            </w:r>
            <w:r>
              <w:rPr>
                <w:rFonts w:ascii="Times New Roman" w:eastAsia="方正仿宋_GBK" w:hAnsi="Times New Roman" w:cs="Times New Roman"/>
                <w:sz w:val="24"/>
              </w:rPr>
              <w:t>2017</w:t>
            </w:r>
            <w:r>
              <w:rPr>
                <w:rFonts w:ascii="Times New Roman" w:eastAsia="方正仿宋_GBK" w:hAnsi="Times New Roman" w:cs="Times New Roman"/>
                <w:sz w:val="24"/>
              </w:rPr>
              <w:t>年施行）第五十二条、第五十三条。</w:t>
            </w:r>
          </w:p>
        </w:tc>
      </w:tr>
      <w:tr w:rsidR="000208A2">
        <w:trPr>
          <w:trHeight w:val="2538"/>
          <w:jc w:val="center"/>
        </w:trPr>
        <w:tc>
          <w:tcPr>
            <w:tcW w:w="742" w:type="dxa"/>
            <w:tcMar>
              <w:left w:w="57" w:type="dxa"/>
              <w:right w:w="57" w:type="dxa"/>
            </w:tcMar>
            <w:vAlign w:val="center"/>
          </w:tcPr>
          <w:p w:rsidR="000208A2" w:rsidRDefault="001B7AF4" w:rsidP="006A0347">
            <w:pPr>
              <w:adjustRightInd w:val="0"/>
              <w:snapToGrid w:val="0"/>
              <w:spacing w:beforeLines="12" w:afterLines="12"/>
              <w:jc w:val="center"/>
              <w:rPr>
                <w:rFonts w:ascii="Times New Roman" w:eastAsia="方正书宋_GBK" w:hAnsi="Times New Roman" w:cs="方正书宋_GBK"/>
                <w:sz w:val="24"/>
              </w:rPr>
            </w:pPr>
            <w:r>
              <w:rPr>
                <w:rFonts w:ascii="Times New Roman" w:eastAsia="方正书宋_GBK" w:hAnsi="Times New Roman" w:cs="方正书宋_GBK" w:hint="eastAsia"/>
                <w:sz w:val="24"/>
              </w:rPr>
              <w:t>16</w:t>
            </w:r>
          </w:p>
        </w:tc>
        <w:tc>
          <w:tcPr>
            <w:tcW w:w="2361" w:type="dxa"/>
            <w:tcMar>
              <w:left w:w="57" w:type="dxa"/>
              <w:right w:w="57" w:type="dxa"/>
            </w:tcMar>
            <w:vAlign w:val="center"/>
          </w:tcPr>
          <w:p w:rsidR="000208A2" w:rsidRDefault="001B7AF4" w:rsidP="006A0347">
            <w:pPr>
              <w:adjustRightInd w:val="0"/>
              <w:snapToGrid w:val="0"/>
              <w:spacing w:beforeLines="12" w:afterLines="12" w:line="300" w:lineRule="exact"/>
              <w:ind w:leftChars="15" w:left="31" w:rightChars="15" w:right="31"/>
              <w:rPr>
                <w:rFonts w:ascii="Times New Roman" w:eastAsia="方正仿宋_GBK" w:hAnsi="Times New Roman" w:cs="Times New Roman"/>
                <w:spacing w:val="-3"/>
                <w:sz w:val="24"/>
              </w:rPr>
            </w:pPr>
            <w:r>
              <w:rPr>
                <w:rFonts w:ascii="Times New Roman" w:eastAsia="方正仿宋_GBK" w:hAnsi="Times New Roman" w:cs="Times New Roman"/>
                <w:spacing w:val="-3"/>
                <w:sz w:val="24"/>
              </w:rPr>
              <w:t>对违反《重庆市长江防护林体系管理条例》第三十三条规定，在规定期限内到林区砍柴、放牧，致使森林、林木受到毁坏的处罚</w:t>
            </w:r>
          </w:p>
        </w:tc>
        <w:tc>
          <w:tcPr>
            <w:tcW w:w="1759" w:type="dxa"/>
            <w:tcMar>
              <w:left w:w="57" w:type="dxa"/>
              <w:right w:w="57" w:type="dxa"/>
            </w:tcMar>
            <w:vAlign w:val="center"/>
          </w:tcPr>
          <w:p w:rsidR="000208A2" w:rsidRDefault="001B7AF4" w:rsidP="006A0347">
            <w:pPr>
              <w:adjustRightInd w:val="0"/>
              <w:snapToGrid w:val="0"/>
              <w:spacing w:beforeLines="12" w:afterLines="12"/>
              <w:jc w:val="center"/>
              <w:rPr>
                <w:rFonts w:ascii="Times New Roman" w:eastAsia="方正仿宋_GBK" w:hAnsi="Times New Roman" w:cs="Times New Roman"/>
                <w:sz w:val="24"/>
              </w:rPr>
            </w:pPr>
            <w:r>
              <w:rPr>
                <w:rFonts w:ascii="Times New Roman" w:eastAsia="方正仿宋_GBK" w:hAnsi="Times New Roman" w:cs="Times New Roman"/>
                <w:sz w:val="24"/>
              </w:rPr>
              <w:t>行政处罚</w:t>
            </w:r>
          </w:p>
        </w:tc>
        <w:tc>
          <w:tcPr>
            <w:tcW w:w="3825" w:type="dxa"/>
            <w:tcMar>
              <w:left w:w="57" w:type="dxa"/>
              <w:right w:w="57" w:type="dxa"/>
            </w:tcMar>
            <w:vAlign w:val="center"/>
          </w:tcPr>
          <w:p w:rsidR="000208A2" w:rsidRDefault="001B7AF4" w:rsidP="006A0347">
            <w:pPr>
              <w:adjustRightInd w:val="0"/>
              <w:snapToGrid w:val="0"/>
              <w:spacing w:beforeLines="12" w:afterLines="12"/>
              <w:ind w:leftChars="15" w:left="31" w:rightChars="15" w:right="31"/>
              <w:rPr>
                <w:rFonts w:ascii="Times New Roman" w:eastAsia="方正仿宋_GBK" w:hAnsi="Times New Roman" w:cs="Times New Roman"/>
                <w:sz w:val="24"/>
              </w:rPr>
            </w:pPr>
            <w:r>
              <w:rPr>
                <w:rFonts w:ascii="Times New Roman" w:eastAsia="方正仿宋_GBK" w:hAnsi="Times New Roman" w:cs="Times New Roman"/>
                <w:sz w:val="24"/>
              </w:rPr>
              <w:t>《重庆市长江防护林体系管理条例》（</w:t>
            </w:r>
            <w:r>
              <w:rPr>
                <w:rFonts w:ascii="Times New Roman" w:eastAsia="方正仿宋_GBK" w:hAnsi="Times New Roman" w:cs="Times New Roman"/>
                <w:sz w:val="24"/>
              </w:rPr>
              <w:t>2019</w:t>
            </w:r>
            <w:r>
              <w:rPr>
                <w:rFonts w:ascii="Times New Roman" w:eastAsia="方正仿宋_GBK" w:hAnsi="Times New Roman" w:cs="Times New Roman"/>
                <w:sz w:val="24"/>
              </w:rPr>
              <w:t>年修正）第四十条第一款、第四十一条。</w:t>
            </w:r>
          </w:p>
        </w:tc>
      </w:tr>
      <w:tr w:rsidR="000208A2">
        <w:trPr>
          <w:trHeight w:val="454"/>
          <w:jc w:val="center"/>
        </w:trPr>
        <w:tc>
          <w:tcPr>
            <w:tcW w:w="742" w:type="dxa"/>
            <w:tcMar>
              <w:left w:w="57" w:type="dxa"/>
              <w:right w:w="57" w:type="dxa"/>
            </w:tcMar>
            <w:vAlign w:val="center"/>
          </w:tcPr>
          <w:p w:rsidR="000208A2" w:rsidRDefault="001B7AF4" w:rsidP="006A0347">
            <w:pPr>
              <w:adjustRightInd w:val="0"/>
              <w:snapToGrid w:val="0"/>
              <w:spacing w:beforeLines="12" w:afterLines="12"/>
              <w:jc w:val="center"/>
              <w:rPr>
                <w:rFonts w:ascii="Times New Roman" w:eastAsia="方正书宋_GBK" w:hAnsi="Times New Roman" w:cs="方正书宋_GBK"/>
                <w:sz w:val="24"/>
              </w:rPr>
            </w:pPr>
            <w:r>
              <w:rPr>
                <w:rFonts w:ascii="Times New Roman" w:eastAsia="方正书宋_GBK" w:hAnsi="Times New Roman" w:cs="方正书宋_GBK" w:hint="eastAsia"/>
                <w:sz w:val="24"/>
              </w:rPr>
              <w:lastRenderedPageBreak/>
              <w:t>17</w:t>
            </w:r>
          </w:p>
        </w:tc>
        <w:tc>
          <w:tcPr>
            <w:tcW w:w="2361" w:type="dxa"/>
            <w:tcMar>
              <w:left w:w="57" w:type="dxa"/>
              <w:right w:w="57" w:type="dxa"/>
            </w:tcMar>
            <w:vAlign w:val="center"/>
          </w:tcPr>
          <w:p w:rsidR="000208A2" w:rsidRDefault="001B7AF4" w:rsidP="006A0347">
            <w:pPr>
              <w:adjustRightInd w:val="0"/>
              <w:snapToGrid w:val="0"/>
              <w:spacing w:beforeLines="12" w:afterLines="12" w:line="300" w:lineRule="exact"/>
              <w:ind w:leftChars="15" w:left="31" w:rightChars="15" w:right="31"/>
              <w:rPr>
                <w:rFonts w:ascii="Times New Roman" w:eastAsia="方正仿宋_GBK" w:hAnsi="Times New Roman" w:cs="Times New Roman"/>
                <w:spacing w:val="-3"/>
                <w:sz w:val="24"/>
              </w:rPr>
            </w:pPr>
            <w:r>
              <w:rPr>
                <w:rFonts w:ascii="Times New Roman" w:eastAsia="方正仿宋_GBK" w:hAnsi="Times New Roman" w:cs="Times New Roman"/>
                <w:spacing w:val="-3"/>
                <w:sz w:val="24"/>
              </w:rPr>
              <w:t>对违反《重庆市长江防护林体系管理条例》第三十条规定，损坏防护标志和护林碑牌的处罚</w:t>
            </w:r>
          </w:p>
        </w:tc>
        <w:tc>
          <w:tcPr>
            <w:tcW w:w="1759" w:type="dxa"/>
            <w:tcMar>
              <w:left w:w="57" w:type="dxa"/>
              <w:right w:w="57" w:type="dxa"/>
            </w:tcMar>
            <w:vAlign w:val="center"/>
          </w:tcPr>
          <w:p w:rsidR="000208A2" w:rsidRDefault="001B7AF4" w:rsidP="006A0347">
            <w:pPr>
              <w:adjustRightInd w:val="0"/>
              <w:snapToGrid w:val="0"/>
              <w:spacing w:beforeLines="12" w:afterLines="12"/>
              <w:jc w:val="center"/>
              <w:rPr>
                <w:rFonts w:ascii="Times New Roman" w:eastAsia="方正仿宋_GBK" w:hAnsi="Times New Roman" w:cs="Times New Roman"/>
                <w:sz w:val="24"/>
              </w:rPr>
            </w:pPr>
            <w:r>
              <w:rPr>
                <w:rFonts w:ascii="Times New Roman" w:eastAsia="方正仿宋_GBK" w:hAnsi="Times New Roman" w:cs="Times New Roman"/>
                <w:sz w:val="24"/>
              </w:rPr>
              <w:t>行政处罚</w:t>
            </w:r>
          </w:p>
        </w:tc>
        <w:tc>
          <w:tcPr>
            <w:tcW w:w="3825" w:type="dxa"/>
            <w:tcMar>
              <w:left w:w="57" w:type="dxa"/>
              <w:right w:w="57" w:type="dxa"/>
            </w:tcMar>
            <w:vAlign w:val="center"/>
          </w:tcPr>
          <w:p w:rsidR="000208A2" w:rsidRDefault="001B7AF4" w:rsidP="006A0347">
            <w:pPr>
              <w:adjustRightInd w:val="0"/>
              <w:snapToGrid w:val="0"/>
              <w:spacing w:beforeLines="12" w:afterLines="12"/>
              <w:ind w:leftChars="15" w:left="31" w:rightChars="15" w:right="31"/>
              <w:rPr>
                <w:rFonts w:ascii="Times New Roman" w:eastAsia="方正仿宋_GBK" w:hAnsi="Times New Roman" w:cs="Times New Roman"/>
                <w:sz w:val="24"/>
              </w:rPr>
            </w:pPr>
            <w:r>
              <w:rPr>
                <w:rFonts w:ascii="Times New Roman" w:eastAsia="方正仿宋_GBK" w:hAnsi="Times New Roman" w:cs="Times New Roman"/>
                <w:sz w:val="24"/>
              </w:rPr>
              <w:t>《重庆市长江防护林体系管理条例》（</w:t>
            </w:r>
            <w:r>
              <w:rPr>
                <w:rFonts w:ascii="Times New Roman" w:eastAsia="方正仿宋_GBK" w:hAnsi="Times New Roman" w:cs="Times New Roman"/>
                <w:sz w:val="24"/>
              </w:rPr>
              <w:t>2019</w:t>
            </w:r>
            <w:r>
              <w:rPr>
                <w:rFonts w:ascii="Times New Roman" w:eastAsia="方正仿宋_GBK" w:hAnsi="Times New Roman" w:cs="Times New Roman"/>
                <w:sz w:val="24"/>
              </w:rPr>
              <w:t>年修正）第三十八条、第四十一条。</w:t>
            </w:r>
          </w:p>
        </w:tc>
      </w:tr>
      <w:tr w:rsidR="000208A2">
        <w:trPr>
          <w:trHeight w:val="454"/>
          <w:jc w:val="center"/>
        </w:trPr>
        <w:tc>
          <w:tcPr>
            <w:tcW w:w="742" w:type="dxa"/>
            <w:tcMar>
              <w:left w:w="57" w:type="dxa"/>
              <w:right w:w="57" w:type="dxa"/>
            </w:tcMar>
            <w:vAlign w:val="center"/>
          </w:tcPr>
          <w:p w:rsidR="000208A2" w:rsidRDefault="001B7AF4" w:rsidP="006A0347">
            <w:pPr>
              <w:adjustRightInd w:val="0"/>
              <w:snapToGrid w:val="0"/>
              <w:spacing w:beforeLines="12" w:afterLines="12"/>
              <w:jc w:val="center"/>
              <w:rPr>
                <w:rFonts w:ascii="Times New Roman" w:eastAsia="方正书宋_GBK" w:hAnsi="Times New Roman" w:cs="方正书宋_GBK"/>
                <w:sz w:val="24"/>
              </w:rPr>
            </w:pPr>
            <w:r>
              <w:rPr>
                <w:rFonts w:ascii="Times New Roman" w:eastAsia="方正书宋_GBK" w:hAnsi="Times New Roman" w:cs="方正书宋_GBK" w:hint="eastAsia"/>
                <w:sz w:val="24"/>
              </w:rPr>
              <w:t>18</w:t>
            </w:r>
          </w:p>
        </w:tc>
        <w:tc>
          <w:tcPr>
            <w:tcW w:w="2361" w:type="dxa"/>
            <w:tcMar>
              <w:left w:w="57" w:type="dxa"/>
              <w:right w:w="57" w:type="dxa"/>
            </w:tcMar>
            <w:vAlign w:val="center"/>
          </w:tcPr>
          <w:p w:rsidR="000208A2" w:rsidRDefault="001B7AF4" w:rsidP="006A0347">
            <w:pPr>
              <w:adjustRightInd w:val="0"/>
              <w:snapToGrid w:val="0"/>
              <w:spacing w:beforeLines="12" w:afterLines="12" w:line="300" w:lineRule="exact"/>
              <w:ind w:leftChars="15" w:left="31" w:rightChars="15" w:right="31"/>
              <w:rPr>
                <w:rFonts w:ascii="Times New Roman" w:eastAsia="方正仿宋_GBK" w:hAnsi="Times New Roman" w:cs="Times New Roman"/>
                <w:spacing w:val="-3"/>
                <w:sz w:val="24"/>
              </w:rPr>
            </w:pPr>
            <w:r>
              <w:rPr>
                <w:rFonts w:ascii="Times New Roman" w:eastAsia="方正仿宋_GBK" w:hAnsi="Times New Roman" w:cs="Times New Roman"/>
                <w:spacing w:val="-3"/>
                <w:sz w:val="24"/>
              </w:rPr>
              <w:t>对损坏村庄和集镇的房屋、公共设施，违反村镇环境卫生和村容镇貌管理规定，乱堆粪便、垃圾、柴草、杂物，或者破坏绿化、损坏古树名木及其他破坏村容镇貌环境卫生行为的处罚</w:t>
            </w:r>
          </w:p>
        </w:tc>
        <w:tc>
          <w:tcPr>
            <w:tcW w:w="1759" w:type="dxa"/>
            <w:tcMar>
              <w:left w:w="57" w:type="dxa"/>
              <w:right w:w="57" w:type="dxa"/>
            </w:tcMar>
            <w:vAlign w:val="center"/>
          </w:tcPr>
          <w:p w:rsidR="000208A2" w:rsidRDefault="001B7AF4" w:rsidP="006A0347">
            <w:pPr>
              <w:adjustRightInd w:val="0"/>
              <w:snapToGrid w:val="0"/>
              <w:spacing w:beforeLines="12" w:afterLines="12"/>
              <w:jc w:val="center"/>
              <w:rPr>
                <w:rFonts w:ascii="Times New Roman" w:eastAsia="方正仿宋_GBK" w:hAnsi="Times New Roman" w:cs="Times New Roman"/>
                <w:sz w:val="24"/>
              </w:rPr>
            </w:pPr>
            <w:r>
              <w:rPr>
                <w:rFonts w:ascii="Times New Roman" w:eastAsia="方正仿宋_GBK" w:hAnsi="Times New Roman" w:cs="Times New Roman"/>
                <w:sz w:val="24"/>
              </w:rPr>
              <w:t>行政处罚</w:t>
            </w:r>
          </w:p>
        </w:tc>
        <w:tc>
          <w:tcPr>
            <w:tcW w:w="3825" w:type="dxa"/>
            <w:tcMar>
              <w:left w:w="57" w:type="dxa"/>
              <w:right w:w="57" w:type="dxa"/>
            </w:tcMar>
            <w:vAlign w:val="center"/>
          </w:tcPr>
          <w:p w:rsidR="000208A2" w:rsidRDefault="001B7AF4" w:rsidP="006A0347">
            <w:pPr>
              <w:adjustRightInd w:val="0"/>
              <w:snapToGrid w:val="0"/>
              <w:spacing w:beforeLines="12" w:afterLines="12"/>
              <w:ind w:leftChars="15" w:left="31" w:rightChars="15" w:right="31"/>
              <w:rPr>
                <w:rFonts w:ascii="Times New Roman" w:eastAsia="方正仿宋_GBK" w:hAnsi="Times New Roman" w:cs="Times New Roman"/>
                <w:sz w:val="24"/>
              </w:rPr>
            </w:pPr>
            <w:r>
              <w:rPr>
                <w:rFonts w:ascii="Times New Roman" w:eastAsia="方正仿宋_GBK" w:hAnsi="Times New Roman" w:cs="Times New Roman"/>
                <w:sz w:val="24"/>
              </w:rPr>
              <w:t>《村庄和集镇规划建设管理条例》（</w:t>
            </w:r>
            <w:r>
              <w:rPr>
                <w:rFonts w:ascii="Times New Roman" w:eastAsia="方正仿宋_GBK" w:hAnsi="Times New Roman" w:cs="Times New Roman"/>
                <w:sz w:val="24"/>
              </w:rPr>
              <w:t>1993</w:t>
            </w:r>
            <w:r>
              <w:rPr>
                <w:rFonts w:ascii="Times New Roman" w:eastAsia="方正仿宋_GBK" w:hAnsi="Times New Roman" w:cs="Times New Roman"/>
                <w:sz w:val="24"/>
              </w:rPr>
              <w:t>年施行）第三十九条；</w:t>
            </w:r>
          </w:p>
          <w:p w:rsidR="000208A2" w:rsidRDefault="001B7AF4" w:rsidP="006A0347">
            <w:pPr>
              <w:adjustRightInd w:val="0"/>
              <w:snapToGrid w:val="0"/>
              <w:spacing w:beforeLines="12" w:afterLines="12"/>
              <w:ind w:leftChars="15" w:left="31" w:rightChars="15" w:right="31"/>
              <w:rPr>
                <w:rFonts w:ascii="Times New Roman" w:eastAsia="方正仿宋_GBK" w:hAnsi="Times New Roman" w:cs="Times New Roman"/>
                <w:sz w:val="24"/>
              </w:rPr>
            </w:pPr>
            <w:r>
              <w:rPr>
                <w:rFonts w:ascii="Times New Roman" w:eastAsia="方正仿宋_GBK" w:hAnsi="Times New Roman" w:cs="Times New Roman"/>
                <w:sz w:val="24"/>
              </w:rPr>
              <w:t>《重庆市村镇规划建设管理条例》（</w:t>
            </w:r>
            <w:r>
              <w:rPr>
                <w:rFonts w:ascii="Times New Roman" w:eastAsia="方正仿宋_GBK" w:hAnsi="Times New Roman" w:cs="Times New Roman"/>
                <w:sz w:val="24"/>
              </w:rPr>
              <w:t>2015</w:t>
            </w:r>
            <w:r>
              <w:rPr>
                <w:rFonts w:ascii="Times New Roman" w:eastAsia="方正仿宋_GBK" w:hAnsi="Times New Roman" w:cs="Times New Roman"/>
                <w:sz w:val="24"/>
              </w:rPr>
              <w:t>年修订）第五十条。</w:t>
            </w:r>
          </w:p>
        </w:tc>
      </w:tr>
      <w:tr w:rsidR="000208A2">
        <w:trPr>
          <w:trHeight w:val="454"/>
          <w:jc w:val="center"/>
        </w:trPr>
        <w:tc>
          <w:tcPr>
            <w:tcW w:w="742" w:type="dxa"/>
            <w:tcMar>
              <w:left w:w="57" w:type="dxa"/>
              <w:right w:w="57" w:type="dxa"/>
            </w:tcMar>
            <w:vAlign w:val="center"/>
          </w:tcPr>
          <w:p w:rsidR="000208A2" w:rsidRDefault="001B7AF4" w:rsidP="006A0347">
            <w:pPr>
              <w:adjustRightInd w:val="0"/>
              <w:snapToGrid w:val="0"/>
              <w:spacing w:beforeLines="12" w:afterLines="12"/>
              <w:jc w:val="center"/>
              <w:rPr>
                <w:rFonts w:ascii="Times New Roman" w:eastAsia="方正书宋_GBK" w:hAnsi="Times New Roman" w:cs="方正书宋_GBK"/>
                <w:sz w:val="24"/>
              </w:rPr>
            </w:pPr>
            <w:r>
              <w:rPr>
                <w:rFonts w:ascii="Times New Roman" w:eastAsia="方正书宋_GBK" w:hAnsi="Times New Roman" w:cs="方正书宋_GBK" w:hint="eastAsia"/>
                <w:sz w:val="24"/>
              </w:rPr>
              <w:t>19</w:t>
            </w:r>
          </w:p>
        </w:tc>
        <w:tc>
          <w:tcPr>
            <w:tcW w:w="2361" w:type="dxa"/>
            <w:tcMar>
              <w:left w:w="57" w:type="dxa"/>
              <w:right w:w="57" w:type="dxa"/>
            </w:tcMar>
            <w:vAlign w:val="center"/>
          </w:tcPr>
          <w:p w:rsidR="000208A2" w:rsidRDefault="001B7AF4" w:rsidP="006A0347">
            <w:pPr>
              <w:adjustRightInd w:val="0"/>
              <w:snapToGrid w:val="0"/>
              <w:spacing w:beforeLines="12" w:afterLines="12" w:line="300" w:lineRule="exact"/>
              <w:ind w:leftChars="15" w:left="31" w:rightChars="15" w:right="31"/>
              <w:rPr>
                <w:rFonts w:ascii="Times New Roman" w:eastAsia="方正仿宋_GBK" w:hAnsi="Times New Roman" w:cs="Times New Roman"/>
                <w:spacing w:val="-3"/>
                <w:sz w:val="24"/>
              </w:rPr>
            </w:pPr>
            <w:r>
              <w:rPr>
                <w:rFonts w:ascii="Times New Roman" w:eastAsia="方正仿宋_GBK" w:hAnsi="Times New Roman" w:cs="Times New Roman"/>
                <w:spacing w:val="-3"/>
                <w:sz w:val="24"/>
              </w:rPr>
              <w:t>对涉及在村道违反《重庆市公路管理条例》规定的处罚</w:t>
            </w:r>
          </w:p>
        </w:tc>
        <w:tc>
          <w:tcPr>
            <w:tcW w:w="1759" w:type="dxa"/>
            <w:tcMar>
              <w:left w:w="57" w:type="dxa"/>
              <w:right w:w="57" w:type="dxa"/>
            </w:tcMar>
            <w:vAlign w:val="center"/>
          </w:tcPr>
          <w:p w:rsidR="000208A2" w:rsidRDefault="001B7AF4" w:rsidP="006A0347">
            <w:pPr>
              <w:adjustRightInd w:val="0"/>
              <w:snapToGrid w:val="0"/>
              <w:spacing w:beforeLines="12" w:afterLines="12"/>
              <w:jc w:val="center"/>
              <w:rPr>
                <w:rFonts w:ascii="Times New Roman" w:eastAsia="方正仿宋_GBK" w:hAnsi="Times New Roman" w:cs="Times New Roman"/>
                <w:sz w:val="24"/>
              </w:rPr>
            </w:pPr>
            <w:r>
              <w:rPr>
                <w:rFonts w:ascii="Times New Roman" w:eastAsia="方正仿宋_GBK" w:hAnsi="Times New Roman" w:cs="Times New Roman"/>
                <w:sz w:val="24"/>
              </w:rPr>
              <w:t>行政处罚</w:t>
            </w:r>
          </w:p>
        </w:tc>
        <w:tc>
          <w:tcPr>
            <w:tcW w:w="3825" w:type="dxa"/>
            <w:tcMar>
              <w:left w:w="57" w:type="dxa"/>
              <w:right w:w="57" w:type="dxa"/>
            </w:tcMar>
            <w:vAlign w:val="center"/>
          </w:tcPr>
          <w:p w:rsidR="000208A2" w:rsidRDefault="001B7AF4" w:rsidP="006A0347">
            <w:pPr>
              <w:adjustRightInd w:val="0"/>
              <w:snapToGrid w:val="0"/>
              <w:spacing w:beforeLines="12" w:afterLines="12"/>
              <w:ind w:leftChars="15" w:left="31" w:rightChars="15" w:right="31"/>
              <w:rPr>
                <w:rFonts w:ascii="Times New Roman" w:eastAsia="方正仿宋_GBK" w:hAnsi="Times New Roman" w:cs="Times New Roman"/>
                <w:sz w:val="24"/>
              </w:rPr>
            </w:pPr>
            <w:r>
              <w:rPr>
                <w:rFonts w:ascii="Times New Roman" w:eastAsia="方正仿宋_GBK" w:hAnsi="Times New Roman" w:cs="Times New Roman"/>
                <w:sz w:val="24"/>
              </w:rPr>
              <w:t>《重庆市公路管理条例》（</w:t>
            </w:r>
            <w:r>
              <w:rPr>
                <w:rFonts w:ascii="Times New Roman" w:eastAsia="方正仿宋_GBK" w:hAnsi="Times New Roman" w:cs="Times New Roman"/>
                <w:sz w:val="24"/>
              </w:rPr>
              <w:t>2021</w:t>
            </w:r>
            <w:r>
              <w:rPr>
                <w:rFonts w:ascii="Times New Roman" w:eastAsia="方正仿宋_GBK" w:hAnsi="Times New Roman" w:cs="Times New Roman"/>
                <w:sz w:val="24"/>
              </w:rPr>
              <w:t>年修正）第七十条。</w:t>
            </w:r>
          </w:p>
        </w:tc>
      </w:tr>
      <w:tr w:rsidR="000208A2">
        <w:trPr>
          <w:trHeight w:val="454"/>
          <w:jc w:val="center"/>
        </w:trPr>
        <w:tc>
          <w:tcPr>
            <w:tcW w:w="742" w:type="dxa"/>
            <w:tcMar>
              <w:left w:w="57" w:type="dxa"/>
              <w:right w:w="57" w:type="dxa"/>
            </w:tcMar>
            <w:vAlign w:val="center"/>
          </w:tcPr>
          <w:p w:rsidR="000208A2" w:rsidRDefault="001B7AF4">
            <w:pPr>
              <w:adjustRightInd w:val="0"/>
              <w:snapToGrid w:val="0"/>
              <w:jc w:val="center"/>
              <w:rPr>
                <w:rFonts w:ascii="Times New Roman" w:eastAsia="方正书宋_GBK" w:hAnsi="Times New Roman" w:cs="方正书宋_GBK"/>
                <w:sz w:val="24"/>
              </w:rPr>
            </w:pPr>
            <w:r>
              <w:rPr>
                <w:rFonts w:ascii="Times New Roman" w:eastAsia="方正书宋_GBK" w:hAnsi="Times New Roman" w:cs="方正书宋_GBK" w:hint="eastAsia"/>
                <w:sz w:val="24"/>
              </w:rPr>
              <w:t>20</w:t>
            </w:r>
          </w:p>
        </w:tc>
        <w:tc>
          <w:tcPr>
            <w:tcW w:w="2361" w:type="dxa"/>
            <w:tcMar>
              <w:left w:w="57" w:type="dxa"/>
              <w:right w:w="57" w:type="dxa"/>
            </w:tcMar>
            <w:vAlign w:val="center"/>
          </w:tcPr>
          <w:p w:rsidR="000208A2" w:rsidRDefault="001B7AF4">
            <w:pPr>
              <w:adjustRightInd w:val="0"/>
              <w:snapToGrid w:val="0"/>
              <w:spacing w:line="300" w:lineRule="exact"/>
              <w:ind w:leftChars="15" w:left="31" w:rightChars="15" w:right="31"/>
              <w:rPr>
                <w:rFonts w:ascii="Times New Roman" w:eastAsia="方正仿宋_GBK" w:hAnsi="Times New Roman" w:cs="Times New Roman"/>
                <w:spacing w:val="-3"/>
                <w:sz w:val="24"/>
              </w:rPr>
            </w:pPr>
            <w:r>
              <w:rPr>
                <w:rFonts w:ascii="Times New Roman" w:eastAsia="方正仿宋_GBK" w:hAnsi="Times New Roman" w:cs="Times New Roman"/>
                <w:spacing w:val="-3"/>
                <w:sz w:val="24"/>
              </w:rPr>
              <w:t>对单位和个人损坏或者擅自移动有钉螺地带警示标志的处罚</w:t>
            </w:r>
          </w:p>
        </w:tc>
        <w:tc>
          <w:tcPr>
            <w:tcW w:w="1759" w:type="dxa"/>
            <w:tcMar>
              <w:left w:w="57" w:type="dxa"/>
              <w:right w:w="57" w:type="dxa"/>
            </w:tcMar>
            <w:vAlign w:val="center"/>
          </w:tcPr>
          <w:p w:rsidR="000208A2" w:rsidRDefault="001B7AF4">
            <w:pPr>
              <w:adjustRightInd w:val="0"/>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行政处罚</w:t>
            </w:r>
          </w:p>
        </w:tc>
        <w:tc>
          <w:tcPr>
            <w:tcW w:w="3825" w:type="dxa"/>
            <w:tcMar>
              <w:left w:w="57" w:type="dxa"/>
              <w:right w:w="57" w:type="dxa"/>
            </w:tcMar>
            <w:vAlign w:val="center"/>
          </w:tcPr>
          <w:p w:rsidR="000208A2" w:rsidRDefault="001B7AF4">
            <w:pPr>
              <w:adjustRightInd w:val="0"/>
              <w:snapToGrid w:val="0"/>
              <w:ind w:leftChars="15" w:left="31" w:rightChars="15" w:right="31"/>
              <w:rPr>
                <w:rFonts w:ascii="Times New Roman" w:eastAsia="方正仿宋_GBK" w:hAnsi="Times New Roman" w:cs="Times New Roman"/>
                <w:sz w:val="24"/>
              </w:rPr>
            </w:pPr>
            <w:r>
              <w:rPr>
                <w:rFonts w:ascii="Times New Roman" w:eastAsia="方正仿宋_GBK" w:hAnsi="Times New Roman" w:cs="Times New Roman"/>
                <w:spacing w:val="-3"/>
                <w:sz w:val="24"/>
              </w:rPr>
              <w:t>《血吸虫病防治条例》（</w:t>
            </w:r>
            <w:r>
              <w:rPr>
                <w:rFonts w:ascii="Times New Roman" w:eastAsia="方正仿宋_GBK" w:hAnsi="Times New Roman" w:cs="Times New Roman"/>
                <w:spacing w:val="-3"/>
                <w:sz w:val="24"/>
              </w:rPr>
              <w:t>2019</w:t>
            </w:r>
            <w:r>
              <w:rPr>
                <w:rFonts w:ascii="Times New Roman" w:eastAsia="方正仿宋_GBK" w:hAnsi="Times New Roman" w:cs="Times New Roman"/>
                <w:sz w:val="24"/>
              </w:rPr>
              <w:t>年修订）第五十一条。</w:t>
            </w:r>
          </w:p>
        </w:tc>
      </w:tr>
      <w:tr w:rsidR="000208A2">
        <w:trPr>
          <w:trHeight w:val="454"/>
          <w:jc w:val="center"/>
        </w:trPr>
        <w:tc>
          <w:tcPr>
            <w:tcW w:w="742" w:type="dxa"/>
            <w:tcMar>
              <w:left w:w="57" w:type="dxa"/>
              <w:right w:w="57" w:type="dxa"/>
            </w:tcMar>
            <w:vAlign w:val="center"/>
          </w:tcPr>
          <w:p w:rsidR="000208A2" w:rsidRDefault="001B7AF4">
            <w:pPr>
              <w:adjustRightInd w:val="0"/>
              <w:snapToGrid w:val="0"/>
              <w:jc w:val="center"/>
              <w:rPr>
                <w:rFonts w:ascii="Times New Roman" w:eastAsia="方正书宋_GBK" w:hAnsi="Times New Roman" w:cs="方正书宋_GBK"/>
                <w:sz w:val="24"/>
              </w:rPr>
            </w:pPr>
            <w:r>
              <w:rPr>
                <w:rFonts w:ascii="Times New Roman" w:eastAsia="方正书宋_GBK" w:hAnsi="Times New Roman" w:cs="方正书宋_GBK" w:hint="eastAsia"/>
                <w:sz w:val="24"/>
              </w:rPr>
              <w:t>21</w:t>
            </w:r>
          </w:p>
        </w:tc>
        <w:tc>
          <w:tcPr>
            <w:tcW w:w="2361" w:type="dxa"/>
            <w:tcMar>
              <w:left w:w="57" w:type="dxa"/>
              <w:right w:w="57" w:type="dxa"/>
            </w:tcMar>
            <w:vAlign w:val="center"/>
          </w:tcPr>
          <w:p w:rsidR="000208A2" w:rsidRDefault="001B7AF4">
            <w:pPr>
              <w:adjustRightInd w:val="0"/>
              <w:snapToGrid w:val="0"/>
              <w:spacing w:line="300" w:lineRule="exact"/>
              <w:ind w:leftChars="15" w:left="31" w:rightChars="15" w:right="31"/>
              <w:rPr>
                <w:rFonts w:ascii="Times New Roman" w:eastAsia="方正仿宋_GBK" w:hAnsi="Times New Roman" w:cs="Times New Roman"/>
                <w:spacing w:val="-3"/>
                <w:sz w:val="24"/>
              </w:rPr>
            </w:pPr>
            <w:r>
              <w:rPr>
                <w:rFonts w:ascii="Times New Roman" w:eastAsia="方正仿宋_GBK" w:hAnsi="Times New Roman" w:cs="Times New Roman"/>
                <w:spacing w:val="-3"/>
                <w:sz w:val="24"/>
              </w:rPr>
              <w:t>对经劝导仍拒绝转移的群众实施强制转移</w:t>
            </w:r>
          </w:p>
        </w:tc>
        <w:tc>
          <w:tcPr>
            <w:tcW w:w="1759" w:type="dxa"/>
            <w:tcMar>
              <w:left w:w="57" w:type="dxa"/>
              <w:right w:w="57" w:type="dxa"/>
            </w:tcMar>
            <w:vAlign w:val="center"/>
          </w:tcPr>
          <w:p w:rsidR="000208A2" w:rsidRDefault="001B7AF4">
            <w:pPr>
              <w:adjustRightInd w:val="0"/>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行政强制</w:t>
            </w:r>
          </w:p>
        </w:tc>
        <w:tc>
          <w:tcPr>
            <w:tcW w:w="3825" w:type="dxa"/>
            <w:tcMar>
              <w:left w:w="57" w:type="dxa"/>
              <w:right w:w="57" w:type="dxa"/>
            </w:tcMar>
            <w:vAlign w:val="center"/>
          </w:tcPr>
          <w:p w:rsidR="000208A2" w:rsidRDefault="001B7AF4">
            <w:pPr>
              <w:adjustRightInd w:val="0"/>
              <w:snapToGrid w:val="0"/>
              <w:ind w:leftChars="15" w:left="31" w:rightChars="15" w:right="31"/>
              <w:rPr>
                <w:rFonts w:ascii="Times New Roman" w:eastAsia="方正仿宋_GBK" w:hAnsi="Times New Roman" w:cs="Times New Roman"/>
                <w:sz w:val="24"/>
              </w:rPr>
            </w:pPr>
            <w:r>
              <w:rPr>
                <w:rFonts w:ascii="Times New Roman" w:eastAsia="方正仿宋_GBK" w:hAnsi="Times New Roman" w:cs="Times New Roman"/>
                <w:sz w:val="24"/>
              </w:rPr>
              <w:t>《重庆市防汛抗旱条例》（</w:t>
            </w:r>
            <w:r>
              <w:rPr>
                <w:rFonts w:ascii="Times New Roman" w:eastAsia="方正仿宋_GBK" w:hAnsi="Times New Roman" w:cs="Times New Roman"/>
                <w:sz w:val="24"/>
              </w:rPr>
              <w:t>2018</w:t>
            </w:r>
            <w:r>
              <w:rPr>
                <w:rFonts w:ascii="Times New Roman" w:eastAsia="方正仿宋_GBK" w:hAnsi="Times New Roman" w:cs="Times New Roman"/>
                <w:sz w:val="24"/>
              </w:rPr>
              <w:t>年修正）第三十条第三款。</w:t>
            </w:r>
          </w:p>
        </w:tc>
      </w:tr>
      <w:tr w:rsidR="000208A2">
        <w:trPr>
          <w:trHeight w:val="454"/>
          <w:jc w:val="center"/>
        </w:trPr>
        <w:tc>
          <w:tcPr>
            <w:tcW w:w="742" w:type="dxa"/>
            <w:tcMar>
              <w:left w:w="57" w:type="dxa"/>
              <w:right w:w="57" w:type="dxa"/>
            </w:tcMar>
            <w:vAlign w:val="center"/>
          </w:tcPr>
          <w:p w:rsidR="000208A2" w:rsidRDefault="001B7AF4">
            <w:pPr>
              <w:adjustRightInd w:val="0"/>
              <w:snapToGrid w:val="0"/>
              <w:jc w:val="center"/>
              <w:rPr>
                <w:rFonts w:ascii="Times New Roman" w:eastAsia="方正书宋_GBK" w:hAnsi="Times New Roman" w:cs="方正书宋_GBK"/>
                <w:sz w:val="24"/>
              </w:rPr>
            </w:pPr>
            <w:r>
              <w:rPr>
                <w:rFonts w:ascii="Times New Roman" w:eastAsia="方正书宋_GBK" w:hAnsi="Times New Roman" w:cs="方正书宋_GBK" w:hint="eastAsia"/>
                <w:sz w:val="24"/>
              </w:rPr>
              <w:t>22</w:t>
            </w:r>
          </w:p>
        </w:tc>
        <w:tc>
          <w:tcPr>
            <w:tcW w:w="2361" w:type="dxa"/>
            <w:tcMar>
              <w:left w:w="57" w:type="dxa"/>
              <w:right w:w="57" w:type="dxa"/>
            </w:tcMar>
            <w:vAlign w:val="center"/>
          </w:tcPr>
          <w:p w:rsidR="000208A2" w:rsidRDefault="001B7AF4">
            <w:pPr>
              <w:adjustRightInd w:val="0"/>
              <w:snapToGrid w:val="0"/>
              <w:ind w:leftChars="15" w:left="31" w:rightChars="15" w:right="31"/>
              <w:rPr>
                <w:rFonts w:ascii="Times New Roman" w:eastAsia="方正仿宋_GBK" w:hAnsi="Times New Roman" w:cs="Times New Roman"/>
                <w:spacing w:val="-3"/>
                <w:sz w:val="24"/>
              </w:rPr>
            </w:pPr>
            <w:r>
              <w:rPr>
                <w:rFonts w:ascii="Times New Roman" w:eastAsia="方正仿宋_GBK" w:hAnsi="Times New Roman" w:cs="Times New Roman"/>
                <w:spacing w:val="-3"/>
                <w:sz w:val="24"/>
              </w:rPr>
              <w:t>强行组织避灾疏散</w:t>
            </w:r>
          </w:p>
        </w:tc>
        <w:tc>
          <w:tcPr>
            <w:tcW w:w="1759" w:type="dxa"/>
            <w:tcMar>
              <w:left w:w="57" w:type="dxa"/>
              <w:right w:w="57" w:type="dxa"/>
            </w:tcMar>
            <w:vAlign w:val="center"/>
          </w:tcPr>
          <w:p w:rsidR="000208A2" w:rsidRDefault="001B7AF4">
            <w:pPr>
              <w:adjustRightInd w:val="0"/>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行政强制</w:t>
            </w:r>
          </w:p>
        </w:tc>
        <w:tc>
          <w:tcPr>
            <w:tcW w:w="3825" w:type="dxa"/>
            <w:tcMar>
              <w:left w:w="57" w:type="dxa"/>
              <w:right w:w="57" w:type="dxa"/>
            </w:tcMar>
            <w:vAlign w:val="center"/>
          </w:tcPr>
          <w:p w:rsidR="000208A2" w:rsidRDefault="001B7AF4">
            <w:pPr>
              <w:adjustRightInd w:val="0"/>
              <w:snapToGrid w:val="0"/>
              <w:ind w:leftChars="15" w:left="31" w:rightChars="15" w:right="31"/>
              <w:rPr>
                <w:rFonts w:ascii="Times New Roman" w:eastAsia="方正仿宋_GBK" w:hAnsi="Times New Roman" w:cs="Times New Roman"/>
                <w:sz w:val="24"/>
              </w:rPr>
            </w:pPr>
            <w:r>
              <w:rPr>
                <w:rFonts w:ascii="Times New Roman" w:eastAsia="方正仿宋_GBK" w:hAnsi="Times New Roman" w:cs="Times New Roman"/>
                <w:spacing w:val="-6"/>
                <w:sz w:val="24"/>
              </w:rPr>
              <w:t>《地质灾害防治条例》（</w:t>
            </w:r>
            <w:r>
              <w:rPr>
                <w:rFonts w:ascii="Times New Roman" w:eastAsia="方正仿宋_GBK" w:hAnsi="Times New Roman" w:cs="Times New Roman"/>
                <w:spacing w:val="-6"/>
                <w:sz w:val="24"/>
              </w:rPr>
              <w:t>2004</w:t>
            </w:r>
            <w:r>
              <w:rPr>
                <w:rFonts w:ascii="Times New Roman" w:eastAsia="方正仿宋_GBK" w:hAnsi="Times New Roman" w:cs="Times New Roman"/>
                <w:spacing w:val="-6"/>
                <w:sz w:val="24"/>
              </w:rPr>
              <w:t>年施行）第二十九条；</w:t>
            </w:r>
          </w:p>
          <w:p w:rsidR="000208A2" w:rsidRDefault="001B7AF4">
            <w:pPr>
              <w:adjustRightInd w:val="0"/>
              <w:snapToGrid w:val="0"/>
              <w:ind w:leftChars="15" w:left="31" w:rightChars="15" w:right="31"/>
              <w:rPr>
                <w:rFonts w:ascii="Times New Roman" w:eastAsia="方正仿宋_GBK" w:hAnsi="Times New Roman" w:cs="Times New Roman"/>
                <w:sz w:val="24"/>
              </w:rPr>
            </w:pPr>
            <w:r>
              <w:rPr>
                <w:rFonts w:ascii="Times New Roman" w:eastAsia="方正仿宋_GBK" w:hAnsi="Times New Roman" w:cs="Times New Roman"/>
                <w:sz w:val="24"/>
              </w:rPr>
              <w:t>《重庆市地质灾害防治条例》（</w:t>
            </w:r>
            <w:r>
              <w:rPr>
                <w:rFonts w:ascii="Times New Roman" w:eastAsia="方正仿宋_GBK" w:hAnsi="Times New Roman" w:cs="Times New Roman"/>
                <w:sz w:val="24"/>
              </w:rPr>
              <w:t>2020</w:t>
            </w:r>
            <w:r>
              <w:rPr>
                <w:rFonts w:ascii="Times New Roman" w:eastAsia="方正仿宋_GBK" w:hAnsi="Times New Roman" w:cs="Times New Roman"/>
                <w:sz w:val="24"/>
              </w:rPr>
              <w:t>年修订）第三十四条第二款。</w:t>
            </w:r>
          </w:p>
        </w:tc>
      </w:tr>
      <w:tr w:rsidR="000208A2">
        <w:trPr>
          <w:trHeight w:val="454"/>
          <w:jc w:val="center"/>
        </w:trPr>
        <w:tc>
          <w:tcPr>
            <w:tcW w:w="742" w:type="dxa"/>
            <w:tcMar>
              <w:left w:w="57" w:type="dxa"/>
              <w:right w:w="57" w:type="dxa"/>
            </w:tcMar>
            <w:vAlign w:val="center"/>
          </w:tcPr>
          <w:p w:rsidR="000208A2" w:rsidRDefault="001B7AF4">
            <w:pPr>
              <w:adjustRightInd w:val="0"/>
              <w:snapToGrid w:val="0"/>
              <w:jc w:val="center"/>
              <w:rPr>
                <w:rFonts w:ascii="Times New Roman" w:eastAsia="方正书宋_GBK" w:hAnsi="Times New Roman" w:cs="方正书宋_GBK"/>
                <w:sz w:val="24"/>
              </w:rPr>
            </w:pPr>
            <w:r>
              <w:rPr>
                <w:rFonts w:ascii="Times New Roman" w:eastAsia="方正书宋_GBK" w:hAnsi="Times New Roman" w:cs="方正书宋_GBK" w:hint="eastAsia"/>
                <w:sz w:val="24"/>
              </w:rPr>
              <w:t>23</w:t>
            </w:r>
          </w:p>
        </w:tc>
        <w:tc>
          <w:tcPr>
            <w:tcW w:w="2361" w:type="dxa"/>
            <w:tcMar>
              <w:left w:w="57" w:type="dxa"/>
              <w:right w:w="57" w:type="dxa"/>
            </w:tcMar>
            <w:vAlign w:val="center"/>
          </w:tcPr>
          <w:p w:rsidR="000208A2" w:rsidRDefault="001B7AF4">
            <w:pPr>
              <w:adjustRightInd w:val="0"/>
              <w:snapToGrid w:val="0"/>
              <w:spacing w:line="300" w:lineRule="exact"/>
              <w:ind w:leftChars="15" w:left="31" w:rightChars="15" w:right="31"/>
              <w:rPr>
                <w:rFonts w:ascii="Times New Roman" w:eastAsia="方正仿宋_GBK" w:hAnsi="Times New Roman" w:cs="Times New Roman"/>
                <w:spacing w:val="-3"/>
                <w:sz w:val="24"/>
              </w:rPr>
            </w:pPr>
            <w:r>
              <w:rPr>
                <w:rFonts w:ascii="Times New Roman" w:eastAsia="方正仿宋_GBK" w:hAnsi="Times New Roman" w:cs="Times New Roman"/>
                <w:spacing w:val="-3"/>
                <w:sz w:val="24"/>
              </w:rPr>
              <w:t>制止、铲除非法种植毒品原植物</w:t>
            </w:r>
          </w:p>
        </w:tc>
        <w:tc>
          <w:tcPr>
            <w:tcW w:w="1759" w:type="dxa"/>
            <w:tcMar>
              <w:left w:w="57" w:type="dxa"/>
              <w:right w:w="57" w:type="dxa"/>
            </w:tcMar>
            <w:vAlign w:val="center"/>
          </w:tcPr>
          <w:p w:rsidR="000208A2" w:rsidRDefault="001B7AF4">
            <w:pPr>
              <w:adjustRightInd w:val="0"/>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行政强制</w:t>
            </w:r>
          </w:p>
        </w:tc>
        <w:tc>
          <w:tcPr>
            <w:tcW w:w="3825" w:type="dxa"/>
            <w:tcMar>
              <w:left w:w="57" w:type="dxa"/>
              <w:right w:w="57" w:type="dxa"/>
            </w:tcMar>
            <w:vAlign w:val="center"/>
          </w:tcPr>
          <w:p w:rsidR="000208A2" w:rsidRDefault="001B7AF4">
            <w:pPr>
              <w:adjustRightInd w:val="0"/>
              <w:snapToGrid w:val="0"/>
              <w:ind w:leftChars="15" w:left="31" w:rightChars="15" w:right="31"/>
              <w:rPr>
                <w:rFonts w:ascii="Times New Roman" w:eastAsia="方正仿宋_GBK" w:hAnsi="Times New Roman" w:cs="Times New Roman"/>
                <w:sz w:val="24"/>
              </w:rPr>
            </w:pPr>
            <w:r>
              <w:rPr>
                <w:rFonts w:ascii="Times New Roman" w:eastAsia="方正仿宋_GBK" w:hAnsi="Times New Roman" w:cs="Times New Roman"/>
                <w:sz w:val="24"/>
              </w:rPr>
              <w:t>《重庆市禁毒条例》（</w:t>
            </w:r>
            <w:r>
              <w:rPr>
                <w:rFonts w:ascii="Times New Roman" w:eastAsia="方正仿宋_GBK" w:hAnsi="Times New Roman" w:cs="Times New Roman"/>
                <w:sz w:val="24"/>
              </w:rPr>
              <w:t>2012</w:t>
            </w:r>
            <w:r>
              <w:rPr>
                <w:rFonts w:ascii="Times New Roman" w:eastAsia="方正仿宋_GBK" w:hAnsi="Times New Roman" w:cs="Times New Roman"/>
                <w:sz w:val="24"/>
              </w:rPr>
              <w:t>年修订）第十九条第二款。</w:t>
            </w:r>
          </w:p>
        </w:tc>
      </w:tr>
      <w:tr w:rsidR="000208A2">
        <w:trPr>
          <w:trHeight w:val="454"/>
          <w:jc w:val="center"/>
        </w:trPr>
        <w:tc>
          <w:tcPr>
            <w:tcW w:w="742" w:type="dxa"/>
            <w:tcMar>
              <w:left w:w="57" w:type="dxa"/>
              <w:right w:w="57" w:type="dxa"/>
            </w:tcMar>
            <w:vAlign w:val="center"/>
          </w:tcPr>
          <w:p w:rsidR="000208A2" w:rsidRDefault="001B7AF4">
            <w:pPr>
              <w:adjustRightInd w:val="0"/>
              <w:snapToGrid w:val="0"/>
              <w:jc w:val="center"/>
              <w:rPr>
                <w:rFonts w:ascii="Times New Roman" w:eastAsia="方正书宋_GBK" w:hAnsi="Times New Roman" w:cs="方正书宋_GBK"/>
                <w:sz w:val="24"/>
              </w:rPr>
            </w:pPr>
            <w:r>
              <w:rPr>
                <w:rFonts w:ascii="Times New Roman" w:eastAsia="方正书宋_GBK" w:hAnsi="Times New Roman" w:cs="方正书宋_GBK" w:hint="eastAsia"/>
                <w:sz w:val="24"/>
              </w:rPr>
              <w:t>24</w:t>
            </w:r>
          </w:p>
        </w:tc>
        <w:tc>
          <w:tcPr>
            <w:tcW w:w="2361" w:type="dxa"/>
            <w:tcMar>
              <w:left w:w="57" w:type="dxa"/>
              <w:right w:w="57" w:type="dxa"/>
            </w:tcMar>
            <w:vAlign w:val="center"/>
          </w:tcPr>
          <w:p w:rsidR="000208A2" w:rsidRDefault="001B7AF4">
            <w:pPr>
              <w:adjustRightInd w:val="0"/>
              <w:snapToGrid w:val="0"/>
              <w:spacing w:line="300" w:lineRule="exact"/>
              <w:ind w:leftChars="15" w:left="31" w:rightChars="15" w:right="31"/>
              <w:rPr>
                <w:rFonts w:ascii="Times New Roman" w:eastAsia="方正仿宋_GBK" w:hAnsi="Times New Roman" w:cs="Times New Roman"/>
                <w:spacing w:val="-3"/>
                <w:sz w:val="24"/>
              </w:rPr>
            </w:pPr>
            <w:r>
              <w:rPr>
                <w:rFonts w:ascii="Times New Roman" w:eastAsia="方正仿宋_GBK" w:hAnsi="Times New Roman" w:cs="Times New Roman"/>
                <w:spacing w:val="-3"/>
                <w:sz w:val="24"/>
              </w:rPr>
              <w:t>对在乡、村庄规划区内未依法取得乡村建设规划许可证或者未按照乡村建设规划许可证的规定进行建设且逾期不改正的予以拆除</w:t>
            </w:r>
          </w:p>
        </w:tc>
        <w:tc>
          <w:tcPr>
            <w:tcW w:w="1759" w:type="dxa"/>
            <w:tcMar>
              <w:left w:w="57" w:type="dxa"/>
              <w:right w:w="57" w:type="dxa"/>
            </w:tcMar>
            <w:vAlign w:val="center"/>
          </w:tcPr>
          <w:p w:rsidR="000208A2" w:rsidRDefault="001B7AF4">
            <w:pPr>
              <w:adjustRightInd w:val="0"/>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行政强制</w:t>
            </w:r>
          </w:p>
        </w:tc>
        <w:tc>
          <w:tcPr>
            <w:tcW w:w="3825" w:type="dxa"/>
            <w:tcMar>
              <w:left w:w="57" w:type="dxa"/>
              <w:right w:w="57" w:type="dxa"/>
            </w:tcMar>
            <w:vAlign w:val="center"/>
          </w:tcPr>
          <w:p w:rsidR="000208A2" w:rsidRDefault="001B7AF4">
            <w:pPr>
              <w:adjustRightInd w:val="0"/>
              <w:snapToGrid w:val="0"/>
              <w:ind w:leftChars="15" w:left="31" w:rightChars="15" w:right="31"/>
              <w:rPr>
                <w:rFonts w:ascii="Times New Roman" w:eastAsia="方正仿宋_GBK" w:hAnsi="Times New Roman" w:cs="Times New Roman"/>
                <w:sz w:val="24"/>
              </w:rPr>
            </w:pPr>
            <w:r>
              <w:rPr>
                <w:rFonts w:ascii="Times New Roman" w:eastAsia="方正仿宋_GBK" w:hAnsi="Times New Roman" w:cs="Times New Roman"/>
                <w:sz w:val="24"/>
              </w:rPr>
              <w:t>《中华人民共和国城乡规划法》（</w:t>
            </w:r>
            <w:r>
              <w:rPr>
                <w:rFonts w:ascii="Times New Roman" w:eastAsia="方正仿宋_GBK" w:hAnsi="Times New Roman" w:cs="Times New Roman"/>
                <w:sz w:val="24"/>
              </w:rPr>
              <w:t>2019</w:t>
            </w:r>
            <w:r>
              <w:rPr>
                <w:rFonts w:ascii="Times New Roman" w:eastAsia="方正仿宋_GBK" w:hAnsi="Times New Roman" w:cs="Times New Roman"/>
                <w:sz w:val="24"/>
              </w:rPr>
              <w:t>年修正）第六十五条。</w:t>
            </w:r>
          </w:p>
        </w:tc>
      </w:tr>
      <w:tr w:rsidR="000208A2">
        <w:trPr>
          <w:trHeight w:val="454"/>
          <w:jc w:val="center"/>
        </w:trPr>
        <w:tc>
          <w:tcPr>
            <w:tcW w:w="742" w:type="dxa"/>
            <w:tcMar>
              <w:left w:w="57" w:type="dxa"/>
              <w:right w:w="57" w:type="dxa"/>
            </w:tcMar>
            <w:vAlign w:val="center"/>
          </w:tcPr>
          <w:p w:rsidR="000208A2" w:rsidRDefault="001B7AF4">
            <w:pPr>
              <w:adjustRightInd w:val="0"/>
              <w:snapToGrid w:val="0"/>
              <w:jc w:val="center"/>
              <w:rPr>
                <w:rFonts w:ascii="Times New Roman" w:eastAsia="方正书宋_GBK" w:hAnsi="Times New Roman" w:cs="方正书宋_GBK"/>
                <w:sz w:val="24"/>
              </w:rPr>
            </w:pPr>
            <w:r>
              <w:rPr>
                <w:rFonts w:ascii="Times New Roman" w:eastAsia="方正书宋_GBK" w:hAnsi="Times New Roman" w:cs="方正书宋_GBK" w:hint="eastAsia"/>
                <w:sz w:val="24"/>
              </w:rPr>
              <w:lastRenderedPageBreak/>
              <w:t>25</w:t>
            </w:r>
          </w:p>
        </w:tc>
        <w:tc>
          <w:tcPr>
            <w:tcW w:w="2361" w:type="dxa"/>
            <w:tcMar>
              <w:left w:w="57" w:type="dxa"/>
              <w:right w:w="57" w:type="dxa"/>
            </w:tcMar>
            <w:vAlign w:val="center"/>
          </w:tcPr>
          <w:p w:rsidR="000208A2" w:rsidRDefault="001B7AF4">
            <w:pPr>
              <w:adjustRightInd w:val="0"/>
              <w:snapToGrid w:val="0"/>
              <w:spacing w:line="300" w:lineRule="exact"/>
              <w:ind w:leftChars="15" w:left="31" w:rightChars="15" w:right="31"/>
              <w:rPr>
                <w:rFonts w:ascii="Times New Roman" w:eastAsia="方正仿宋_GBK" w:hAnsi="Times New Roman" w:cs="Times New Roman"/>
                <w:spacing w:val="-3"/>
                <w:sz w:val="24"/>
              </w:rPr>
            </w:pPr>
            <w:r>
              <w:rPr>
                <w:rFonts w:ascii="Times New Roman" w:eastAsia="方正仿宋_GBK" w:hAnsi="Times New Roman" w:cs="Times New Roman"/>
                <w:spacing w:val="-3"/>
                <w:sz w:val="24"/>
              </w:rPr>
              <w:t>对鉴定为危房且危及公共安全情形的村镇建筑作出强制治理决定</w:t>
            </w:r>
          </w:p>
        </w:tc>
        <w:tc>
          <w:tcPr>
            <w:tcW w:w="1759" w:type="dxa"/>
            <w:tcMar>
              <w:left w:w="57" w:type="dxa"/>
              <w:right w:w="57" w:type="dxa"/>
            </w:tcMar>
            <w:vAlign w:val="center"/>
          </w:tcPr>
          <w:p w:rsidR="000208A2" w:rsidRDefault="001B7AF4">
            <w:pPr>
              <w:adjustRightInd w:val="0"/>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行政强制</w:t>
            </w:r>
          </w:p>
        </w:tc>
        <w:tc>
          <w:tcPr>
            <w:tcW w:w="3825" w:type="dxa"/>
            <w:tcMar>
              <w:left w:w="57" w:type="dxa"/>
              <w:right w:w="57" w:type="dxa"/>
            </w:tcMar>
            <w:vAlign w:val="center"/>
          </w:tcPr>
          <w:p w:rsidR="000208A2" w:rsidRDefault="001B7AF4">
            <w:pPr>
              <w:adjustRightInd w:val="0"/>
              <w:snapToGrid w:val="0"/>
              <w:ind w:leftChars="15" w:left="31" w:rightChars="15" w:right="31"/>
              <w:rPr>
                <w:rFonts w:ascii="Times New Roman" w:eastAsia="方正仿宋_GBK" w:hAnsi="Times New Roman" w:cs="Times New Roman"/>
                <w:sz w:val="24"/>
              </w:rPr>
            </w:pPr>
            <w:r>
              <w:rPr>
                <w:rFonts w:ascii="Times New Roman" w:eastAsia="方正仿宋_GBK" w:hAnsi="Times New Roman" w:cs="Times New Roman"/>
                <w:sz w:val="24"/>
              </w:rPr>
              <w:t>《重庆市村镇规划建设管理条例》（</w:t>
            </w:r>
            <w:r>
              <w:rPr>
                <w:rFonts w:ascii="Times New Roman" w:eastAsia="方正仿宋_GBK" w:hAnsi="Times New Roman" w:cs="Times New Roman"/>
                <w:sz w:val="24"/>
              </w:rPr>
              <w:t>2015</w:t>
            </w:r>
            <w:r>
              <w:rPr>
                <w:rFonts w:ascii="Times New Roman" w:eastAsia="方正仿宋_GBK" w:hAnsi="Times New Roman" w:cs="Times New Roman"/>
                <w:sz w:val="24"/>
              </w:rPr>
              <w:t>年修订）第二十九条第三款。</w:t>
            </w:r>
          </w:p>
        </w:tc>
      </w:tr>
      <w:tr w:rsidR="000208A2">
        <w:trPr>
          <w:trHeight w:val="454"/>
          <w:jc w:val="center"/>
        </w:trPr>
        <w:tc>
          <w:tcPr>
            <w:tcW w:w="742" w:type="dxa"/>
            <w:tcMar>
              <w:left w:w="57" w:type="dxa"/>
              <w:right w:w="57" w:type="dxa"/>
            </w:tcMar>
            <w:vAlign w:val="center"/>
          </w:tcPr>
          <w:p w:rsidR="000208A2" w:rsidRDefault="001B7AF4">
            <w:pPr>
              <w:adjustRightInd w:val="0"/>
              <w:snapToGrid w:val="0"/>
              <w:jc w:val="center"/>
              <w:rPr>
                <w:rFonts w:ascii="Times New Roman" w:eastAsia="方正书宋_GBK" w:hAnsi="Times New Roman" w:cs="方正书宋_GBK"/>
                <w:sz w:val="24"/>
              </w:rPr>
            </w:pPr>
            <w:r>
              <w:rPr>
                <w:rFonts w:ascii="Times New Roman" w:eastAsia="方正书宋_GBK" w:hAnsi="Times New Roman" w:cs="方正书宋_GBK" w:hint="eastAsia"/>
                <w:sz w:val="24"/>
              </w:rPr>
              <w:t>26</w:t>
            </w:r>
          </w:p>
        </w:tc>
        <w:tc>
          <w:tcPr>
            <w:tcW w:w="2361" w:type="dxa"/>
            <w:tcMar>
              <w:left w:w="57" w:type="dxa"/>
              <w:right w:w="57" w:type="dxa"/>
            </w:tcMar>
            <w:vAlign w:val="center"/>
          </w:tcPr>
          <w:p w:rsidR="000208A2" w:rsidRDefault="001B7AF4">
            <w:pPr>
              <w:adjustRightInd w:val="0"/>
              <w:snapToGrid w:val="0"/>
              <w:spacing w:line="300" w:lineRule="exact"/>
              <w:ind w:leftChars="15" w:left="31" w:rightChars="15" w:right="31"/>
              <w:rPr>
                <w:rFonts w:ascii="Times New Roman" w:eastAsia="方正仿宋_GBK" w:hAnsi="Times New Roman" w:cs="Times New Roman"/>
                <w:spacing w:val="-3"/>
                <w:sz w:val="24"/>
              </w:rPr>
            </w:pPr>
            <w:r>
              <w:rPr>
                <w:rFonts w:ascii="Times New Roman" w:eastAsia="方正仿宋_GBK" w:hAnsi="Times New Roman" w:cs="Times New Roman"/>
                <w:spacing w:val="-3"/>
                <w:sz w:val="24"/>
              </w:rPr>
              <w:t>对在电力设施保护区内修建的建筑物、构筑物或者种植的植物、堆放的物品责令强制拆除、砍伐或者清除</w:t>
            </w:r>
          </w:p>
        </w:tc>
        <w:tc>
          <w:tcPr>
            <w:tcW w:w="1759" w:type="dxa"/>
            <w:tcMar>
              <w:left w:w="57" w:type="dxa"/>
              <w:right w:w="57" w:type="dxa"/>
            </w:tcMar>
            <w:vAlign w:val="center"/>
          </w:tcPr>
          <w:p w:rsidR="000208A2" w:rsidRDefault="001B7AF4">
            <w:pPr>
              <w:adjustRightInd w:val="0"/>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行政强制</w:t>
            </w:r>
          </w:p>
        </w:tc>
        <w:tc>
          <w:tcPr>
            <w:tcW w:w="3825" w:type="dxa"/>
            <w:tcMar>
              <w:left w:w="57" w:type="dxa"/>
              <w:right w:w="57" w:type="dxa"/>
            </w:tcMar>
            <w:vAlign w:val="center"/>
          </w:tcPr>
          <w:p w:rsidR="000208A2" w:rsidRDefault="001B7AF4">
            <w:pPr>
              <w:adjustRightInd w:val="0"/>
              <w:snapToGrid w:val="0"/>
              <w:ind w:leftChars="15" w:left="31" w:rightChars="15" w:right="31"/>
              <w:rPr>
                <w:rFonts w:ascii="Times New Roman" w:eastAsia="方正仿宋_GBK" w:hAnsi="Times New Roman" w:cs="Times New Roman"/>
                <w:sz w:val="24"/>
              </w:rPr>
            </w:pPr>
            <w:r>
              <w:rPr>
                <w:rFonts w:ascii="Times New Roman" w:eastAsia="方正仿宋_GBK" w:hAnsi="Times New Roman" w:cs="Times New Roman"/>
                <w:sz w:val="24"/>
              </w:rPr>
              <w:t>《中华人民共和国电力法》（</w:t>
            </w:r>
            <w:r>
              <w:rPr>
                <w:rFonts w:ascii="Times New Roman" w:eastAsia="方正仿宋_GBK" w:hAnsi="Times New Roman" w:cs="Times New Roman"/>
                <w:sz w:val="24"/>
              </w:rPr>
              <w:t>2018</w:t>
            </w:r>
            <w:r>
              <w:rPr>
                <w:rFonts w:ascii="Times New Roman" w:eastAsia="方正仿宋_GBK" w:hAnsi="Times New Roman" w:cs="Times New Roman"/>
                <w:sz w:val="24"/>
              </w:rPr>
              <w:t>年修正）第六十九条。</w:t>
            </w:r>
          </w:p>
        </w:tc>
      </w:tr>
      <w:tr w:rsidR="000208A2">
        <w:trPr>
          <w:trHeight w:val="454"/>
          <w:jc w:val="center"/>
        </w:trPr>
        <w:tc>
          <w:tcPr>
            <w:tcW w:w="742" w:type="dxa"/>
            <w:tcMar>
              <w:left w:w="57" w:type="dxa"/>
              <w:right w:w="57" w:type="dxa"/>
            </w:tcMar>
            <w:vAlign w:val="center"/>
          </w:tcPr>
          <w:p w:rsidR="000208A2" w:rsidRDefault="001B7AF4">
            <w:pPr>
              <w:adjustRightInd w:val="0"/>
              <w:snapToGrid w:val="0"/>
              <w:jc w:val="center"/>
              <w:rPr>
                <w:rFonts w:ascii="Times New Roman" w:eastAsia="方正书宋_GBK" w:hAnsi="Times New Roman" w:cs="方正书宋_GBK"/>
                <w:sz w:val="24"/>
              </w:rPr>
            </w:pPr>
            <w:r>
              <w:rPr>
                <w:rFonts w:ascii="Times New Roman" w:eastAsia="方正书宋_GBK" w:hAnsi="Times New Roman" w:cs="方正书宋_GBK" w:hint="eastAsia"/>
                <w:sz w:val="24"/>
              </w:rPr>
              <w:t>27</w:t>
            </w:r>
          </w:p>
        </w:tc>
        <w:tc>
          <w:tcPr>
            <w:tcW w:w="2361" w:type="dxa"/>
            <w:tcMar>
              <w:left w:w="57" w:type="dxa"/>
              <w:right w:w="57" w:type="dxa"/>
            </w:tcMar>
            <w:vAlign w:val="center"/>
          </w:tcPr>
          <w:p w:rsidR="000208A2" w:rsidRDefault="001B7AF4">
            <w:pPr>
              <w:adjustRightInd w:val="0"/>
              <w:snapToGrid w:val="0"/>
              <w:spacing w:line="300" w:lineRule="exact"/>
              <w:ind w:leftChars="15" w:left="31" w:rightChars="15" w:right="31"/>
              <w:rPr>
                <w:rFonts w:ascii="Times New Roman" w:eastAsia="方正仿宋_GBK" w:hAnsi="Times New Roman" w:cs="Times New Roman"/>
                <w:spacing w:val="-3"/>
                <w:sz w:val="24"/>
              </w:rPr>
            </w:pPr>
            <w:r>
              <w:rPr>
                <w:rFonts w:ascii="Times New Roman" w:eastAsia="方正仿宋_GBK" w:hAnsi="Times New Roman" w:cs="Times New Roman"/>
                <w:spacing w:val="-3"/>
                <w:sz w:val="24"/>
              </w:rPr>
              <w:t>对造成村道、村道附属设施损坏，拒不接受现场调查处理的，予以强制扣留车辆、工具；逾期不接受处理，并且经公告三个月仍不来接受处理的，对扣留车辆、工具依法予以拍卖</w:t>
            </w:r>
          </w:p>
        </w:tc>
        <w:tc>
          <w:tcPr>
            <w:tcW w:w="1759" w:type="dxa"/>
            <w:tcMar>
              <w:left w:w="57" w:type="dxa"/>
              <w:right w:w="57" w:type="dxa"/>
            </w:tcMar>
            <w:vAlign w:val="center"/>
          </w:tcPr>
          <w:p w:rsidR="000208A2" w:rsidRDefault="001B7AF4">
            <w:pPr>
              <w:adjustRightInd w:val="0"/>
              <w:snapToGrid w:val="0"/>
              <w:jc w:val="center"/>
              <w:rPr>
                <w:rFonts w:ascii="Times New Roman" w:eastAsia="方正仿宋_GBK" w:hAnsi="Times New Roman" w:cs="Times New Roman"/>
                <w:sz w:val="24"/>
              </w:rPr>
            </w:pPr>
            <w:r>
              <w:rPr>
                <w:rFonts w:ascii="Times New Roman" w:eastAsia="方正仿宋_GBK" w:hAnsi="Times New Roman" w:cs="Times New Roman"/>
                <w:sz w:val="24"/>
              </w:rPr>
              <w:t>行政强制</w:t>
            </w:r>
          </w:p>
        </w:tc>
        <w:tc>
          <w:tcPr>
            <w:tcW w:w="3825" w:type="dxa"/>
            <w:tcMar>
              <w:left w:w="57" w:type="dxa"/>
              <w:right w:w="57" w:type="dxa"/>
            </w:tcMar>
            <w:vAlign w:val="center"/>
          </w:tcPr>
          <w:p w:rsidR="000208A2" w:rsidRDefault="001B7AF4">
            <w:pPr>
              <w:adjustRightInd w:val="0"/>
              <w:snapToGrid w:val="0"/>
              <w:ind w:leftChars="15" w:left="31" w:rightChars="15" w:right="31"/>
              <w:rPr>
                <w:rFonts w:ascii="Times New Roman" w:eastAsia="方正仿宋_GBK" w:hAnsi="Times New Roman" w:cs="Times New Roman"/>
                <w:sz w:val="24"/>
              </w:rPr>
            </w:pPr>
            <w:r>
              <w:rPr>
                <w:rFonts w:ascii="Times New Roman" w:eastAsia="方正仿宋_GBK" w:hAnsi="Times New Roman" w:cs="Times New Roman"/>
                <w:sz w:val="24"/>
              </w:rPr>
              <w:t>《重庆市公路管理条例》（</w:t>
            </w:r>
            <w:r>
              <w:rPr>
                <w:rFonts w:ascii="Times New Roman" w:eastAsia="方正仿宋_GBK" w:hAnsi="Times New Roman" w:cs="Times New Roman"/>
                <w:sz w:val="24"/>
              </w:rPr>
              <w:t>2021</w:t>
            </w:r>
            <w:r>
              <w:rPr>
                <w:rFonts w:ascii="Times New Roman" w:eastAsia="方正仿宋_GBK" w:hAnsi="Times New Roman" w:cs="Times New Roman"/>
                <w:sz w:val="24"/>
              </w:rPr>
              <w:t>年修正）第六十八条第一款、第二款、第三款。</w:t>
            </w:r>
          </w:p>
        </w:tc>
      </w:tr>
    </w:tbl>
    <w:p w:rsidR="000208A2" w:rsidRDefault="000208A2">
      <w:pPr>
        <w:pStyle w:val="1"/>
        <w:rPr>
          <w:rFonts w:ascii="Times New Roman" w:hAnsi="Times New Roman"/>
        </w:rPr>
      </w:pPr>
    </w:p>
    <w:p w:rsidR="000208A2" w:rsidRDefault="000208A2">
      <w:pPr>
        <w:pStyle w:val="1"/>
        <w:rPr>
          <w:rFonts w:ascii="Times New Roman" w:eastAsia="方正黑体_GBK" w:hAnsi="Times New Roman" w:cs="Times New Roman"/>
          <w:b w:val="0"/>
          <w:bCs w:val="0"/>
          <w:sz w:val="32"/>
          <w:szCs w:val="32"/>
        </w:rPr>
      </w:pPr>
    </w:p>
    <w:p w:rsidR="000208A2" w:rsidRDefault="000208A2">
      <w:pPr>
        <w:pStyle w:val="1"/>
        <w:rPr>
          <w:rFonts w:ascii="Times New Roman" w:eastAsia="方正黑体_GBK" w:hAnsi="Times New Roman" w:cs="Times New Roman"/>
          <w:b w:val="0"/>
          <w:bCs w:val="0"/>
          <w:sz w:val="32"/>
          <w:szCs w:val="32"/>
        </w:rPr>
      </w:pPr>
    </w:p>
    <w:sectPr w:rsidR="000208A2" w:rsidSect="000208A2">
      <w:pgSz w:w="11906" w:h="16838"/>
      <w:pgMar w:top="2098" w:right="1531" w:bottom="1984" w:left="1531" w:header="851" w:footer="1417"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AF4" w:rsidRDefault="001B7AF4" w:rsidP="000208A2">
      <w:r>
        <w:separator/>
      </w:r>
    </w:p>
  </w:endnote>
  <w:endnote w:type="continuationSeparator" w:id="1">
    <w:p w:rsidR="001B7AF4" w:rsidRDefault="001B7AF4" w:rsidP="000208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仿宋_GB2312">
    <w:altName w:val="仿宋"/>
    <w:charset w:val="86"/>
    <w:family w:val="auto"/>
    <w:pitch w:val="default"/>
    <w:sig w:usb0="00000000" w:usb1="00000000" w:usb2="00000012" w:usb3="00000000" w:csb0="00040001"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8A2" w:rsidRDefault="000208A2">
    <w:pPr>
      <w:pStyle w:val="a5"/>
    </w:pPr>
    <w:r>
      <w:pict>
        <v:shapetype id="_x0000_t202" coordsize="21600,21600" o:spt="202" path="m,l,21600r21600,l21600,xe">
          <v:stroke joinstyle="miter"/>
          <v:path gradientshapeok="t" o:connecttype="rect"/>
        </v:shapetype>
        <v:shape id="_x0000_s1027" type="#_x0000_t202" style="position:absolute;margin-left:9.75pt;margin-top:0;width:2in;height:2in;z-index:251659264;mso-wrap-style:none;mso-position-horizontal-relative:margin" o:gfxdata="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Du48SX1AAAAAcBAAAPAAAAAAAA&#10;AAEAIAAAACIAAABkcnMvZG93bnJldi54bWxQSwECFAAUAAAACACHTuJA8832OcECAADWBQAADgAA&#10;AAAAAAABACAAAAAjAQAAZHJzL2Uyb0RvYy54bWxQSwUGAAAAAAYABgBZAQAAVgYAAAAA&#10;" filled="f" stroked="f" strokeweight=".5pt">
          <v:textbox style="mso-fit-shape-to-text:t" inset="0,0,0,0">
            <w:txbxContent>
              <w:p w:rsidR="000208A2" w:rsidRDefault="001B7AF4">
                <w:pPr>
                  <w:pStyle w:val="a5"/>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sidR="000208A2">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sidR="000208A2">
                  <w:rPr>
                    <w:rFonts w:asciiTheme="majorEastAsia" w:eastAsiaTheme="majorEastAsia" w:hAnsiTheme="majorEastAsia" w:cstheme="majorEastAsia" w:hint="eastAsia"/>
                    <w:sz w:val="28"/>
                    <w:szCs w:val="28"/>
                  </w:rPr>
                  <w:fldChar w:fldCharType="separate"/>
                </w:r>
                <w:r w:rsidR="006A0347">
                  <w:rPr>
                    <w:rFonts w:asciiTheme="majorEastAsia" w:eastAsiaTheme="majorEastAsia" w:hAnsiTheme="majorEastAsia" w:cstheme="majorEastAsia"/>
                    <w:noProof/>
                    <w:sz w:val="28"/>
                    <w:szCs w:val="28"/>
                  </w:rPr>
                  <w:t>14</w:t>
                </w:r>
                <w:r w:rsidR="000208A2">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8A2" w:rsidRDefault="000208A2">
    <w:pPr>
      <w:pStyle w:val="a5"/>
    </w:pPr>
    <w:r>
      <w:pict>
        <v:shapetype id="_x0000_t202" coordsize="21600,21600" o:spt="202" path="m,l,21600r21600,l21600,xe">
          <v:stroke joinstyle="miter"/>
          <v:path gradientshapeok="t" o:connecttype="rect"/>
        </v:shapetype>
        <v:shape id="_x0000_s1026" type="#_x0000_t202" style="position:absolute;margin-left:376.2pt;margin-top:0;width:2in;height:2in;z-index:251658240;mso-wrap-style:none;mso-position-horizontal-relative:margin" o:gfxdata="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B/Z1YLVAAAACQEAAA8AAAAA&#10;AAAAAQAgAAAAIgAAAGRycy9kb3ducmV2LnhtbFBLAQIUABQAAAAIAIdO4kDks6ajwgIAANYFAAAO&#10;AAAAAAAAAAEAIAAAACQBAABkcnMvZTJvRG9jLnhtbFBLBQYAAAAABgAGAFkBAABYBgAAAAA=&#10;" filled="f" stroked="f" strokeweight=".5pt">
          <v:textbox style="mso-fit-shape-to-text:t" inset="0,0,0,0">
            <w:txbxContent>
              <w:p w:rsidR="000208A2" w:rsidRDefault="001B7AF4">
                <w:pPr>
                  <w:pStyle w:val="a5"/>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sidR="000208A2">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sidR="000208A2">
                  <w:rPr>
                    <w:rFonts w:asciiTheme="majorEastAsia" w:eastAsiaTheme="majorEastAsia" w:hAnsiTheme="majorEastAsia" w:cstheme="majorEastAsia" w:hint="eastAsia"/>
                    <w:sz w:val="28"/>
                    <w:szCs w:val="28"/>
                  </w:rPr>
                  <w:fldChar w:fldCharType="separate"/>
                </w:r>
                <w:r w:rsidR="006A0347">
                  <w:rPr>
                    <w:rFonts w:asciiTheme="majorEastAsia" w:eastAsiaTheme="majorEastAsia" w:hAnsiTheme="majorEastAsia" w:cstheme="majorEastAsia"/>
                    <w:noProof/>
                    <w:sz w:val="28"/>
                    <w:szCs w:val="28"/>
                  </w:rPr>
                  <w:t>1</w:t>
                </w:r>
                <w:r w:rsidR="000208A2">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AF4" w:rsidRDefault="001B7AF4" w:rsidP="000208A2">
      <w:r>
        <w:separator/>
      </w:r>
    </w:p>
  </w:footnote>
  <w:footnote w:type="continuationSeparator" w:id="1">
    <w:p w:rsidR="001B7AF4" w:rsidRDefault="001B7AF4" w:rsidP="000208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evenAndOddHeaders/>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A5NTVkNWMxZGQ3NWUwNTY3ZmNlODE3YzY2YTZlMzgifQ=="/>
  </w:docVars>
  <w:rsids>
    <w:rsidRoot w:val="4DD86ADA"/>
    <w:rsid w:val="000208A2"/>
    <w:rsid w:val="001B7AF4"/>
    <w:rsid w:val="006A0347"/>
    <w:rsid w:val="07CC44B0"/>
    <w:rsid w:val="09926D40"/>
    <w:rsid w:val="17F8190C"/>
    <w:rsid w:val="26CC1DEF"/>
    <w:rsid w:val="2ED9500E"/>
    <w:rsid w:val="3BD24C9C"/>
    <w:rsid w:val="3F9D200B"/>
    <w:rsid w:val="49697401"/>
    <w:rsid w:val="4DD86ADA"/>
    <w:rsid w:val="517022DB"/>
    <w:rsid w:val="547D0F72"/>
    <w:rsid w:val="56D610BB"/>
    <w:rsid w:val="58C41378"/>
    <w:rsid w:val="5B5F68FD"/>
    <w:rsid w:val="5CB7497E"/>
    <w:rsid w:val="5EF4181F"/>
    <w:rsid w:val="5F4B6232"/>
    <w:rsid w:val="638F0727"/>
    <w:rsid w:val="6E282C72"/>
    <w:rsid w:val="74BF7515"/>
    <w:rsid w:val="754334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208A2"/>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0208A2"/>
    <w:pPr>
      <w:widowControl/>
      <w:spacing w:beforeAutospacing="1" w:afterAutospacing="1"/>
      <w:jc w:val="left"/>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0208A2"/>
    <w:pPr>
      <w:ind w:firstLineChars="100" w:firstLine="420"/>
    </w:pPr>
    <w:rPr>
      <w:rFonts w:ascii="Times New Roman" w:hAnsi="Times New Roman"/>
    </w:rPr>
  </w:style>
  <w:style w:type="paragraph" w:styleId="a4">
    <w:name w:val="Body Text"/>
    <w:basedOn w:val="a"/>
    <w:next w:val="a"/>
    <w:qFormat/>
    <w:rsid w:val="000208A2"/>
    <w:rPr>
      <w:rFonts w:eastAsia="方正仿宋_GB2312"/>
    </w:rPr>
  </w:style>
  <w:style w:type="paragraph" w:styleId="a5">
    <w:name w:val="footer"/>
    <w:basedOn w:val="a"/>
    <w:rsid w:val="000208A2"/>
    <w:pPr>
      <w:tabs>
        <w:tab w:val="center" w:pos="4153"/>
        <w:tab w:val="right" w:pos="8306"/>
      </w:tabs>
      <w:snapToGrid w:val="0"/>
      <w:jc w:val="left"/>
    </w:pPr>
    <w:rPr>
      <w:sz w:val="18"/>
    </w:rPr>
  </w:style>
  <w:style w:type="paragraph" w:styleId="a6">
    <w:name w:val="header"/>
    <w:basedOn w:val="a"/>
    <w:rsid w:val="000208A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61">
    <w:name w:val="索引 61"/>
    <w:basedOn w:val="a"/>
    <w:next w:val="a"/>
    <w:qFormat/>
    <w:rsid w:val="000208A2"/>
    <w:pPr>
      <w:ind w:left="2100"/>
    </w:pPr>
  </w:style>
  <w:style w:type="character" w:customStyle="1" w:styleId="font71">
    <w:name w:val="font71"/>
    <w:basedOn w:val="a1"/>
    <w:qFormat/>
    <w:rsid w:val="000208A2"/>
    <w:rPr>
      <w:rFonts w:ascii="方正仿宋_GBK" w:eastAsia="方正仿宋_GBK" w:hAnsi="方正仿宋_GBK" w:cs="方正仿宋_GBK" w:hint="eastAsia"/>
      <w:color w:val="000000"/>
      <w:sz w:val="21"/>
      <w:szCs w:val="21"/>
      <w:u w:val="none"/>
    </w:rPr>
  </w:style>
  <w:style w:type="character" w:customStyle="1" w:styleId="font21">
    <w:name w:val="font21"/>
    <w:basedOn w:val="a1"/>
    <w:qFormat/>
    <w:rsid w:val="000208A2"/>
    <w:rPr>
      <w:rFonts w:ascii="方正仿宋_GBK" w:eastAsia="方正仿宋_GBK" w:hAnsi="方正仿宋_GBK" w:cs="方正仿宋_GBK" w:hint="eastAsia"/>
      <w:b/>
      <w:color w:val="FF0000"/>
      <w:sz w:val="21"/>
      <w:szCs w:val="21"/>
      <w:u w:val="none"/>
    </w:rPr>
  </w:style>
  <w:style w:type="character" w:customStyle="1" w:styleId="font41">
    <w:name w:val="font41"/>
    <w:basedOn w:val="a1"/>
    <w:qFormat/>
    <w:rsid w:val="000208A2"/>
    <w:rPr>
      <w:rFonts w:ascii="微软雅黑" w:eastAsia="微软雅黑" w:hAnsi="微软雅黑" w:cs="微软雅黑"/>
      <w:color w:val="333333"/>
      <w:sz w:val="24"/>
      <w:szCs w:val="24"/>
      <w:u w:val="none"/>
    </w:rPr>
  </w:style>
  <w:style w:type="character" w:customStyle="1" w:styleId="font81">
    <w:name w:val="font81"/>
    <w:basedOn w:val="a1"/>
    <w:qFormat/>
    <w:rsid w:val="000208A2"/>
    <w:rPr>
      <w:rFonts w:ascii="方正仿宋_GBK" w:eastAsia="方正仿宋_GBK" w:hAnsi="方正仿宋_GBK" w:cs="方正仿宋_GBK" w:hint="eastAsia"/>
      <w:color w:val="FF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1064</Words>
  <Characters>6067</Characters>
  <Application>Microsoft Office Word</Application>
  <DocSecurity>0</DocSecurity>
  <Lines>50</Lines>
  <Paragraphs>14</Paragraphs>
  <ScaleCrop>false</ScaleCrop>
  <Company/>
  <LinksUpToDate>false</LinksUpToDate>
  <CharactersWithSpaces>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棉花蛮蛮</dc:creator>
  <cp:lastModifiedBy>fdkx</cp:lastModifiedBy>
  <cp:revision>2</cp:revision>
  <cp:lastPrinted>2023-10-26T12:19:00Z</cp:lastPrinted>
  <dcterms:created xsi:type="dcterms:W3CDTF">2023-10-24T09:18:00Z</dcterms:created>
  <dcterms:modified xsi:type="dcterms:W3CDTF">2023-10-31T09:45:00Z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2B34DD2FE09D43A49514EDA52DA211F8_11</vt:lpwstr>
  </property>
</Properties>
</file>