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eastAsia="宋体"/>
          <w:color w:val="000000"/>
          <w:lang w:val="en-US" w:eastAsia="zh-CN"/>
        </w:rPr>
      </w:pPr>
      <w:bookmarkStart w:id="0" w:name="_GoBack"/>
      <w:bookmarkEnd w:id="0"/>
    </w:p>
    <w:p>
      <w:pPr>
        <w:tabs>
          <w:tab w:val="left" w:pos="4680"/>
        </w:tabs>
        <w:spacing w:line="540" w:lineRule="exact"/>
        <w:jc w:val="center"/>
        <w:rPr>
          <w:rFonts w:ascii="Times New Roman" w:hAnsi="Times New Roman" w:eastAsia="方正仿宋_GBK"/>
          <w:bCs/>
          <w:color w:val="000000"/>
          <w:sz w:val="32"/>
          <w:szCs w:val="32"/>
        </w:rPr>
      </w:pPr>
      <w:r>
        <w:rPr>
          <w:rFonts w:hint="eastAsia" w:ascii="Times New Roman" w:hAnsi="Times New Roman" w:eastAsia="方正仿宋_GBK"/>
          <w:color w:val="000000"/>
          <w:sz w:val="32"/>
        </w:rPr>
        <w:t>丰财农</w:t>
      </w:r>
      <w:r>
        <w:rPr>
          <w:rFonts w:hint="eastAsia" w:ascii="方正仿宋_GBK" w:hAnsi="Times New Roman" w:eastAsia="方正仿宋_GBK" w:cs="仿宋_GB2312"/>
          <w:bCs/>
          <w:color w:val="000000"/>
          <w:sz w:val="32"/>
          <w:szCs w:val="32"/>
        </w:rPr>
        <w:t>〔</w:t>
      </w:r>
      <w:r>
        <w:rPr>
          <w:rFonts w:ascii="Times New Roman" w:hAnsi="Times New Roman" w:eastAsia="方正仿宋_GBK"/>
          <w:bCs/>
          <w:color w:val="000000"/>
          <w:sz w:val="32"/>
          <w:szCs w:val="32"/>
        </w:rPr>
        <w:t>202</w:t>
      </w:r>
      <w:r>
        <w:rPr>
          <w:rFonts w:hint="eastAsia" w:ascii="Times New Roman" w:hAnsi="Times New Roman" w:eastAsia="方正仿宋_GBK"/>
          <w:bCs/>
          <w:color w:val="000000"/>
          <w:sz w:val="32"/>
          <w:szCs w:val="32"/>
        </w:rPr>
        <w:t>4</w:t>
      </w:r>
      <w:r>
        <w:rPr>
          <w:rFonts w:hint="eastAsia" w:ascii="方正仿宋_GBK" w:hAnsi="Times New Roman" w:eastAsia="方正仿宋_GBK" w:cs="仿宋_GB2312"/>
          <w:bCs/>
          <w:color w:val="000000"/>
          <w:sz w:val="32"/>
          <w:szCs w:val="32"/>
        </w:rPr>
        <w:t>〕</w:t>
      </w:r>
      <w:r>
        <w:rPr>
          <w:rFonts w:ascii="Times New Roman" w:hAnsi="Times New Roman" w:eastAsia="方正仿宋_GBK"/>
          <w:bCs/>
          <w:color w:val="000000"/>
          <w:sz w:val="32"/>
          <w:szCs w:val="32"/>
        </w:rPr>
        <w:t>62</w:t>
      </w:r>
      <w:r>
        <w:rPr>
          <w:rFonts w:hint="eastAsia" w:ascii="Times New Roman" w:hAnsi="Times New Roman" w:eastAsia="方正仿宋_GBK"/>
          <w:color w:val="000000"/>
          <w:sz w:val="32"/>
        </w:rPr>
        <w:t>号</w:t>
      </w:r>
    </w:p>
    <w:p>
      <w:pPr>
        <w:tabs>
          <w:tab w:val="left" w:pos="4680"/>
        </w:tabs>
        <w:spacing w:line="480" w:lineRule="exact"/>
        <w:jc w:val="center"/>
        <w:rPr>
          <w:rFonts w:eastAsia="方正小标宋_GBK"/>
          <w:color w:val="000000"/>
          <w:sz w:val="44"/>
        </w:rPr>
      </w:pPr>
    </w:p>
    <w:p>
      <w:pPr>
        <w:tabs>
          <w:tab w:val="left" w:pos="4680"/>
        </w:tabs>
        <w:spacing w:line="480" w:lineRule="exact"/>
        <w:jc w:val="center"/>
        <w:rPr>
          <w:rFonts w:eastAsia="方正小标宋_GBK"/>
          <w:color w:val="000000"/>
          <w:sz w:val="44"/>
        </w:rPr>
      </w:pPr>
    </w:p>
    <w:p>
      <w:pPr>
        <w:spacing w:line="680" w:lineRule="exact"/>
        <w:jc w:val="center"/>
        <w:rPr>
          <w:rFonts w:ascii="方正小标宋_GBK" w:hAnsi="方正小标宋_GBK" w:eastAsia="方正小标宋_GBK" w:cs="方正小标宋_GBK"/>
          <w:spacing w:val="32"/>
          <w:sz w:val="44"/>
          <w:szCs w:val="44"/>
        </w:rPr>
      </w:pPr>
      <w:r>
        <w:rPr>
          <w:rFonts w:hint="eastAsia" w:ascii="方正小标宋_GBK" w:hAnsi="方正小标宋_GBK" w:eastAsia="方正小标宋_GBK" w:cs="方正小标宋_GBK"/>
          <w:spacing w:val="32"/>
          <w:sz w:val="44"/>
          <w:szCs w:val="44"/>
        </w:rPr>
        <w:t>丰 都 县 财 政 局</w:t>
      </w:r>
    </w:p>
    <w:p>
      <w:pPr>
        <w:spacing w:line="700" w:lineRule="exact"/>
        <w:jc w:val="center"/>
        <w:textAlignment w:val="baseline"/>
      </w:pPr>
      <w:r>
        <w:rPr>
          <w:rFonts w:hint="eastAsia" w:ascii="方正小标宋_GBK" w:hAnsi="方正小标宋_GBK" w:eastAsia="方正小标宋_GBK" w:cs="方正小标宋_GBK"/>
          <w:spacing w:val="-6"/>
          <w:sz w:val="44"/>
          <w:szCs w:val="44"/>
        </w:rPr>
        <w:t>丰都县农业农村委员会</w:t>
      </w:r>
    </w:p>
    <w:p>
      <w:pPr>
        <w:spacing w:line="680" w:lineRule="exact"/>
        <w:jc w:val="center"/>
        <w:rPr>
          <w:rFonts w:ascii="方正小标宋_GBK" w:eastAsia="方正小标宋_GBK"/>
          <w:sz w:val="44"/>
          <w:szCs w:val="44"/>
        </w:rPr>
      </w:pPr>
      <w:r>
        <w:rPr>
          <w:rFonts w:hint="eastAsia" w:ascii="方正小标宋_GBK" w:eastAsia="方正小标宋_GBK"/>
          <w:sz w:val="44"/>
          <w:szCs w:val="44"/>
        </w:rPr>
        <w:t>关于下达2024年第二批财政衔接资金</w:t>
      </w:r>
    </w:p>
    <w:p>
      <w:pPr>
        <w:spacing w:line="680" w:lineRule="exact"/>
        <w:jc w:val="center"/>
        <w:rPr>
          <w:rFonts w:ascii="方正小标宋_GBK" w:eastAsia="方正小标宋_GBK"/>
          <w:sz w:val="44"/>
          <w:szCs w:val="44"/>
        </w:rPr>
      </w:pPr>
      <w:r>
        <w:rPr>
          <w:rFonts w:hint="eastAsia" w:ascii="方正小标宋_GBK" w:eastAsia="方正小标宋_GBK"/>
          <w:sz w:val="44"/>
          <w:szCs w:val="44"/>
        </w:rPr>
        <w:t>预算的通知</w:t>
      </w:r>
    </w:p>
    <w:p>
      <w:pPr>
        <w:pStyle w:val="15"/>
        <w:rPr>
          <w:color w:val="000000"/>
        </w:rPr>
      </w:pPr>
    </w:p>
    <w:p>
      <w:pPr>
        <w:snapToGrid w:val="0"/>
        <w:spacing w:line="600" w:lineRule="exact"/>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包鸾</w:t>
      </w:r>
      <w:r>
        <w:rPr>
          <w:rFonts w:ascii="方正仿宋_GBK" w:hAnsi="Times New Roman" w:eastAsia="方正仿宋_GBK"/>
          <w:color w:val="000000"/>
          <w:kern w:val="0"/>
          <w:sz w:val="32"/>
          <w:szCs w:val="32"/>
        </w:rPr>
        <w:t>镇政府、</w:t>
      </w:r>
      <w:r>
        <w:rPr>
          <w:rFonts w:hint="eastAsia" w:ascii="方正仿宋_GBK" w:hAnsi="Times New Roman" w:eastAsia="方正仿宋_GBK"/>
          <w:color w:val="000000"/>
          <w:kern w:val="0"/>
          <w:sz w:val="32"/>
          <w:szCs w:val="32"/>
        </w:rPr>
        <w:t>仙女湖镇</w:t>
      </w:r>
      <w:r>
        <w:rPr>
          <w:rFonts w:ascii="方正仿宋_GBK" w:hAnsi="Times New Roman" w:eastAsia="方正仿宋_GBK"/>
          <w:color w:val="000000"/>
          <w:kern w:val="0"/>
          <w:sz w:val="32"/>
          <w:szCs w:val="32"/>
        </w:rPr>
        <w:t>政府、</w:t>
      </w:r>
      <w:r>
        <w:rPr>
          <w:rFonts w:hint="eastAsia" w:ascii="方正仿宋_GBK" w:hAnsi="Times New Roman" w:eastAsia="方正仿宋_GBK"/>
          <w:color w:val="000000"/>
          <w:kern w:val="0"/>
          <w:sz w:val="32"/>
          <w:szCs w:val="32"/>
        </w:rPr>
        <w:t>董家</w:t>
      </w:r>
      <w:r>
        <w:rPr>
          <w:rFonts w:ascii="方正仿宋_GBK" w:hAnsi="Times New Roman" w:eastAsia="方正仿宋_GBK"/>
          <w:color w:val="000000"/>
          <w:kern w:val="0"/>
          <w:sz w:val="32"/>
          <w:szCs w:val="32"/>
        </w:rPr>
        <w:t>镇政府</w:t>
      </w:r>
      <w:r>
        <w:rPr>
          <w:rFonts w:ascii="方正仿宋_GBK" w:hAnsi="Times New Roman" w:eastAsia="方正仿宋_GBK"/>
          <w:color w:val="000000"/>
          <w:sz w:val="32"/>
          <w:szCs w:val="32"/>
        </w:rPr>
        <w:t>：</w:t>
      </w:r>
    </w:p>
    <w:p>
      <w:pPr>
        <w:spacing w:line="600" w:lineRule="exact"/>
        <w:ind w:firstLine="640" w:firstLineChars="200"/>
        <w:rPr>
          <w:rFonts w:ascii="方正仿宋_GBK" w:hAnsi="Times New Roman" w:eastAsia="方正仿宋_GBK"/>
          <w:color w:val="000000"/>
          <w:sz w:val="32"/>
          <w:szCs w:val="32"/>
        </w:rPr>
      </w:pPr>
      <w:r>
        <w:rPr>
          <w:rFonts w:ascii="方正仿宋_GBK" w:hAnsi="Times New Roman" w:eastAsia="方正仿宋_GBK"/>
          <w:color w:val="000000"/>
          <w:sz w:val="32"/>
          <w:szCs w:val="32"/>
        </w:rPr>
        <w:t>为全面完成中、市下达的目标任务和工作要求，</w:t>
      </w:r>
      <w:r>
        <w:rPr>
          <w:rFonts w:hint="eastAsia" w:ascii="Times New Roman" w:eastAsia="方正仿宋_GBK"/>
          <w:sz w:val="32"/>
          <w:szCs w:val="32"/>
        </w:rPr>
        <w:t>根据</w:t>
      </w:r>
      <w:r>
        <w:rPr>
          <w:rFonts w:hint="eastAsia" w:ascii="Times New Roman" w:hAnsi="Times New Roman" w:eastAsia="方正仿宋_GBK"/>
          <w:sz w:val="32"/>
          <w:szCs w:val="32"/>
        </w:rPr>
        <w:t>《重庆市财政局关于下达2024年市财政衔接推进乡村振兴补助资金预算的通知》（渝财农〔2024〕</w:t>
      </w:r>
      <w:r>
        <w:rPr>
          <w:rFonts w:hint="eastAsia" w:ascii="Times New Roman" w:eastAsia="方正仿宋_GBK"/>
          <w:sz w:val="32"/>
          <w:szCs w:val="32"/>
        </w:rPr>
        <w:t>56</w:t>
      </w:r>
      <w:r>
        <w:rPr>
          <w:rFonts w:hint="eastAsia" w:ascii="Times New Roman" w:hAnsi="Times New Roman" w:eastAsia="方正仿宋_GBK"/>
          <w:sz w:val="32"/>
          <w:szCs w:val="32"/>
        </w:rPr>
        <w:t>号）和《中共丰都县委农村工作暨实施乡村振兴战略领导小组办公室关于分配2024年财政衔接资金（第二批）的通知》（</w:t>
      </w:r>
      <w:r>
        <w:rPr>
          <w:rFonts w:hint="eastAsia" w:ascii="Times New Roman" w:eastAsia="方正仿宋_GBK"/>
          <w:sz w:val="32"/>
          <w:szCs w:val="32"/>
        </w:rPr>
        <w:t>丰委农办</w:t>
      </w:r>
      <w:r>
        <w:rPr>
          <w:rFonts w:hint="eastAsia" w:ascii="Times New Roman" w:hAnsi="Times New Roman" w:eastAsia="方正仿宋_GBK"/>
          <w:sz w:val="32"/>
          <w:szCs w:val="32"/>
        </w:rPr>
        <w:t>〔2024〕24号）</w:t>
      </w:r>
      <w:r>
        <w:rPr>
          <w:rFonts w:hint="eastAsia" w:ascii="Times New Roman" w:eastAsia="方正仿宋_GBK"/>
          <w:sz w:val="32"/>
          <w:szCs w:val="32"/>
        </w:rPr>
        <w:t>文件以及丰农业农村委</w:t>
      </w:r>
      <w:r>
        <w:rPr>
          <w:rFonts w:hint="eastAsia" w:ascii="Times New Roman" w:hAnsi="Times New Roman" w:eastAsia="方正仿宋_GBK"/>
          <w:sz w:val="32"/>
          <w:szCs w:val="32"/>
        </w:rPr>
        <w:t>函〔2024〕224号</w:t>
      </w:r>
      <w:r>
        <w:rPr>
          <w:rFonts w:hint="eastAsia" w:ascii="方正仿宋_GBK" w:hAnsi="方正仿宋_GBK" w:eastAsia="方正仿宋_GBK"/>
          <w:spacing w:val="-20"/>
          <w:sz w:val="32"/>
          <w:szCs w:val="32"/>
        </w:rPr>
        <w:t>，</w:t>
      </w:r>
      <w:r>
        <w:rPr>
          <w:rFonts w:hint="eastAsia" w:ascii="方正仿宋_GBK" w:hAnsi="方正仿宋_GBK" w:eastAsia="方正仿宋_GBK"/>
          <w:sz w:val="32"/>
          <w:szCs w:val="32"/>
        </w:rPr>
        <w:t>结合工作实际，现将</w:t>
      </w:r>
      <w:r>
        <w:rPr>
          <w:rFonts w:hint="eastAsia" w:ascii="Times New Roman" w:hAnsi="Times New Roman" w:eastAsia="方正仿宋_GBK"/>
          <w:sz w:val="32"/>
          <w:szCs w:val="32"/>
        </w:rPr>
        <w:t>2024</w:t>
      </w:r>
      <w:r>
        <w:rPr>
          <w:rFonts w:hint="eastAsia" w:ascii="方正仿宋_GBK" w:hAnsi="方正仿宋_GBK" w:eastAsia="方正仿宋_GBK"/>
          <w:sz w:val="32"/>
          <w:szCs w:val="32"/>
        </w:rPr>
        <w:t>年包鸾镇政府等3个项目资金预算下达你们，请严格按照本</w:t>
      </w:r>
      <w:r>
        <w:rPr>
          <w:rFonts w:ascii="方正仿宋_GBK" w:hAnsi="Times New Roman" w:eastAsia="方正仿宋_GBK"/>
          <w:sz w:val="32"/>
          <w:szCs w:val="32"/>
        </w:rPr>
        <w:t>次下达的项目建设内容和资金</w:t>
      </w:r>
      <w:r>
        <w:rPr>
          <w:rFonts w:hint="eastAsia" w:ascii="方正仿宋_GBK" w:hAnsi="Times New Roman" w:eastAsia="方正仿宋_GBK"/>
          <w:sz w:val="32"/>
          <w:szCs w:val="32"/>
        </w:rPr>
        <w:t>预算</w:t>
      </w:r>
      <w:r>
        <w:rPr>
          <w:rFonts w:ascii="方正仿宋_GBK" w:hAnsi="Times New Roman" w:eastAsia="方正仿宋_GBK"/>
          <w:sz w:val="32"/>
          <w:szCs w:val="32"/>
        </w:rPr>
        <w:t>，加强项目及资金管理，做到专款专用，并加快项目实施及资金拨付进度，提高资金使用效益。</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本次下达资金</w:t>
      </w:r>
      <w:r>
        <w:rPr>
          <w:rFonts w:hint="eastAsia" w:ascii="Times New Roman" w:hAnsi="Times New Roman" w:eastAsia="方正仿宋_GBK"/>
          <w:sz w:val="32"/>
          <w:szCs w:val="32"/>
        </w:rPr>
        <w:t>320</w:t>
      </w:r>
      <w:r>
        <w:rPr>
          <w:rFonts w:ascii="方正仿宋_GBK" w:hAnsi="方正仿宋_GBK" w:eastAsia="方正仿宋_GBK"/>
          <w:sz w:val="32"/>
          <w:szCs w:val="32"/>
        </w:rPr>
        <w:t>万元。资金来源：</w:t>
      </w:r>
      <w:r>
        <w:rPr>
          <w:rFonts w:hint="eastAsia" w:ascii="方正仿宋_GBK" w:hAnsi="方正仿宋_GBK" w:eastAsia="方正仿宋_GBK"/>
          <w:sz w:val="32"/>
          <w:szCs w:val="32"/>
        </w:rPr>
        <w:t>渝财农</w:t>
      </w:r>
      <w:r>
        <w:rPr>
          <w:rFonts w:hint="eastAsia" w:ascii="Times New Roman" w:hAnsi="Times New Roman" w:eastAsia="方正仿宋_GBK"/>
          <w:sz w:val="32"/>
          <w:szCs w:val="32"/>
        </w:rPr>
        <w:t>〔2024〕56</w:t>
      </w:r>
      <w:r>
        <w:rPr>
          <w:rFonts w:hint="eastAsia" w:ascii="方正仿宋_GBK" w:hAnsi="方正仿宋_GBK" w:eastAsia="方正仿宋_GBK"/>
          <w:sz w:val="32"/>
          <w:szCs w:val="32"/>
        </w:rPr>
        <w:t>号市财政衔接推进乡村振兴补助</w:t>
      </w:r>
      <w:r>
        <w:rPr>
          <w:rFonts w:ascii="方正仿宋_GBK" w:hAnsi="方正仿宋_GBK" w:eastAsia="方正仿宋_GBK"/>
          <w:sz w:val="32"/>
          <w:szCs w:val="32"/>
        </w:rPr>
        <w:t>资金</w:t>
      </w:r>
      <w:r>
        <w:rPr>
          <w:rFonts w:hint="eastAsia" w:ascii="方正仿宋_GBK" w:hAnsi="方正仿宋_GBK" w:eastAsia="方正仿宋_GBK"/>
          <w:sz w:val="32"/>
          <w:szCs w:val="32"/>
        </w:rPr>
        <w:t>320万元，</w:t>
      </w:r>
      <w:r>
        <w:rPr>
          <w:rFonts w:ascii="方正仿宋_GBK" w:hAnsi="方正仿宋_GBK" w:eastAsia="方正仿宋_GBK"/>
          <w:sz w:val="32"/>
          <w:szCs w:val="32"/>
        </w:rPr>
        <w:t>具体项目详见附件</w:t>
      </w:r>
      <w:r>
        <w:rPr>
          <w:rFonts w:hint="eastAsia" w:ascii="方正仿宋_GBK" w:hAnsi="方正仿宋_GBK" w:eastAsia="方正仿宋_GBK"/>
          <w:sz w:val="32"/>
          <w:szCs w:val="32"/>
        </w:rPr>
        <w:t>。</w:t>
      </w:r>
    </w:p>
    <w:p>
      <w:pPr>
        <w:spacing w:line="600" w:lineRule="exact"/>
        <w:ind w:firstLine="480" w:firstLineChars="150"/>
        <w:rPr>
          <w:rFonts w:ascii="方正仿宋_GBK" w:hAnsi="方正仿宋_GBK" w:eastAsia="方正仿宋_GBK"/>
          <w:sz w:val="32"/>
          <w:szCs w:val="32"/>
        </w:rPr>
      </w:pPr>
      <w:r>
        <w:rPr>
          <w:rFonts w:hint="eastAsia" w:ascii="方正仿宋_GBK" w:hAnsi="方正仿宋_GBK" w:eastAsia="方正仿宋_GBK"/>
          <w:sz w:val="32"/>
          <w:szCs w:val="32"/>
        </w:rPr>
        <w:t>附件：</w:t>
      </w:r>
      <w:r>
        <w:rPr>
          <w:rFonts w:hint="eastAsia" w:ascii="Times New Roman" w:hAnsi="Times New Roman" w:eastAsia="方正仿宋_GBK"/>
          <w:sz w:val="32"/>
          <w:szCs w:val="20"/>
        </w:rPr>
        <w:t>1.</w:t>
      </w:r>
      <w:r>
        <w:rPr>
          <w:rFonts w:ascii="方正仿宋_GBK" w:hAnsi="方正仿宋_GBK" w:eastAsia="方正仿宋_GBK"/>
          <w:sz w:val="32"/>
          <w:szCs w:val="32"/>
        </w:rPr>
        <w:t>丰都县</w:t>
      </w:r>
      <w:r>
        <w:rPr>
          <w:rFonts w:hint="eastAsia" w:ascii="Times New Roman" w:hAnsi="Times New Roman" w:eastAsia="方正仿宋_GBK"/>
          <w:sz w:val="32"/>
          <w:szCs w:val="32"/>
        </w:rPr>
        <w:t>2024</w:t>
      </w:r>
      <w:r>
        <w:rPr>
          <w:rFonts w:hint="eastAsia" w:ascii="方正仿宋_GBK" w:hAnsi="方正仿宋_GBK" w:eastAsia="方正仿宋_GBK"/>
          <w:sz w:val="32"/>
          <w:szCs w:val="32"/>
        </w:rPr>
        <w:t>年第二批财政衔接资金项目预算表</w:t>
      </w:r>
    </w:p>
    <w:p>
      <w:pPr>
        <w:spacing w:line="600" w:lineRule="exact"/>
        <w:ind w:left="1415" w:leftChars="674"/>
        <w:jc w:val="left"/>
        <w:rPr>
          <w:rFonts w:ascii="方正仿宋_GBK" w:hAnsi="方正仿宋_GBK" w:eastAsia="方正仿宋_GBK"/>
          <w:sz w:val="32"/>
          <w:szCs w:val="32"/>
        </w:rPr>
      </w:pPr>
      <w:r>
        <w:rPr>
          <w:rFonts w:hint="eastAsia" w:ascii="Times New Roman" w:hAnsi="Times New Roman" w:eastAsia="方正仿宋_GBK"/>
          <w:sz w:val="32"/>
          <w:szCs w:val="20"/>
        </w:rPr>
        <w:t>2.</w:t>
      </w:r>
      <w:r>
        <w:rPr>
          <w:rFonts w:hint="eastAsia" w:ascii="方正仿宋_GBK" w:hAnsi="方正仿宋_GBK" w:eastAsia="方正仿宋_GBK"/>
          <w:sz w:val="32"/>
          <w:szCs w:val="32"/>
        </w:rPr>
        <w:t>丰都县项目预算绩效目标表</w:t>
      </w:r>
    </w:p>
    <w:p>
      <w:pPr>
        <w:spacing w:line="600" w:lineRule="exact"/>
        <w:ind w:firstLine="1760" w:firstLineChars="550"/>
        <w:jc w:val="left"/>
        <w:rPr>
          <w:rFonts w:ascii="方正仿宋_GBK" w:hAnsi="Times New Roman" w:eastAsia="方正仿宋_GBK"/>
          <w:sz w:val="32"/>
          <w:szCs w:val="32"/>
        </w:rPr>
      </w:pPr>
    </w:p>
    <w:p>
      <w:pPr>
        <w:spacing w:line="700" w:lineRule="exact"/>
        <w:jc w:val="center"/>
        <w:textAlignment w:val="baseline"/>
        <w:rPr>
          <w:rFonts w:ascii="方正仿宋_GBK" w:hAnsi="方正小标宋_GBK" w:eastAsia="方正仿宋_GBK" w:cs="方正小标宋_GBK"/>
          <w:spacing w:val="-6"/>
          <w:sz w:val="32"/>
          <w:szCs w:val="32"/>
        </w:rPr>
      </w:pPr>
      <w:r>
        <w:rPr>
          <w:rFonts w:hint="eastAsia" w:ascii="方正仿宋_GBK" w:hAnsi="Times New Roman" w:eastAsia="方正仿宋_GBK"/>
          <w:sz w:val="32"/>
          <w:szCs w:val="32"/>
        </w:rPr>
        <w:t xml:space="preserve">              </w:t>
      </w:r>
      <w:r>
        <w:rPr>
          <w:rFonts w:ascii="方正仿宋_GBK" w:hAnsi="Times New Roman" w:eastAsia="方正仿宋_GBK"/>
          <w:sz w:val="32"/>
          <w:szCs w:val="32"/>
        </w:rPr>
        <w:t>丰都县财政局</w:t>
      </w:r>
      <w:r>
        <w:rPr>
          <w:rFonts w:hint="eastAsia" w:ascii="方正仿宋_GBK" w:hAnsi="Times New Roman" w:eastAsia="方正仿宋_GBK"/>
          <w:sz w:val="32"/>
          <w:szCs w:val="32"/>
        </w:rPr>
        <w:t xml:space="preserve">    </w:t>
      </w:r>
      <w:r>
        <w:rPr>
          <w:rFonts w:hint="eastAsia" w:ascii="方正仿宋_GBK" w:hAnsi="方正小标宋_GBK" w:eastAsia="方正仿宋_GBK" w:cs="方正小标宋_GBK"/>
          <w:spacing w:val="-6"/>
          <w:sz w:val="32"/>
          <w:szCs w:val="32"/>
        </w:rPr>
        <w:t>丰都县农业农村委员会</w:t>
      </w:r>
    </w:p>
    <w:p>
      <w:pPr>
        <w:spacing w:line="600" w:lineRule="exact"/>
        <w:ind w:firstLine="1760" w:firstLineChars="550"/>
        <w:jc w:val="left"/>
        <w:rPr>
          <w:rFonts w:ascii="Times New Roman" w:hAnsi="Times New Roman" w:eastAsia="方正仿宋_GBK"/>
          <w:sz w:val="32"/>
          <w:szCs w:val="32"/>
        </w:rPr>
      </w:pPr>
    </w:p>
    <w:p>
      <w:pPr>
        <w:pStyle w:val="7"/>
        <w:spacing w:line="600" w:lineRule="exact"/>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rPr>
        <w:t>4</w:t>
      </w:r>
      <w:r>
        <w:rPr>
          <w:rFonts w:ascii="方正仿宋_GBK" w:hAnsi="Times New Roman" w:eastAsia="方正仿宋_GBK"/>
          <w:sz w:val="32"/>
          <w:szCs w:val="32"/>
        </w:rPr>
        <w:t>年</w:t>
      </w:r>
      <w:r>
        <w:rPr>
          <w:rFonts w:hint="eastAsia" w:ascii="Times New Roman" w:hAnsi="Times New Roman" w:eastAsia="方正仿宋_GBK"/>
          <w:sz w:val="32"/>
          <w:szCs w:val="32"/>
        </w:rPr>
        <w:t>8</w:t>
      </w:r>
      <w:r>
        <w:rPr>
          <w:rFonts w:ascii="方正仿宋_GBK" w:hAnsi="Times New Roman" w:eastAsia="方正仿宋_GBK"/>
          <w:sz w:val="32"/>
          <w:szCs w:val="32"/>
        </w:rPr>
        <w:t>月</w:t>
      </w:r>
      <w:r>
        <w:rPr>
          <w:rFonts w:hint="eastAsia" w:ascii="Times New Roman" w:hAnsi="Times New Roman" w:eastAsia="方正仿宋_GBK"/>
          <w:sz w:val="32"/>
          <w:szCs w:val="32"/>
        </w:rPr>
        <w:t>1</w:t>
      </w:r>
      <w:r>
        <w:rPr>
          <w:rFonts w:ascii="方正仿宋_GBK" w:hAnsi="Times New Roman" w:eastAsia="方正仿宋_GBK"/>
          <w:sz w:val="32"/>
          <w:szCs w:val="32"/>
        </w:rPr>
        <w:t>日</w:t>
      </w:r>
    </w:p>
    <w:p>
      <w:pPr>
        <w:pStyle w:val="7"/>
        <w:spacing w:after="0" w:line="280" w:lineRule="exact"/>
        <w:rPr>
          <w:rFonts w:ascii="Times New Roman" w:hAnsi="Times New Roman" w:eastAsia="方正仿宋_GBK"/>
          <w:sz w:val="32"/>
          <w:szCs w:val="20"/>
        </w:rPr>
      </w:pPr>
      <w:r>
        <w:rPr>
          <w:rFonts w:hint="eastAsia" w:ascii="Times New Roman" w:hAnsi="Times New Roman" w:eastAsia="方正仿宋_GBK"/>
          <w:sz w:val="32"/>
          <w:szCs w:val="20"/>
        </w:rPr>
        <w:t>（此件公开发布）</w:t>
      </w:r>
    </w:p>
    <w:p>
      <w:pPr>
        <w:pStyle w:val="7"/>
        <w:spacing w:after="0" w:line="280" w:lineRule="exact"/>
        <w:rPr>
          <w:rFonts w:ascii="Times New Roman" w:hAnsi="Times New Roman" w:eastAsia="方正仿宋_GBK"/>
          <w:sz w:val="32"/>
          <w:szCs w:val="20"/>
        </w:rPr>
      </w:pP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县财政局监督举报电话：70606610  </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县纪委监委监督举报电话：12388 </w:t>
      </w:r>
    </w:p>
    <w:p>
      <w:pPr>
        <w:spacing w:line="560" w:lineRule="exact"/>
        <w:rPr>
          <w:rFonts w:hint="eastAsia" w:ascii="方正仿宋_GBK" w:hAnsi="Times New Roman" w:eastAsia="方正仿宋_GBK"/>
          <w:sz w:val="32"/>
          <w:szCs w:val="32"/>
        </w:rPr>
      </w:pPr>
      <w:r>
        <w:rPr>
          <w:rFonts w:hint="eastAsia" w:ascii="方正仿宋_GBK" w:eastAsia="方正仿宋_GBK"/>
          <w:sz w:val="32"/>
          <w:szCs w:val="32"/>
        </w:rPr>
        <w:t>监督举报电话：12345</w:t>
      </w:r>
    </w:p>
    <w:p>
      <w:pPr>
        <w:pStyle w:val="7"/>
        <w:spacing w:after="0" w:line="280" w:lineRule="exact"/>
        <w:rPr>
          <w:rFonts w:hint="eastAsia" w:ascii="方正仿宋_GBK" w:hAnsi="Times New Roman" w:eastAsia="方正仿宋_GBK"/>
          <w:sz w:val="32"/>
          <w:szCs w:val="32"/>
        </w:rPr>
      </w:pPr>
    </w:p>
    <w:p>
      <w:pPr>
        <w:pStyle w:val="7"/>
        <w:spacing w:after="0" w:line="280" w:lineRule="exact"/>
        <w:rPr>
          <w:rFonts w:ascii="Times New Roman" w:hAnsi="Times New Roman" w:eastAsia="方正仿宋_GBK"/>
          <w:sz w:val="32"/>
          <w:szCs w:val="20"/>
        </w:rPr>
      </w:pPr>
    </w:p>
    <w:p>
      <w:pPr>
        <w:pStyle w:val="7"/>
        <w:spacing w:after="0" w:line="280" w:lineRule="exact"/>
        <w:rPr>
          <w:rFonts w:ascii="Times New Roman" w:hAnsi="Times New Roman" w:eastAsia="方正仿宋_GBK"/>
          <w:sz w:val="32"/>
          <w:szCs w:val="20"/>
        </w:rPr>
      </w:pPr>
    </w:p>
    <w:p>
      <w:pPr>
        <w:pStyle w:val="7"/>
        <w:spacing w:after="0" w:line="280" w:lineRule="exact"/>
        <w:rPr>
          <w:rFonts w:ascii="Times New Roman" w:hAnsi="Times New Roman" w:eastAsia="方正仿宋_GBK"/>
          <w:sz w:val="32"/>
          <w:szCs w:val="20"/>
        </w:rPr>
      </w:pPr>
    </w:p>
    <w:p>
      <w:pPr>
        <w:pStyle w:val="7"/>
        <w:spacing w:after="0" w:line="280" w:lineRule="exact"/>
        <w:rPr>
          <w:rFonts w:ascii="Times New Roman" w:hAnsi="Times New Roman" w:eastAsia="方正仿宋_GBK"/>
          <w:sz w:val="32"/>
          <w:szCs w:val="20"/>
        </w:rPr>
      </w:pPr>
    </w:p>
    <w:p>
      <w:pPr>
        <w:pStyle w:val="7"/>
        <w:spacing w:after="0" w:line="280" w:lineRule="exact"/>
        <w:rPr>
          <w:rFonts w:ascii="Times New Roman" w:hAnsi="Times New Roman"/>
        </w:rPr>
      </w:pPr>
    </w:p>
    <w:p>
      <w:pPr>
        <w:pBdr>
          <w:top w:val="single" w:color="auto" w:sz="6" w:space="1"/>
          <w:bottom w:val="single" w:color="auto" w:sz="6" w:space="3"/>
        </w:pBdr>
        <w:spacing w:line="400" w:lineRule="exact"/>
        <w:ind w:firstLine="179" w:firstLineChars="64"/>
        <w:rPr>
          <w:rFonts w:ascii="Times New Roman" w:hAnsi="Times New Roman" w:eastAsia="方正仿宋_GBK"/>
          <w:sz w:val="28"/>
          <w:szCs w:val="28"/>
        </w:rPr>
      </w:pPr>
      <w:r>
        <w:rPr>
          <w:rFonts w:hint="eastAsia" w:eastAsia="方正仿宋_GBK"/>
          <w:sz w:val="28"/>
          <w:szCs w:val="28"/>
        </w:rPr>
        <w:t xml:space="preserve">丰都县财政局办公室               </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4</w:t>
      </w:r>
      <w:r>
        <w:rPr>
          <w:rFonts w:ascii="Times New Roman" w:hAnsi="Times New Roman" w:eastAsia="方正仿宋_GBK"/>
          <w:sz w:val="28"/>
          <w:szCs w:val="28"/>
        </w:rPr>
        <w:t>年</w:t>
      </w:r>
      <w:r>
        <w:rPr>
          <w:rFonts w:hint="eastAsia" w:ascii="Times New Roman" w:hAnsi="Times New Roman" w:eastAsia="方正仿宋_GBK"/>
          <w:sz w:val="28"/>
          <w:szCs w:val="28"/>
        </w:rPr>
        <w:t>8</w:t>
      </w:r>
      <w:r>
        <w:rPr>
          <w:rFonts w:ascii="Times New Roman" w:hAnsi="Times New Roman" w:eastAsia="方正仿宋_GBK"/>
          <w:sz w:val="28"/>
          <w:szCs w:val="28"/>
        </w:rPr>
        <w:t>月</w:t>
      </w:r>
      <w:r>
        <w:rPr>
          <w:rFonts w:hint="eastAsia" w:ascii="Times New Roman" w:hAnsi="Times New Roman" w:eastAsia="方正仿宋_GBK"/>
          <w:sz w:val="28"/>
          <w:szCs w:val="28"/>
        </w:rPr>
        <w:t>1</w:t>
      </w:r>
      <w:r>
        <w:rPr>
          <w:rFonts w:ascii="Times New Roman" w:hAnsi="Times New Roman" w:eastAsia="方正仿宋_GBK"/>
          <w:sz w:val="28"/>
          <w:szCs w:val="28"/>
        </w:rPr>
        <w:t>日印发</w:t>
      </w:r>
    </w:p>
    <w:p>
      <w:pPr>
        <w:pStyle w:val="2"/>
        <w:sectPr>
          <w:footerReference r:id="rId3" w:type="default"/>
          <w:pgSz w:w="11906" w:h="16838"/>
          <w:pgMar w:top="2098" w:right="1474" w:bottom="1984" w:left="1587" w:header="851" w:footer="1474" w:gutter="0"/>
          <w:pgNumType w:fmt="numberInDash"/>
          <w:cols w:space="0" w:num="1"/>
          <w:docGrid w:type="lines" w:linePitch="320" w:charSpace="0"/>
        </w:sectPr>
      </w:pPr>
    </w:p>
    <w:tbl>
      <w:tblPr>
        <w:tblStyle w:val="8"/>
        <w:tblW w:w="14232" w:type="dxa"/>
        <w:tblInd w:w="-700" w:type="dxa"/>
        <w:tblLayout w:type="fixed"/>
        <w:tblCellMar>
          <w:top w:w="0" w:type="dxa"/>
          <w:left w:w="108" w:type="dxa"/>
          <w:bottom w:w="0" w:type="dxa"/>
          <w:right w:w="108" w:type="dxa"/>
        </w:tblCellMar>
      </w:tblPr>
      <w:tblGrid>
        <w:gridCol w:w="969"/>
        <w:gridCol w:w="1889"/>
        <w:gridCol w:w="921"/>
        <w:gridCol w:w="1227"/>
        <w:gridCol w:w="1288"/>
        <w:gridCol w:w="2404"/>
        <w:gridCol w:w="1558"/>
        <w:gridCol w:w="957"/>
        <w:gridCol w:w="957"/>
        <w:gridCol w:w="993"/>
        <w:gridCol w:w="1069"/>
      </w:tblGrid>
      <w:tr>
        <w:tblPrEx>
          <w:tblCellMar>
            <w:top w:w="0" w:type="dxa"/>
            <w:left w:w="108" w:type="dxa"/>
            <w:bottom w:w="0" w:type="dxa"/>
            <w:right w:w="108" w:type="dxa"/>
          </w:tblCellMar>
        </w:tblPrEx>
        <w:trPr>
          <w:trHeight w:val="373" w:hRule="atLeast"/>
        </w:trPr>
        <w:tc>
          <w:tcPr>
            <w:tcW w:w="969" w:type="dxa"/>
            <w:tcBorders>
              <w:top w:val="nil"/>
              <w:left w:val="nil"/>
              <w:bottom w:val="nil"/>
              <w:right w:val="nil"/>
            </w:tcBorders>
            <w:shd w:val="clear" w:color="auto" w:fill="auto"/>
            <w:noWrap/>
            <w:vAlign w:val="center"/>
          </w:tcPr>
          <w:p>
            <w:pPr>
              <w:widowControl/>
              <w:jc w:val="left"/>
              <w:textAlignment w:val="center"/>
              <w:rPr>
                <w:rFonts w:hAnsi="宋体" w:cs="宋体"/>
                <w:color w:val="000000"/>
                <w:sz w:val="22"/>
                <w:szCs w:val="22"/>
              </w:rPr>
            </w:pPr>
            <w:r>
              <w:rPr>
                <w:rFonts w:hint="eastAsia" w:ascii="宋体" w:hAnsi="宋体" w:cs="宋体"/>
                <w:color w:val="000000"/>
                <w:kern w:val="0"/>
                <w:sz w:val="22"/>
                <w:szCs w:val="22"/>
              </w:rPr>
              <w:t>附件：1</w:t>
            </w:r>
          </w:p>
        </w:tc>
        <w:tc>
          <w:tcPr>
            <w:tcW w:w="1889" w:type="dxa"/>
            <w:tcBorders>
              <w:top w:val="nil"/>
              <w:left w:val="nil"/>
              <w:bottom w:val="nil"/>
              <w:right w:val="nil"/>
            </w:tcBorders>
            <w:shd w:val="clear" w:color="auto" w:fill="auto"/>
            <w:noWrap/>
            <w:vAlign w:val="center"/>
          </w:tcPr>
          <w:p>
            <w:pPr>
              <w:rPr>
                <w:rFonts w:hAnsi="宋体" w:cs="宋体"/>
                <w:color w:val="000000"/>
                <w:sz w:val="22"/>
                <w:szCs w:val="22"/>
              </w:rPr>
            </w:pPr>
          </w:p>
        </w:tc>
        <w:tc>
          <w:tcPr>
            <w:tcW w:w="921" w:type="dxa"/>
            <w:tcBorders>
              <w:top w:val="nil"/>
              <w:left w:val="nil"/>
              <w:bottom w:val="nil"/>
              <w:right w:val="nil"/>
            </w:tcBorders>
            <w:shd w:val="clear" w:color="auto" w:fill="auto"/>
            <w:noWrap/>
            <w:vAlign w:val="center"/>
          </w:tcPr>
          <w:p>
            <w:pPr>
              <w:rPr>
                <w:rFonts w:hAnsi="宋体" w:cs="宋体"/>
                <w:color w:val="000000"/>
                <w:sz w:val="22"/>
                <w:szCs w:val="22"/>
              </w:rPr>
            </w:pPr>
          </w:p>
        </w:tc>
        <w:tc>
          <w:tcPr>
            <w:tcW w:w="1227" w:type="dxa"/>
            <w:tcBorders>
              <w:top w:val="nil"/>
              <w:left w:val="nil"/>
              <w:bottom w:val="nil"/>
              <w:right w:val="nil"/>
            </w:tcBorders>
            <w:shd w:val="clear" w:color="auto" w:fill="auto"/>
            <w:noWrap/>
            <w:vAlign w:val="center"/>
          </w:tcPr>
          <w:p>
            <w:pPr>
              <w:rPr>
                <w:rFonts w:hAnsi="宋体" w:cs="宋体"/>
                <w:color w:val="000000"/>
                <w:sz w:val="22"/>
                <w:szCs w:val="22"/>
              </w:rPr>
            </w:pPr>
          </w:p>
        </w:tc>
        <w:tc>
          <w:tcPr>
            <w:tcW w:w="1288" w:type="dxa"/>
            <w:tcBorders>
              <w:top w:val="nil"/>
              <w:left w:val="nil"/>
              <w:bottom w:val="nil"/>
              <w:right w:val="nil"/>
            </w:tcBorders>
            <w:shd w:val="clear" w:color="auto" w:fill="auto"/>
            <w:noWrap/>
            <w:vAlign w:val="center"/>
          </w:tcPr>
          <w:p>
            <w:pPr>
              <w:rPr>
                <w:rFonts w:hAnsi="宋体" w:cs="宋体"/>
                <w:color w:val="000000"/>
                <w:sz w:val="22"/>
                <w:szCs w:val="22"/>
              </w:rPr>
            </w:pPr>
          </w:p>
        </w:tc>
        <w:tc>
          <w:tcPr>
            <w:tcW w:w="2404" w:type="dxa"/>
            <w:tcBorders>
              <w:top w:val="nil"/>
              <w:left w:val="nil"/>
              <w:bottom w:val="nil"/>
              <w:right w:val="nil"/>
            </w:tcBorders>
            <w:shd w:val="clear" w:color="auto" w:fill="auto"/>
            <w:noWrap/>
            <w:vAlign w:val="center"/>
          </w:tcPr>
          <w:p>
            <w:pPr>
              <w:rPr>
                <w:rFonts w:hAnsi="宋体" w:cs="宋体"/>
                <w:color w:val="000000"/>
                <w:sz w:val="22"/>
                <w:szCs w:val="22"/>
              </w:rPr>
            </w:pPr>
          </w:p>
        </w:tc>
        <w:tc>
          <w:tcPr>
            <w:tcW w:w="1558" w:type="dxa"/>
            <w:tcBorders>
              <w:top w:val="nil"/>
              <w:left w:val="nil"/>
              <w:bottom w:val="nil"/>
              <w:right w:val="nil"/>
            </w:tcBorders>
            <w:shd w:val="clear" w:color="auto" w:fill="auto"/>
            <w:noWrap/>
            <w:vAlign w:val="center"/>
          </w:tcPr>
          <w:p>
            <w:pPr>
              <w:rPr>
                <w:rFonts w:hAnsi="宋体" w:cs="宋体"/>
                <w:color w:val="000000"/>
                <w:sz w:val="22"/>
                <w:szCs w:val="22"/>
              </w:rPr>
            </w:pPr>
          </w:p>
        </w:tc>
        <w:tc>
          <w:tcPr>
            <w:tcW w:w="957" w:type="dxa"/>
            <w:tcBorders>
              <w:top w:val="nil"/>
              <w:left w:val="nil"/>
              <w:bottom w:val="nil"/>
              <w:right w:val="nil"/>
            </w:tcBorders>
            <w:shd w:val="clear" w:color="auto" w:fill="auto"/>
            <w:noWrap/>
            <w:vAlign w:val="center"/>
          </w:tcPr>
          <w:p>
            <w:pPr>
              <w:rPr>
                <w:rFonts w:hAnsi="宋体" w:cs="宋体"/>
                <w:color w:val="000000"/>
                <w:sz w:val="22"/>
                <w:szCs w:val="22"/>
              </w:rPr>
            </w:pPr>
          </w:p>
        </w:tc>
        <w:tc>
          <w:tcPr>
            <w:tcW w:w="957" w:type="dxa"/>
            <w:tcBorders>
              <w:top w:val="nil"/>
              <w:left w:val="nil"/>
              <w:bottom w:val="nil"/>
              <w:right w:val="nil"/>
            </w:tcBorders>
            <w:shd w:val="clear" w:color="auto" w:fill="auto"/>
            <w:noWrap/>
            <w:vAlign w:val="center"/>
          </w:tcPr>
          <w:p>
            <w:pPr>
              <w:rPr>
                <w:rFonts w:hAnsi="宋体" w:cs="宋体"/>
                <w:color w:val="000000"/>
                <w:sz w:val="22"/>
                <w:szCs w:val="22"/>
              </w:rPr>
            </w:pPr>
          </w:p>
        </w:tc>
        <w:tc>
          <w:tcPr>
            <w:tcW w:w="993" w:type="dxa"/>
            <w:tcBorders>
              <w:top w:val="nil"/>
              <w:left w:val="nil"/>
              <w:bottom w:val="nil"/>
              <w:right w:val="nil"/>
            </w:tcBorders>
            <w:shd w:val="clear" w:color="auto" w:fill="auto"/>
            <w:noWrap/>
            <w:vAlign w:val="center"/>
          </w:tcPr>
          <w:p>
            <w:pPr>
              <w:rPr>
                <w:rFonts w:hAnsi="宋体" w:cs="宋体"/>
                <w:color w:val="000000"/>
                <w:sz w:val="22"/>
                <w:szCs w:val="22"/>
              </w:rPr>
            </w:pPr>
          </w:p>
        </w:tc>
        <w:tc>
          <w:tcPr>
            <w:tcW w:w="1069" w:type="dxa"/>
            <w:tcBorders>
              <w:top w:val="nil"/>
              <w:left w:val="nil"/>
              <w:bottom w:val="nil"/>
              <w:right w:val="nil"/>
            </w:tcBorders>
            <w:shd w:val="clear" w:color="auto" w:fill="auto"/>
            <w:noWrap/>
            <w:vAlign w:val="center"/>
          </w:tcPr>
          <w:p>
            <w:pPr>
              <w:rPr>
                <w:rFonts w:hAnsi="宋体" w:cs="宋体"/>
                <w:color w:val="000000"/>
                <w:sz w:val="22"/>
                <w:szCs w:val="22"/>
              </w:rPr>
            </w:pPr>
          </w:p>
        </w:tc>
      </w:tr>
      <w:tr>
        <w:tblPrEx>
          <w:tblCellMar>
            <w:top w:w="0" w:type="dxa"/>
            <w:left w:w="108" w:type="dxa"/>
            <w:bottom w:w="0" w:type="dxa"/>
            <w:right w:w="108" w:type="dxa"/>
          </w:tblCellMar>
        </w:tblPrEx>
        <w:trPr>
          <w:trHeight w:val="635" w:hRule="atLeast"/>
        </w:trPr>
        <w:tc>
          <w:tcPr>
            <w:tcW w:w="14231" w:type="dxa"/>
            <w:gridSpan w:val="11"/>
            <w:tcBorders>
              <w:top w:val="nil"/>
              <w:left w:val="nil"/>
              <w:bottom w:val="nil"/>
              <w:right w:val="nil"/>
            </w:tcBorders>
            <w:shd w:val="clear" w:color="auto" w:fill="auto"/>
            <w:vAlign w:val="center"/>
          </w:tcPr>
          <w:p>
            <w:pPr>
              <w:widowControl/>
              <w:jc w:val="center"/>
              <w:textAlignment w:val="center"/>
              <w:rPr>
                <w:rFonts w:hAnsi="宋体" w:cs="宋体"/>
                <w:b/>
                <w:bCs/>
                <w:color w:val="000000"/>
                <w:sz w:val="28"/>
                <w:szCs w:val="28"/>
              </w:rPr>
            </w:pPr>
            <w:r>
              <w:rPr>
                <w:rFonts w:hint="eastAsia" w:ascii="宋体" w:hAnsi="宋体" w:cs="宋体"/>
                <w:b/>
                <w:bCs/>
                <w:color w:val="000000"/>
                <w:kern w:val="0"/>
                <w:sz w:val="28"/>
                <w:szCs w:val="28"/>
              </w:rPr>
              <w:t>2024年第二批财政衔接资金分配表</w:t>
            </w:r>
          </w:p>
        </w:tc>
      </w:tr>
      <w:tr>
        <w:tblPrEx>
          <w:tblCellMar>
            <w:top w:w="0" w:type="dxa"/>
            <w:left w:w="108" w:type="dxa"/>
            <w:bottom w:w="0" w:type="dxa"/>
            <w:right w:w="108" w:type="dxa"/>
          </w:tblCellMar>
        </w:tblPrEx>
        <w:trPr>
          <w:trHeight w:val="355" w:hRule="atLeast"/>
        </w:trPr>
        <w:tc>
          <w:tcPr>
            <w:tcW w:w="969" w:type="dxa"/>
            <w:tcBorders>
              <w:top w:val="nil"/>
              <w:left w:val="nil"/>
              <w:bottom w:val="nil"/>
              <w:right w:val="nil"/>
            </w:tcBorders>
            <w:shd w:val="clear" w:color="auto" w:fill="auto"/>
            <w:vAlign w:val="center"/>
          </w:tcPr>
          <w:p>
            <w:pPr>
              <w:jc w:val="center"/>
              <w:rPr>
                <w:rFonts w:hAnsi="宋体" w:cs="宋体"/>
                <w:color w:val="000000"/>
                <w:sz w:val="28"/>
                <w:szCs w:val="28"/>
              </w:rPr>
            </w:pPr>
          </w:p>
        </w:tc>
        <w:tc>
          <w:tcPr>
            <w:tcW w:w="1889" w:type="dxa"/>
            <w:tcBorders>
              <w:top w:val="nil"/>
              <w:left w:val="nil"/>
              <w:bottom w:val="nil"/>
              <w:right w:val="nil"/>
            </w:tcBorders>
            <w:shd w:val="clear" w:color="auto" w:fill="auto"/>
            <w:vAlign w:val="center"/>
          </w:tcPr>
          <w:p>
            <w:pPr>
              <w:jc w:val="center"/>
              <w:rPr>
                <w:rFonts w:ascii="Times New Roman"/>
                <w:color w:val="000000"/>
                <w:sz w:val="28"/>
                <w:szCs w:val="28"/>
              </w:rPr>
            </w:pPr>
          </w:p>
        </w:tc>
        <w:tc>
          <w:tcPr>
            <w:tcW w:w="921" w:type="dxa"/>
            <w:tcBorders>
              <w:top w:val="nil"/>
              <w:left w:val="nil"/>
              <w:bottom w:val="nil"/>
              <w:right w:val="nil"/>
            </w:tcBorders>
            <w:shd w:val="clear" w:color="auto" w:fill="auto"/>
            <w:vAlign w:val="center"/>
          </w:tcPr>
          <w:p>
            <w:pPr>
              <w:jc w:val="center"/>
              <w:rPr>
                <w:rFonts w:ascii="Times New Roman"/>
                <w:color w:val="000000"/>
                <w:sz w:val="28"/>
                <w:szCs w:val="28"/>
              </w:rPr>
            </w:pPr>
          </w:p>
        </w:tc>
        <w:tc>
          <w:tcPr>
            <w:tcW w:w="1227" w:type="dxa"/>
            <w:tcBorders>
              <w:top w:val="nil"/>
              <w:left w:val="nil"/>
              <w:bottom w:val="nil"/>
              <w:right w:val="nil"/>
            </w:tcBorders>
            <w:shd w:val="clear" w:color="auto" w:fill="auto"/>
            <w:vAlign w:val="center"/>
          </w:tcPr>
          <w:p>
            <w:pPr>
              <w:jc w:val="center"/>
              <w:rPr>
                <w:rFonts w:ascii="Times New Roman"/>
                <w:color w:val="000000"/>
                <w:sz w:val="28"/>
                <w:szCs w:val="28"/>
              </w:rPr>
            </w:pPr>
          </w:p>
        </w:tc>
        <w:tc>
          <w:tcPr>
            <w:tcW w:w="1288" w:type="dxa"/>
            <w:tcBorders>
              <w:top w:val="nil"/>
              <w:left w:val="nil"/>
              <w:bottom w:val="nil"/>
              <w:right w:val="nil"/>
            </w:tcBorders>
            <w:shd w:val="clear" w:color="auto" w:fill="auto"/>
            <w:vAlign w:val="center"/>
          </w:tcPr>
          <w:p>
            <w:pPr>
              <w:jc w:val="center"/>
              <w:rPr>
                <w:rFonts w:ascii="Times New Roman"/>
                <w:color w:val="000000"/>
                <w:sz w:val="28"/>
                <w:szCs w:val="28"/>
              </w:rPr>
            </w:pPr>
          </w:p>
        </w:tc>
        <w:tc>
          <w:tcPr>
            <w:tcW w:w="2404" w:type="dxa"/>
            <w:tcBorders>
              <w:top w:val="nil"/>
              <w:left w:val="nil"/>
              <w:bottom w:val="nil"/>
              <w:right w:val="nil"/>
            </w:tcBorders>
            <w:shd w:val="clear" w:color="auto" w:fill="auto"/>
            <w:vAlign w:val="center"/>
          </w:tcPr>
          <w:p>
            <w:pPr>
              <w:jc w:val="center"/>
              <w:rPr>
                <w:rFonts w:ascii="Times New Roman"/>
                <w:color w:val="000000"/>
                <w:sz w:val="28"/>
                <w:szCs w:val="28"/>
              </w:rPr>
            </w:pPr>
          </w:p>
        </w:tc>
        <w:tc>
          <w:tcPr>
            <w:tcW w:w="1558" w:type="dxa"/>
            <w:tcBorders>
              <w:top w:val="nil"/>
              <w:left w:val="nil"/>
              <w:bottom w:val="nil"/>
              <w:right w:val="nil"/>
            </w:tcBorders>
            <w:shd w:val="clear" w:color="auto" w:fill="auto"/>
            <w:noWrap/>
            <w:vAlign w:val="center"/>
          </w:tcPr>
          <w:p>
            <w:pPr>
              <w:widowControl/>
              <w:jc w:val="left"/>
              <w:textAlignment w:val="center"/>
              <w:rPr>
                <w:rFonts w:hAnsi="宋体" w:cs="宋体"/>
                <w:color w:val="000000"/>
                <w:sz w:val="22"/>
                <w:szCs w:val="22"/>
              </w:rPr>
            </w:pPr>
            <w:r>
              <w:rPr>
                <w:rFonts w:hint="eastAsia" w:ascii="宋体" w:hAnsi="宋体" w:cs="宋体"/>
                <w:color w:val="000000"/>
                <w:kern w:val="0"/>
                <w:sz w:val="22"/>
                <w:szCs w:val="22"/>
              </w:rPr>
              <w:t>单位：万元</w:t>
            </w:r>
          </w:p>
        </w:tc>
        <w:tc>
          <w:tcPr>
            <w:tcW w:w="957" w:type="dxa"/>
            <w:tcBorders>
              <w:top w:val="nil"/>
              <w:left w:val="nil"/>
              <w:bottom w:val="nil"/>
              <w:right w:val="nil"/>
            </w:tcBorders>
            <w:shd w:val="clear" w:color="auto" w:fill="auto"/>
            <w:noWrap/>
            <w:vAlign w:val="center"/>
          </w:tcPr>
          <w:p>
            <w:pPr>
              <w:rPr>
                <w:rFonts w:hAnsi="宋体" w:cs="宋体"/>
                <w:color w:val="000000"/>
                <w:sz w:val="22"/>
                <w:szCs w:val="22"/>
              </w:rPr>
            </w:pPr>
          </w:p>
        </w:tc>
        <w:tc>
          <w:tcPr>
            <w:tcW w:w="957" w:type="dxa"/>
            <w:tcBorders>
              <w:top w:val="nil"/>
              <w:left w:val="nil"/>
              <w:bottom w:val="nil"/>
              <w:right w:val="nil"/>
            </w:tcBorders>
            <w:shd w:val="clear" w:color="auto" w:fill="auto"/>
            <w:noWrap/>
            <w:vAlign w:val="center"/>
          </w:tcPr>
          <w:p>
            <w:pPr>
              <w:rPr>
                <w:rFonts w:hAnsi="宋体" w:cs="宋体"/>
                <w:color w:val="000000"/>
                <w:sz w:val="22"/>
                <w:szCs w:val="22"/>
              </w:rPr>
            </w:pPr>
          </w:p>
        </w:tc>
        <w:tc>
          <w:tcPr>
            <w:tcW w:w="993" w:type="dxa"/>
            <w:tcBorders>
              <w:top w:val="nil"/>
              <w:left w:val="nil"/>
              <w:bottom w:val="nil"/>
              <w:right w:val="nil"/>
            </w:tcBorders>
            <w:shd w:val="clear" w:color="auto" w:fill="auto"/>
            <w:noWrap/>
            <w:vAlign w:val="center"/>
          </w:tcPr>
          <w:p>
            <w:pPr>
              <w:rPr>
                <w:rFonts w:hAnsi="宋体" w:cs="宋体"/>
                <w:color w:val="000000"/>
                <w:sz w:val="22"/>
                <w:szCs w:val="22"/>
              </w:rPr>
            </w:pPr>
          </w:p>
        </w:tc>
        <w:tc>
          <w:tcPr>
            <w:tcW w:w="1069" w:type="dxa"/>
            <w:tcBorders>
              <w:top w:val="nil"/>
              <w:left w:val="nil"/>
              <w:bottom w:val="nil"/>
              <w:right w:val="nil"/>
            </w:tcBorders>
            <w:shd w:val="clear" w:color="auto" w:fill="auto"/>
            <w:noWrap/>
            <w:vAlign w:val="center"/>
          </w:tcPr>
          <w:p>
            <w:pPr>
              <w:rPr>
                <w:rFonts w:hAnsi="宋体" w:cs="宋体"/>
                <w:color w:val="000000"/>
                <w:sz w:val="22"/>
                <w:szCs w:val="22"/>
              </w:rPr>
            </w:pPr>
          </w:p>
        </w:tc>
      </w:tr>
      <w:tr>
        <w:tblPrEx>
          <w:tblCellMar>
            <w:top w:w="0" w:type="dxa"/>
            <w:left w:w="108" w:type="dxa"/>
            <w:bottom w:w="0" w:type="dxa"/>
            <w:right w:w="108" w:type="dxa"/>
          </w:tblCellMar>
        </w:tblPrEx>
        <w:trPr>
          <w:trHeight w:val="66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序号</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项目名称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建设性质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主管部门</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责任单位</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建设任务</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财政资金总投资</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本次下达</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资金来源</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资金性质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备注</w:t>
            </w:r>
          </w:p>
        </w:tc>
      </w:tr>
      <w:tr>
        <w:tblPrEx>
          <w:tblCellMar>
            <w:top w:w="0" w:type="dxa"/>
            <w:left w:w="108" w:type="dxa"/>
            <w:bottom w:w="0" w:type="dxa"/>
            <w:right w:w="108" w:type="dxa"/>
          </w:tblCellMar>
        </w:tblPrEx>
        <w:trPr>
          <w:trHeight w:val="119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1</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2024</w:t>
            </w:r>
            <w:r>
              <w:rPr>
                <w:rStyle w:val="18"/>
                <w:rFonts w:hint="default"/>
              </w:rPr>
              <w:t>年包鸾镇农业产业融合发展项目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新建</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丰都县农业农村委员会</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包鸾镇人民政府</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新建50亩有机农场一个；补助建设大米加工厂一个，安装筛选机一套、脱谷机一套，配套其他相关设施设备等。</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渝财农〔2024〕56号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市级衔接推进乡村振兴补助资金</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952"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2024</w:t>
            </w:r>
            <w:r>
              <w:rPr>
                <w:rStyle w:val="18"/>
                <w:rFonts w:hint="default"/>
              </w:rPr>
              <w:t>年仙女湖镇志良土鸡养殖场鸡舍建设项目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新建</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丰都县农业农村委员会</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仙女湖镇人民政府</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新建鸡舍3个。</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60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渝财农〔2024〕56号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市级衔接推进乡村振兴补助资金</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1904"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2024</w:t>
            </w:r>
            <w:r>
              <w:rPr>
                <w:rStyle w:val="18"/>
                <w:rFonts w:hint="default"/>
              </w:rPr>
              <w:t>年董家镇产业发展配套项目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新建</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丰都县农业农村委员会</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董家镇人民政府</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新建产业发展技术培训基地4个；新建4.5米宽产业道路800米、1.2米宽产业路2.5千米、1.5米宽产业路3.4千米、2.5米宽产业路1.5千米，新建泥石路9公里；新建蓄水池1口、维修整治2口。</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200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渝财农〔2024〕56号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市级衔接推进乡村振兴补助资金</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r>
      <w:tr>
        <w:tblPrEx>
          <w:tblCellMar>
            <w:top w:w="0" w:type="dxa"/>
            <w:left w:w="108" w:type="dxa"/>
            <w:bottom w:w="0" w:type="dxa"/>
            <w:right w:w="108" w:type="dxa"/>
          </w:tblCellMar>
        </w:tblPrEx>
        <w:trPr>
          <w:trHeight w:val="746"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合计</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18"/>
                <w:szCs w:val="18"/>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320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18"/>
                <w:szCs w:val="1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18"/>
                <w:szCs w:val="18"/>
              </w:rPr>
            </w:pPr>
          </w:p>
        </w:tc>
      </w:tr>
    </w:tbl>
    <w:p>
      <w:pPr>
        <w:pStyle w:val="2"/>
        <w:sectPr>
          <w:pgSz w:w="16838" w:h="11906" w:orient="landscape"/>
          <w:pgMar w:top="1588" w:right="2098" w:bottom="1474" w:left="1985" w:header="851" w:footer="1474" w:gutter="0"/>
          <w:pgNumType w:fmt="numberInDash"/>
          <w:cols w:space="0" w:num="1"/>
          <w:docGrid w:type="linesAndChars" w:linePitch="320" w:charSpace="0"/>
        </w:sectPr>
      </w:pPr>
    </w:p>
    <w:p>
      <w:pPr>
        <w:rPr>
          <w:rFonts w:ascii="方正仿宋_GBK" w:eastAsia="方正仿宋_GBK"/>
          <w:sz w:val="30"/>
          <w:szCs w:val="30"/>
        </w:rPr>
      </w:pPr>
      <w:r>
        <w:rPr>
          <w:rFonts w:hint="eastAsia" w:ascii="方正仿宋_GBK" w:eastAsia="方正仿宋_GBK"/>
          <w:sz w:val="30"/>
          <w:szCs w:val="30"/>
        </w:rPr>
        <w:t>附件2-1：</w:t>
      </w:r>
    </w:p>
    <w:tbl>
      <w:tblPr>
        <w:tblStyle w:val="8"/>
        <w:tblW w:w="9040" w:type="dxa"/>
        <w:tblInd w:w="96" w:type="dxa"/>
        <w:tblLayout w:type="fixed"/>
        <w:tblCellMar>
          <w:top w:w="0" w:type="dxa"/>
          <w:left w:w="108" w:type="dxa"/>
          <w:bottom w:w="0" w:type="dxa"/>
          <w:right w:w="108" w:type="dxa"/>
        </w:tblCellMar>
      </w:tblPr>
      <w:tblGrid>
        <w:gridCol w:w="1225"/>
        <w:gridCol w:w="622"/>
        <w:gridCol w:w="607"/>
        <w:gridCol w:w="807"/>
        <w:gridCol w:w="955"/>
        <w:gridCol w:w="1393"/>
        <w:gridCol w:w="656"/>
        <w:gridCol w:w="1077"/>
        <w:gridCol w:w="1698"/>
      </w:tblGrid>
      <w:tr>
        <w:tblPrEx>
          <w:tblCellMar>
            <w:top w:w="0" w:type="dxa"/>
            <w:left w:w="108" w:type="dxa"/>
            <w:bottom w:w="0" w:type="dxa"/>
            <w:right w:w="108" w:type="dxa"/>
          </w:tblCellMar>
        </w:tblPrEx>
        <w:trPr>
          <w:trHeight w:val="613" w:hRule="atLeast"/>
        </w:trPr>
        <w:tc>
          <w:tcPr>
            <w:tcW w:w="9040" w:type="dxa"/>
            <w:gridSpan w:val="9"/>
            <w:tcBorders>
              <w:top w:val="nil"/>
              <w:left w:val="nil"/>
              <w:bottom w:val="nil"/>
              <w:right w:val="nil"/>
            </w:tcBorders>
            <w:vAlign w:val="center"/>
          </w:tcPr>
          <w:p>
            <w:pPr>
              <w:widowControl/>
              <w:spacing w:line="500" w:lineRule="exact"/>
              <w:jc w:val="center"/>
              <w:rPr>
                <w:rFonts w:ascii="方正仿宋_GBK" w:hAnsi="方正仿宋_GBK" w:eastAsia="方正仿宋_GBK" w:cs="方正仿宋_GBK"/>
                <w:kern w:val="0"/>
                <w:sz w:val="32"/>
                <w:szCs w:val="32"/>
              </w:rPr>
            </w:pPr>
            <w:r>
              <w:rPr>
                <w:rFonts w:hint="eastAsia" w:ascii="方正小标宋_GBK" w:hAnsi="方正小标宋_GBK" w:eastAsia="方正小标宋_GBK" w:cs="方正小标宋_GBK"/>
                <w:kern w:val="0"/>
                <w:sz w:val="32"/>
                <w:szCs w:val="32"/>
              </w:rPr>
              <w:t>丰都县项目预算绩效目标表</w:t>
            </w:r>
          </w:p>
        </w:tc>
      </w:tr>
      <w:tr>
        <w:tblPrEx>
          <w:tblCellMar>
            <w:top w:w="0" w:type="dxa"/>
            <w:left w:w="108" w:type="dxa"/>
            <w:bottom w:w="0" w:type="dxa"/>
            <w:right w:w="108" w:type="dxa"/>
          </w:tblCellMar>
        </w:tblPrEx>
        <w:trPr>
          <w:trHeight w:val="538" w:hRule="atLeast"/>
        </w:trPr>
        <w:tc>
          <w:tcPr>
            <w:tcW w:w="9040" w:type="dxa"/>
            <w:gridSpan w:val="9"/>
            <w:tcBorders>
              <w:top w:val="nil"/>
              <w:left w:val="nil"/>
              <w:bottom w:val="nil"/>
              <w:right w:val="nil"/>
            </w:tcBorders>
            <w:vAlign w:val="center"/>
          </w:tcPr>
          <w:p>
            <w:pPr>
              <w:widowControl/>
              <w:spacing w:line="50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bCs/>
                <w:kern w:val="0"/>
                <w:sz w:val="30"/>
                <w:szCs w:val="30"/>
              </w:rPr>
              <w:t>（2024年度）</w:t>
            </w:r>
          </w:p>
        </w:tc>
      </w:tr>
      <w:tr>
        <w:tblPrEx>
          <w:tblCellMar>
            <w:top w:w="0" w:type="dxa"/>
            <w:left w:w="108" w:type="dxa"/>
            <w:bottom w:w="0" w:type="dxa"/>
            <w:right w:w="108" w:type="dxa"/>
          </w:tblCellMar>
        </w:tblPrEx>
        <w:trPr>
          <w:trHeight w:val="507" w:hRule="exact"/>
        </w:trPr>
        <w:tc>
          <w:tcPr>
            <w:tcW w:w="1847" w:type="dxa"/>
            <w:gridSpan w:val="2"/>
            <w:tcBorders>
              <w:top w:val="single" w:color="auto" w:sz="4" w:space="0"/>
              <w:left w:val="single" w:color="auto" w:sz="4" w:space="0"/>
              <w:bottom w:val="nil"/>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项目名称</w:t>
            </w:r>
          </w:p>
        </w:tc>
        <w:tc>
          <w:tcPr>
            <w:tcW w:w="7193" w:type="dxa"/>
            <w:gridSpan w:val="7"/>
            <w:tcBorders>
              <w:top w:val="single" w:color="auto" w:sz="4" w:space="0"/>
              <w:left w:val="single" w:color="auto" w:sz="4" w:space="0"/>
              <w:bottom w:val="nil"/>
              <w:right w:val="single" w:color="000000" w:sz="4" w:space="0"/>
            </w:tcBorders>
            <w:vAlign w:val="center"/>
          </w:tcPr>
          <w:p>
            <w:pPr>
              <w:widowControl/>
              <w:jc w:val="center"/>
              <w:rPr>
                <w:rFonts w:ascii="方正仿宋_GBK" w:hAnsi="方正仿宋_GBK" w:eastAsia="方正仿宋_GBK" w:cs="方正仿宋_GBK"/>
                <w:kern w:val="0"/>
                <w:sz w:val="20"/>
              </w:rPr>
            </w:pPr>
            <w:r>
              <w:rPr>
                <w:rStyle w:val="19"/>
                <w:rFonts w:hint="default" w:ascii="Times New Roman" w:hAnsi="Times New Roman"/>
              </w:rPr>
              <w:t>2024年包鸾镇农业产业融合发展项目</w:t>
            </w:r>
          </w:p>
        </w:tc>
      </w:tr>
      <w:tr>
        <w:tblPrEx>
          <w:tblCellMar>
            <w:top w:w="0" w:type="dxa"/>
            <w:left w:w="108" w:type="dxa"/>
            <w:bottom w:w="0" w:type="dxa"/>
            <w:right w:w="108" w:type="dxa"/>
          </w:tblCellMar>
        </w:tblPrEx>
        <w:trPr>
          <w:trHeight w:val="495" w:hRule="exact"/>
        </w:trPr>
        <w:tc>
          <w:tcPr>
            <w:tcW w:w="18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主管部门及代码</w:t>
            </w:r>
          </w:p>
        </w:tc>
        <w:tc>
          <w:tcPr>
            <w:tcW w:w="2369" w:type="dxa"/>
            <w:gridSpan w:val="3"/>
            <w:tcBorders>
              <w:top w:val="single" w:color="auto" w:sz="4" w:space="0"/>
              <w:left w:val="nil"/>
              <w:bottom w:val="single" w:color="auto" w:sz="4" w:space="0"/>
              <w:right w:val="single" w:color="auto" w:sz="4" w:space="0"/>
            </w:tcBorders>
            <w:vAlign w:val="center"/>
          </w:tcPr>
          <w:p>
            <w:pPr>
              <w:widowControl/>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丰都县农业农村委</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实施单位</w:t>
            </w:r>
          </w:p>
        </w:tc>
        <w:tc>
          <w:tcPr>
            <w:tcW w:w="3431" w:type="dxa"/>
            <w:gridSpan w:val="3"/>
            <w:tcBorders>
              <w:top w:val="single" w:color="auto" w:sz="4" w:space="0"/>
              <w:left w:val="nil"/>
              <w:bottom w:val="single" w:color="auto" w:sz="4" w:space="0"/>
              <w:right w:val="single" w:color="auto" w:sz="4" w:space="0"/>
            </w:tcBorders>
            <w:vAlign w:val="center"/>
          </w:tcPr>
          <w:p>
            <w:pPr>
              <w:widowControl/>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丰都县包鸾镇人民政府</w:t>
            </w:r>
          </w:p>
        </w:tc>
      </w:tr>
      <w:tr>
        <w:tblPrEx>
          <w:tblCellMar>
            <w:top w:w="0" w:type="dxa"/>
            <w:left w:w="108" w:type="dxa"/>
            <w:bottom w:w="0" w:type="dxa"/>
            <w:right w:w="108" w:type="dxa"/>
          </w:tblCellMar>
        </w:tblPrEx>
        <w:trPr>
          <w:trHeight w:val="554" w:hRule="exact"/>
        </w:trPr>
        <w:tc>
          <w:tcPr>
            <w:tcW w:w="18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项目属性</w:t>
            </w:r>
          </w:p>
        </w:tc>
        <w:tc>
          <w:tcPr>
            <w:tcW w:w="2369" w:type="dxa"/>
            <w:gridSpan w:val="3"/>
            <w:tcBorders>
              <w:top w:val="single" w:color="auto" w:sz="4" w:space="0"/>
              <w:left w:val="nil"/>
              <w:bottom w:val="single" w:color="auto" w:sz="4" w:space="0"/>
              <w:right w:val="single" w:color="auto" w:sz="4" w:space="0"/>
            </w:tcBorders>
            <w:vAlign w:val="center"/>
          </w:tcPr>
          <w:p>
            <w:pPr>
              <w:widowControl/>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新建</w:t>
            </w:r>
          </w:p>
        </w:tc>
        <w:tc>
          <w:tcPr>
            <w:tcW w:w="1393"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项目期</w:t>
            </w:r>
          </w:p>
        </w:tc>
        <w:tc>
          <w:tcPr>
            <w:tcW w:w="3431"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1年</w:t>
            </w:r>
          </w:p>
        </w:tc>
      </w:tr>
      <w:tr>
        <w:tblPrEx>
          <w:tblCellMar>
            <w:top w:w="0" w:type="dxa"/>
            <w:left w:w="108" w:type="dxa"/>
            <w:bottom w:w="0" w:type="dxa"/>
            <w:right w:w="108" w:type="dxa"/>
          </w:tblCellMar>
        </w:tblPrEx>
        <w:trPr>
          <w:trHeight w:val="506" w:hRule="exact"/>
        </w:trPr>
        <w:tc>
          <w:tcPr>
            <w:tcW w:w="12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项目资金</w:t>
            </w:r>
          </w:p>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（万元）</w:t>
            </w:r>
          </w:p>
        </w:tc>
        <w:tc>
          <w:tcPr>
            <w:tcW w:w="2036" w:type="dxa"/>
            <w:gridSpan w:val="3"/>
            <w:tcBorders>
              <w:top w:val="single" w:color="auto" w:sz="4" w:space="0"/>
              <w:left w:val="nil"/>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 xml:space="preserve"> 年度资金总额：</w:t>
            </w:r>
          </w:p>
        </w:tc>
        <w:tc>
          <w:tcPr>
            <w:tcW w:w="5779"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60</w:t>
            </w:r>
          </w:p>
        </w:tc>
      </w:tr>
      <w:tr>
        <w:tblPrEx>
          <w:tblCellMar>
            <w:top w:w="0" w:type="dxa"/>
            <w:left w:w="108" w:type="dxa"/>
            <w:bottom w:w="0" w:type="dxa"/>
            <w:right w:w="108" w:type="dxa"/>
          </w:tblCellMar>
        </w:tblPrEx>
        <w:trPr>
          <w:trHeight w:val="551" w:hRule="exac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2036" w:type="dxa"/>
            <w:gridSpan w:val="3"/>
            <w:tcBorders>
              <w:top w:val="single" w:color="auto" w:sz="4" w:space="0"/>
              <w:left w:val="nil"/>
              <w:bottom w:val="single" w:color="auto" w:sz="4" w:space="0"/>
              <w:right w:val="single" w:color="auto" w:sz="4" w:space="0"/>
            </w:tcBorders>
            <w:vAlign w:val="center"/>
          </w:tcPr>
          <w:p>
            <w:pPr>
              <w:widowControl/>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 xml:space="preserve">   其中：财政拨款</w:t>
            </w:r>
          </w:p>
        </w:tc>
        <w:tc>
          <w:tcPr>
            <w:tcW w:w="5779"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60</w:t>
            </w:r>
          </w:p>
        </w:tc>
      </w:tr>
      <w:tr>
        <w:tblPrEx>
          <w:tblCellMar>
            <w:top w:w="0" w:type="dxa"/>
            <w:left w:w="108" w:type="dxa"/>
            <w:bottom w:w="0" w:type="dxa"/>
            <w:right w:w="108" w:type="dxa"/>
          </w:tblCellMar>
        </w:tblPrEx>
        <w:trPr>
          <w:trHeight w:val="592" w:hRule="exact"/>
        </w:trPr>
        <w:tc>
          <w:tcPr>
            <w:tcW w:w="12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2036" w:type="dxa"/>
            <w:gridSpan w:val="3"/>
            <w:tcBorders>
              <w:top w:val="single" w:color="auto" w:sz="4" w:space="0"/>
              <w:left w:val="nil"/>
              <w:bottom w:val="single" w:color="auto" w:sz="4" w:space="0"/>
              <w:right w:val="single" w:color="auto" w:sz="4" w:space="0"/>
            </w:tcBorders>
            <w:vAlign w:val="center"/>
          </w:tcPr>
          <w:p>
            <w:pPr>
              <w:widowControl/>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 xml:space="preserve">     其他资金</w:t>
            </w:r>
          </w:p>
        </w:tc>
        <w:tc>
          <w:tcPr>
            <w:tcW w:w="5779"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0</w:t>
            </w:r>
          </w:p>
        </w:tc>
      </w:tr>
      <w:tr>
        <w:tblPrEx>
          <w:tblCellMar>
            <w:top w:w="0" w:type="dxa"/>
            <w:left w:w="108" w:type="dxa"/>
            <w:bottom w:w="0" w:type="dxa"/>
            <w:right w:w="108" w:type="dxa"/>
          </w:tblCellMar>
        </w:tblPrEx>
        <w:trPr>
          <w:trHeight w:val="794" w:hRule="atLeast"/>
        </w:trPr>
        <w:tc>
          <w:tcPr>
            <w:tcW w:w="1225" w:type="dxa"/>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年度总体目标</w:t>
            </w:r>
          </w:p>
        </w:tc>
        <w:tc>
          <w:tcPr>
            <w:tcW w:w="7815" w:type="dxa"/>
            <w:gridSpan w:val="8"/>
            <w:tcBorders>
              <w:top w:val="nil"/>
              <w:left w:val="nil"/>
              <w:bottom w:val="single" w:color="auto" w:sz="4" w:space="0"/>
              <w:right w:val="single" w:color="auto" w:sz="4" w:space="0"/>
            </w:tcBorders>
          </w:tcPr>
          <w:p>
            <w:pPr>
              <w:widowControl/>
              <w:rPr>
                <w:rFonts w:ascii="方正仿宋_GBK" w:hAnsi="方正仿宋_GBK" w:eastAsia="方正仿宋_GBK" w:cs="方正仿宋_GBK"/>
                <w:kern w:val="0"/>
                <w:sz w:val="20"/>
              </w:rPr>
            </w:pPr>
            <w:r>
              <w:rPr>
                <w:rStyle w:val="19"/>
                <w:rFonts w:hint="default" w:ascii="Times New Roman" w:hAnsi="Times New Roman"/>
              </w:rPr>
              <w:t>新发展50亩有机农场一个；补助建设大米加工厂一个，安装筛选机一套、脱谷机一套，配套其他相关设施设备等。</w:t>
            </w:r>
          </w:p>
        </w:tc>
      </w:tr>
      <w:tr>
        <w:tblPrEx>
          <w:tblCellMar>
            <w:top w:w="0" w:type="dxa"/>
            <w:left w:w="108" w:type="dxa"/>
            <w:bottom w:w="0" w:type="dxa"/>
            <w:right w:w="108" w:type="dxa"/>
          </w:tblCellMar>
        </w:tblPrEx>
        <w:trPr>
          <w:trHeight w:val="545" w:hRule="atLeast"/>
        </w:trPr>
        <w:tc>
          <w:tcPr>
            <w:tcW w:w="1225"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绩</w:t>
            </w:r>
          </w:p>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效</w:t>
            </w:r>
          </w:p>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指</w:t>
            </w:r>
          </w:p>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标</w:t>
            </w:r>
          </w:p>
        </w:tc>
        <w:tc>
          <w:tcPr>
            <w:tcW w:w="1229"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一级指标</w:t>
            </w:r>
          </w:p>
        </w:tc>
        <w:tc>
          <w:tcPr>
            <w:tcW w:w="1762" w:type="dxa"/>
            <w:gridSpan w:val="2"/>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二级指标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三级指标</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计量单位</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指标值</w:t>
            </w:r>
          </w:p>
        </w:tc>
      </w:tr>
      <w:tr>
        <w:tblPrEx>
          <w:tblCellMar>
            <w:top w:w="0" w:type="dxa"/>
            <w:left w:w="108" w:type="dxa"/>
            <w:bottom w:w="0" w:type="dxa"/>
            <w:right w:w="108" w:type="dxa"/>
          </w:tblCellMar>
        </w:tblPrEx>
        <w:trPr>
          <w:trHeight w:val="521"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产出指标</w:t>
            </w:r>
          </w:p>
        </w:tc>
        <w:tc>
          <w:tcPr>
            <w:tcW w:w="176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数量指标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有机农场面积</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亩</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≥50</w:t>
            </w:r>
          </w:p>
        </w:tc>
      </w:tr>
      <w:tr>
        <w:tblPrEx>
          <w:tblCellMar>
            <w:top w:w="0" w:type="dxa"/>
            <w:left w:w="108" w:type="dxa"/>
            <w:bottom w:w="0" w:type="dxa"/>
            <w:right w:w="108" w:type="dxa"/>
          </w:tblCellMar>
        </w:tblPrEx>
        <w:trPr>
          <w:trHeight w:val="538"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76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0"/>
                <w:u w:val="single"/>
              </w:rPr>
            </w:pPr>
            <w:r>
              <w:rPr>
                <w:rFonts w:hint="eastAsia" w:ascii="方正仿宋_GBK" w:hAnsi="方正仿宋_GBK" w:eastAsia="方正仿宋_GBK" w:cs="方正仿宋_GBK"/>
                <w:kern w:val="0"/>
                <w:sz w:val="20"/>
                <w:szCs w:val="20"/>
              </w:rPr>
              <w:t>质量指标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项目验收合格率</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100</w:t>
            </w:r>
          </w:p>
        </w:tc>
      </w:tr>
      <w:tr>
        <w:tblPrEx>
          <w:tblCellMar>
            <w:top w:w="0" w:type="dxa"/>
            <w:left w:w="108" w:type="dxa"/>
            <w:bottom w:w="0" w:type="dxa"/>
            <w:right w:w="108" w:type="dxa"/>
          </w:tblCellMar>
        </w:tblPrEx>
        <w:trPr>
          <w:trHeight w:val="607"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762" w:type="dxa"/>
            <w:gridSpan w:val="2"/>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时效指标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项目建设工期</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年</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≤1</w:t>
            </w:r>
          </w:p>
        </w:tc>
      </w:tr>
      <w:tr>
        <w:tblPrEx>
          <w:tblCellMar>
            <w:top w:w="0" w:type="dxa"/>
            <w:left w:w="108" w:type="dxa"/>
            <w:bottom w:w="0" w:type="dxa"/>
            <w:right w:w="108" w:type="dxa"/>
          </w:tblCellMar>
        </w:tblPrEx>
        <w:trPr>
          <w:trHeight w:val="566"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762" w:type="dxa"/>
            <w:gridSpan w:val="2"/>
            <w:tcBorders>
              <w:top w:val="nil"/>
              <w:left w:val="single" w:color="auto" w:sz="4" w:space="0"/>
              <w:bottom w:val="single" w:color="000000" w:sz="4" w:space="0"/>
              <w:right w:val="single" w:color="auto" w:sz="4" w:space="0"/>
            </w:tcBorders>
            <w:vAlign w:val="center"/>
          </w:tcPr>
          <w:p>
            <w:pPr>
              <w:widowControl/>
              <w:jc w:val="center"/>
              <w:textAlignment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成本指标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财政补助资金</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万元</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color w:val="000000"/>
                <w:sz w:val="20"/>
                <w:szCs w:val="20"/>
              </w:rPr>
              <w:t>≤60</w:t>
            </w:r>
          </w:p>
        </w:tc>
      </w:tr>
      <w:tr>
        <w:tblPrEx>
          <w:tblCellMar>
            <w:top w:w="0" w:type="dxa"/>
            <w:left w:w="108" w:type="dxa"/>
            <w:bottom w:w="0" w:type="dxa"/>
            <w:right w:w="108" w:type="dxa"/>
          </w:tblCellMar>
        </w:tblPrEx>
        <w:trPr>
          <w:trHeight w:val="798"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效益指标</w:t>
            </w:r>
          </w:p>
        </w:tc>
        <w:tc>
          <w:tcPr>
            <w:tcW w:w="1762"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经济效益</w:t>
            </w:r>
          </w:p>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亩产有机水稻</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公斤</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≥300</w:t>
            </w:r>
          </w:p>
        </w:tc>
      </w:tr>
      <w:tr>
        <w:tblPrEx>
          <w:tblCellMar>
            <w:top w:w="0" w:type="dxa"/>
            <w:left w:w="108" w:type="dxa"/>
            <w:bottom w:w="0" w:type="dxa"/>
            <w:right w:w="108" w:type="dxa"/>
          </w:tblCellMar>
        </w:tblPrEx>
        <w:trPr>
          <w:trHeight w:val="704"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762"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社会效益</w:t>
            </w:r>
          </w:p>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提供就业岗位</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个</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≥1</w:t>
            </w:r>
          </w:p>
        </w:tc>
      </w:tr>
      <w:tr>
        <w:tblPrEx>
          <w:tblCellMar>
            <w:top w:w="0" w:type="dxa"/>
            <w:left w:w="108" w:type="dxa"/>
            <w:bottom w:w="0" w:type="dxa"/>
            <w:right w:w="108" w:type="dxa"/>
          </w:tblCellMar>
        </w:tblPrEx>
        <w:trPr>
          <w:trHeight w:val="527"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762"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生态效益</w:t>
            </w:r>
          </w:p>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对生态环境影响</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良好</w:t>
            </w:r>
          </w:p>
        </w:tc>
      </w:tr>
      <w:tr>
        <w:tblPrEx>
          <w:tblCellMar>
            <w:top w:w="0" w:type="dxa"/>
            <w:left w:w="108" w:type="dxa"/>
            <w:bottom w:w="0" w:type="dxa"/>
            <w:right w:w="108" w:type="dxa"/>
          </w:tblCellMar>
        </w:tblPrEx>
        <w:trPr>
          <w:trHeight w:val="704"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762"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可持续影响</w:t>
            </w:r>
          </w:p>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设计使用发展年限</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年</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≥1</w:t>
            </w:r>
          </w:p>
        </w:tc>
      </w:tr>
      <w:tr>
        <w:tblPrEx>
          <w:tblCellMar>
            <w:top w:w="0" w:type="dxa"/>
            <w:left w:w="108" w:type="dxa"/>
            <w:bottom w:w="0" w:type="dxa"/>
            <w:right w:w="108" w:type="dxa"/>
          </w:tblCellMar>
        </w:tblPrEx>
        <w:trPr>
          <w:trHeight w:val="715" w:hRule="atLeast"/>
        </w:trPr>
        <w:tc>
          <w:tcPr>
            <w:tcW w:w="1225"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kern w:val="0"/>
                <w:sz w:val="20"/>
              </w:rPr>
            </w:pPr>
          </w:p>
        </w:tc>
        <w:tc>
          <w:tcPr>
            <w:tcW w:w="1229"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满意度</w:t>
            </w:r>
          </w:p>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指标</w:t>
            </w:r>
          </w:p>
        </w:tc>
        <w:tc>
          <w:tcPr>
            <w:tcW w:w="1762"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服务对象满意度</w:t>
            </w:r>
          </w:p>
          <w:p>
            <w:pPr>
              <w:widowControl/>
              <w:spacing w:line="240" w:lineRule="exact"/>
              <w:jc w:val="center"/>
              <w:rPr>
                <w:rFonts w:ascii="方正仿宋_GBK" w:hAnsi="方正仿宋_GBK" w:eastAsia="方正仿宋_GBK" w:cs="方正仿宋_GBK"/>
                <w:kern w:val="0"/>
                <w:sz w:val="20"/>
              </w:rPr>
            </w:pPr>
            <w:r>
              <w:rPr>
                <w:rFonts w:hint="eastAsia" w:ascii="方正仿宋_GBK" w:hAnsi="方正仿宋_GBK" w:eastAsia="方正仿宋_GBK" w:cs="方正仿宋_GBK"/>
                <w:kern w:val="0"/>
                <w:sz w:val="20"/>
                <w:szCs w:val="20"/>
              </w:rPr>
              <w:t>指标</w:t>
            </w:r>
          </w:p>
        </w:tc>
        <w:tc>
          <w:tcPr>
            <w:tcW w:w="204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群众满意度</w:t>
            </w:r>
          </w:p>
        </w:tc>
        <w:tc>
          <w:tcPr>
            <w:tcW w:w="107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w:t>
            </w:r>
          </w:p>
        </w:tc>
        <w:tc>
          <w:tcPr>
            <w:tcW w:w="1698"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0"/>
              </w:rPr>
            </w:pPr>
            <w:r>
              <w:rPr>
                <w:rFonts w:hint="eastAsia" w:ascii="方正仿宋_GBK" w:hAnsi="方正仿宋_GBK" w:eastAsia="方正仿宋_GBK" w:cs="方正仿宋_GBK"/>
                <w:sz w:val="20"/>
                <w:szCs w:val="20"/>
              </w:rPr>
              <w:t>≥90%</w:t>
            </w:r>
          </w:p>
        </w:tc>
      </w:tr>
    </w:tbl>
    <w:p/>
    <w:p/>
    <w:p/>
    <w:p/>
    <w:p/>
    <w:p>
      <w:r>
        <w:rPr>
          <w:rFonts w:hint="eastAsia" w:ascii="方正仿宋_GBK" w:eastAsia="方正仿宋_GBK"/>
          <w:sz w:val="30"/>
          <w:szCs w:val="30"/>
        </w:rPr>
        <w:t>附件2-2：</w:t>
      </w:r>
    </w:p>
    <w:tbl>
      <w:tblPr>
        <w:tblStyle w:val="8"/>
        <w:tblW w:w="9014" w:type="dxa"/>
        <w:tblInd w:w="96" w:type="dxa"/>
        <w:tblLayout w:type="fixed"/>
        <w:tblCellMar>
          <w:top w:w="0" w:type="dxa"/>
          <w:left w:w="108" w:type="dxa"/>
          <w:bottom w:w="0" w:type="dxa"/>
          <w:right w:w="108" w:type="dxa"/>
        </w:tblCellMar>
      </w:tblPr>
      <w:tblGrid>
        <w:gridCol w:w="1222"/>
        <w:gridCol w:w="620"/>
        <w:gridCol w:w="606"/>
        <w:gridCol w:w="805"/>
        <w:gridCol w:w="1015"/>
        <w:gridCol w:w="1326"/>
        <w:gridCol w:w="655"/>
        <w:gridCol w:w="1074"/>
        <w:gridCol w:w="1691"/>
      </w:tblGrid>
      <w:tr>
        <w:tblPrEx>
          <w:tblCellMar>
            <w:top w:w="0" w:type="dxa"/>
            <w:left w:w="108" w:type="dxa"/>
            <w:bottom w:w="0" w:type="dxa"/>
            <w:right w:w="108" w:type="dxa"/>
          </w:tblCellMar>
        </w:tblPrEx>
        <w:trPr>
          <w:trHeight w:val="570" w:hRule="atLeast"/>
        </w:trPr>
        <w:tc>
          <w:tcPr>
            <w:tcW w:w="9014" w:type="dxa"/>
            <w:gridSpan w:val="9"/>
            <w:tcBorders>
              <w:top w:val="nil"/>
              <w:left w:val="nil"/>
              <w:bottom w:val="nil"/>
              <w:right w:val="nil"/>
            </w:tcBorders>
            <w:vAlign w:val="center"/>
          </w:tcPr>
          <w:p>
            <w:pPr>
              <w:widowControl/>
              <w:spacing w:line="500" w:lineRule="exact"/>
              <w:jc w:val="center"/>
              <w:rPr>
                <w:rFonts w:ascii="方正仿宋_GBK" w:hAnsi="方正仿宋_GBK" w:eastAsia="方正仿宋_GBK" w:cs="方正仿宋_GBK"/>
                <w:bCs/>
                <w:kern w:val="0"/>
                <w:sz w:val="30"/>
                <w:szCs w:val="30"/>
              </w:rPr>
            </w:pPr>
            <w:r>
              <w:rPr>
                <w:rFonts w:hint="eastAsia" w:ascii="方正小标宋_GBK" w:hAnsi="方正小标宋_GBK" w:eastAsia="方正小标宋_GBK" w:cs="方正小标宋_GBK"/>
                <w:kern w:val="0"/>
                <w:sz w:val="32"/>
                <w:szCs w:val="32"/>
              </w:rPr>
              <w:t>丰都县项目预算绩效目标表</w:t>
            </w:r>
          </w:p>
        </w:tc>
      </w:tr>
      <w:tr>
        <w:tblPrEx>
          <w:tblCellMar>
            <w:top w:w="0" w:type="dxa"/>
            <w:left w:w="108" w:type="dxa"/>
            <w:bottom w:w="0" w:type="dxa"/>
            <w:right w:w="108" w:type="dxa"/>
          </w:tblCellMar>
        </w:tblPrEx>
        <w:trPr>
          <w:trHeight w:val="402" w:hRule="atLeast"/>
        </w:trPr>
        <w:tc>
          <w:tcPr>
            <w:tcW w:w="9014" w:type="dxa"/>
            <w:gridSpan w:val="9"/>
            <w:tcBorders>
              <w:top w:val="nil"/>
              <w:left w:val="nil"/>
              <w:bottom w:val="nil"/>
              <w:right w:val="nil"/>
            </w:tcBorders>
            <w:vAlign w:val="center"/>
          </w:tcPr>
          <w:p>
            <w:pPr>
              <w:widowControl/>
              <w:spacing w:line="500" w:lineRule="exact"/>
              <w:jc w:val="center"/>
              <w:rPr>
                <w:rFonts w:ascii="方正仿宋_GBK" w:hAnsi="方正仿宋_GBK" w:eastAsia="方正仿宋_GBK" w:cs="方正仿宋_GBK"/>
                <w:bCs/>
                <w:kern w:val="0"/>
                <w:sz w:val="30"/>
                <w:szCs w:val="30"/>
              </w:rPr>
            </w:pPr>
            <w:r>
              <w:rPr>
                <w:rFonts w:hint="eastAsia" w:ascii="方正仿宋_GBK" w:hAnsi="方正仿宋_GBK" w:eastAsia="方正仿宋_GBK" w:cs="方正仿宋_GBK"/>
                <w:bCs/>
                <w:kern w:val="0"/>
                <w:sz w:val="30"/>
                <w:szCs w:val="30"/>
              </w:rPr>
              <w:t>（2024年度）</w:t>
            </w:r>
          </w:p>
        </w:tc>
      </w:tr>
      <w:tr>
        <w:tblPrEx>
          <w:tblCellMar>
            <w:top w:w="0" w:type="dxa"/>
            <w:left w:w="108" w:type="dxa"/>
            <w:bottom w:w="0" w:type="dxa"/>
            <w:right w:w="108" w:type="dxa"/>
          </w:tblCellMar>
        </w:tblPrEx>
        <w:trPr>
          <w:trHeight w:val="471" w:hRule="exact"/>
        </w:trPr>
        <w:tc>
          <w:tcPr>
            <w:tcW w:w="1842" w:type="dxa"/>
            <w:gridSpan w:val="2"/>
            <w:tcBorders>
              <w:top w:val="single" w:color="auto" w:sz="4" w:space="0"/>
              <w:left w:val="single" w:color="auto" w:sz="4" w:space="0"/>
              <w:bottom w:val="nil"/>
              <w:right w:val="single" w:color="auto" w:sz="4" w:space="0"/>
            </w:tcBorders>
            <w:vAlign w:val="center"/>
          </w:tcPr>
          <w:p>
            <w:pPr>
              <w:widowControl/>
              <w:jc w:val="center"/>
              <w:rPr>
                <w:rFonts w:hAnsi="宋体" w:cs="宋体"/>
                <w:kern w:val="0"/>
              </w:rPr>
            </w:pPr>
            <w:r>
              <w:rPr>
                <w:rFonts w:hint="eastAsia" w:ascii="宋体" w:hAnsi="宋体" w:cs="宋体"/>
                <w:kern w:val="0"/>
              </w:rPr>
              <w:t>项目名称</w:t>
            </w:r>
          </w:p>
        </w:tc>
        <w:tc>
          <w:tcPr>
            <w:tcW w:w="7172" w:type="dxa"/>
            <w:gridSpan w:val="7"/>
            <w:tcBorders>
              <w:top w:val="single" w:color="auto" w:sz="4" w:space="0"/>
              <w:left w:val="single" w:color="auto" w:sz="4" w:space="0"/>
              <w:bottom w:val="nil"/>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2024年仙女湖镇志良土鸡养殖场鸡舍建设项目</w:t>
            </w:r>
          </w:p>
        </w:tc>
      </w:tr>
      <w:tr>
        <w:tblPrEx>
          <w:tblCellMar>
            <w:top w:w="0" w:type="dxa"/>
            <w:left w:w="108" w:type="dxa"/>
            <w:bottom w:w="0" w:type="dxa"/>
            <w:right w:w="108" w:type="dxa"/>
          </w:tblCellMar>
        </w:tblPrEx>
        <w:trPr>
          <w:trHeight w:val="460" w:hRule="exact"/>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主管部门及代码</w:t>
            </w:r>
          </w:p>
        </w:tc>
        <w:tc>
          <w:tcPr>
            <w:tcW w:w="2426"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县农业农村委</w:t>
            </w:r>
          </w:p>
        </w:tc>
        <w:tc>
          <w:tcPr>
            <w:tcW w:w="1326" w:type="dxa"/>
            <w:tcBorders>
              <w:top w:val="single" w:color="auto" w:sz="4" w:space="0"/>
              <w:left w:val="nil"/>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实施单位</w:t>
            </w:r>
          </w:p>
        </w:tc>
        <w:tc>
          <w:tcPr>
            <w:tcW w:w="3420"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丰都县仙女湖镇人民政府</w:t>
            </w:r>
          </w:p>
        </w:tc>
      </w:tr>
      <w:tr>
        <w:tblPrEx>
          <w:tblCellMar>
            <w:top w:w="0" w:type="dxa"/>
            <w:left w:w="108" w:type="dxa"/>
            <w:bottom w:w="0" w:type="dxa"/>
            <w:right w:w="108" w:type="dxa"/>
          </w:tblCellMar>
        </w:tblPrEx>
        <w:trPr>
          <w:trHeight w:val="515" w:hRule="exact"/>
        </w:trPr>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项目属性</w:t>
            </w:r>
          </w:p>
        </w:tc>
        <w:tc>
          <w:tcPr>
            <w:tcW w:w="2426" w:type="dxa"/>
            <w:gridSpan w:val="3"/>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新建</w:t>
            </w:r>
          </w:p>
        </w:tc>
        <w:tc>
          <w:tcPr>
            <w:tcW w:w="1326" w:type="dxa"/>
            <w:tcBorders>
              <w:top w:val="nil"/>
              <w:left w:val="nil"/>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项目期</w:t>
            </w:r>
          </w:p>
        </w:tc>
        <w:tc>
          <w:tcPr>
            <w:tcW w:w="3420" w:type="dxa"/>
            <w:gridSpan w:val="3"/>
            <w:tcBorders>
              <w:top w:val="single" w:color="auto" w:sz="4" w:space="0"/>
              <w:left w:val="nil"/>
              <w:bottom w:val="single" w:color="auto" w:sz="4" w:space="0"/>
              <w:right w:val="single" w:color="000000" w:sz="4" w:space="0"/>
            </w:tcBorders>
            <w:vAlign w:val="center"/>
          </w:tcPr>
          <w:p>
            <w:pPr>
              <w:widowControl/>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4个月</w:t>
            </w:r>
          </w:p>
        </w:tc>
      </w:tr>
      <w:tr>
        <w:tblPrEx>
          <w:tblCellMar>
            <w:top w:w="0" w:type="dxa"/>
            <w:left w:w="108" w:type="dxa"/>
            <w:bottom w:w="0" w:type="dxa"/>
            <w:right w:w="108" w:type="dxa"/>
          </w:tblCellMar>
        </w:tblPrEx>
        <w:trPr>
          <w:trHeight w:val="470" w:hRule="exact"/>
        </w:trPr>
        <w:tc>
          <w:tcPr>
            <w:tcW w:w="122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Ansi="宋体" w:cs="宋体"/>
                <w:kern w:val="0"/>
              </w:rPr>
            </w:pPr>
            <w:r>
              <w:rPr>
                <w:rFonts w:hint="eastAsia" w:ascii="宋体" w:hAnsi="宋体" w:cs="宋体"/>
                <w:kern w:val="0"/>
              </w:rPr>
              <w:t>项目资金</w:t>
            </w:r>
            <w:r>
              <w:rPr>
                <w:rFonts w:hint="eastAsia" w:ascii="宋体" w:hAnsi="宋体" w:cs="宋体"/>
                <w:kern w:val="0"/>
              </w:rPr>
              <w:br w:type="textWrapping"/>
            </w:r>
            <w:r>
              <w:rPr>
                <w:rFonts w:hint="eastAsia" w:ascii="宋体" w:hAnsi="宋体" w:cs="宋体"/>
                <w:kern w:val="0"/>
              </w:rPr>
              <w:t>（万元）</w:t>
            </w:r>
          </w:p>
        </w:tc>
        <w:tc>
          <w:tcPr>
            <w:tcW w:w="2031" w:type="dxa"/>
            <w:gridSpan w:val="3"/>
            <w:tcBorders>
              <w:top w:val="single" w:color="auto" w:sz="4" w:space="0"/>
              <w:left w:val="nil"/>
              <w:bottom w:val="single" w:color="auto" w:sz="4" w:space="0"/>
              <w:right w:val="single" w:color="auto" w:sz="4" w:space="0"/>
            </w:tcBorders>
            <w:vAlign w:val="center"/>
          </w:tcPr>
          <w:p>
            <w:pPr>
              <w:widowControl/>
              <w:jc w:val="left"/>
              <w:rPr>
                <w:rFonts w:hAnsi="宋体" w:cs="宋体"/>
                <w:kern w:val="0"/>
              </w:rPr>
            </w:pPr>
            <w:r>
              <w:rPr>
                <w:rFonts w:hint="eastAsia" w:ascii="宋体" w:hAnsi="宋体" w:cs="宋体"/>
                <w:kern w:val="0"/>
              </w:rPr>
              <w:t xml:space="preserve"> 年度资金总额：</w:t>
            </w:r>
          </w:p>
        </w:tc>
        <w:tc>
          <w:tcPr>
            <w:tcW w:w="5761" w:type="dxa"/>
            <w:gridSpan w:val="5"/>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60</w:t>
            </w:r>
          </w:p>
        </w:tc>
      </w:tr>
      <w:tr>
        <w:tblPrEx>
          <w:tblCellMar>
            <w:top w:w="0" w:type="dxa"/>
            <w:left w:w="108" w:type="dxa"/>
            <w:bottom w:w="0" w:type="dxa"/>
            <w:right w:w="108" w:type="dxa"/>
          </w:tblCellMar>
        </w:tblPrEx>
        <w:trPr>
          <w:trHeight w:val="512" w:hRule="exact"/>
        </w:trPr>
        <w:tc>
          <w:tcPr>
            <w:tcW w:w="12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kern w:val="0"/>
              </w:rPr>
            </w:pPr>
          </w:p>
        </w:tc>
        <w:tc>
          <w:tcPr>
            <w:tcW w:w="2031" w:type="dxa"/>
            <w:gridSpan w:val="3"/>
            <w:tcBorders>
              <w:top w:val="single" w:color="auto" w:sz="4" w:space="0"/>
              <w:left w:val="nil"/>
              <w:bottom w:val="single" w:color="auto" w:sz="4" w:space="0"/>
              <w:right w:val="single" w:color="auto" w:sz="4" w:space="0"/>
            </w:tcBorders>
            <w:vAlign w:val="center"/>
          </w:tcPr>
          <w:p>
            <w:pPr>
              <w:widowControl/>
              <w:rPr>
                <w:rFonts w:hAnsi="宋体" w:cs="宋体"/>
                <w:kern w:val="0"/>
              </w:rPr>
            </w:pPr>
            <w:r>
              <w:rPr>
                <w:rFonts w:hint="eastAsia" w:ascii="宋体" w:hAnsi="宋体" w:cs="宋体"/>
                <w:kern w:val="0"/>
              </w:rPr>
              <w:t xml:space="preserve">   其中：财政拨款</w:t>
            </w:r>
          </w:p>
        </w:tc>
        <w:tc>
          <w:tcPr>
            <w:tcW w:w="5761" w:type="dxa"/>
            <w:gridSpan w:val="5"/>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60</w:t>
            </w:r>
          </w:p>
        </w:tc>
      </w:tr>
      <w:tr>
        <w:tblPrEx>
          <w:tblCellMar>
            <w:top w:w="0" w:type="dxa"/>
            <w:left w:w="108" w:type="dxa"/>
            <w:bottom w:w="0" w:type="dxa"/>
            <w:right w:w="108" w:type="dxa"/>
          </w:tblCellMar>
        </w:tblPrEx>
        <w:trPr>
          <w:trHeight w:val="550" w:hRule="exact"/>
        </w:trPr>
        <w:tc>
          <w:tcPr>
            <w:tcW w:w="122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Ansi="宋体" w:cs="宋体"/>
                <w:kern w:val="0"/>
              </w:rPr>
            </w:pPr>
          </w:p>
        </w:tc>
        <w:tc>
          <w:tcPr>
            <w:tcW w:w="2031" w:type="dxa"/>
            <w:gridSpan w:val="3"/>
            <w:tcBorders>
              <w:top w:val="single" w:color="auto" w:sz="4" w:space="0"/>
              <w:left w:val="nil"/>
              <w:bottom w:val="single" w:color="auto" w:sz="4" w:space="0"/>
              <w:right w:val="single" w:color="auto" w:sz="4" w:space="0"/>
            </w:tcBorders>
            <w:vAlign w:val="center"/>
          </w:tcPr>
          <w:p>
            <w:pPr>
              <w:widowControl/>
              <w:rPr>
                <w:rFonts w:hAnsi="宋体" w:cs="宋体"/>
                <w:kern w:val="0"/>
              </w:rPr>
            </w:pPr>
            <w:r>
              <w:rPr>
                <w:rFonts w:hint="eastAsia" w:ascii="宋体" w:hAnsi="宋体" w:cs="宋体"/>
                <w:kern w:val="0"/>
              </w:rPr>
              <w:t xml:space="preserve">     其他资金</w:t>
            </w:r>
          </w:p>
        </w:tc>
        <w:tc>
          <w:tcPr>
            <w:tcW w:w="5761" w:type="dxa"/>
            <w:gridSpan w:val="5"/>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0</w:t>
            </w:r>
          </w:p>
        </w:tc>
      </w:tr>
      <w:tr>
        <w:tblPrEx>
          <w:tblCellMar>
            <w:top w:w="0" w:type="dxa"/>
            <w:left w:w="108" w:type="dxa"/>
            <w:bottom w:w="0" w:type="dxa"/>
            <w:right w:w="108" w:type="dxa"/>
          </w:tblCellMar>
        </w:tblPrEx>
        <w:trPr>
          <w:trHeight w:val="867" w:hRule="atLeast"/>
        </w:trPr>
        <w:tc>
          <w:tcPr>
            <w:tcW w:w="1222" w:type="dxa"/>
            <w:tcBorders>
              <w:top w:val="nil"/>
              <w:left w:val="single" w:color="auto" w:sz="4" w:space="0"/>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年度总体目标</w:t>
            </w:r>
          </w:p>
        </w:tc>
        <w:tc>
          <w:tcPr>
            <w:tcW w:w="7792" w:type="dxa"/>
            <w:gridSpan w:val="8"/>
            <w:tcBorders>
              <w:top w:val="nil"/>
              <w:left w:val="nil"/>
              <w:bottom w:val="single" w:color="auto" w:sz="4" w:space="0"/>
              <w:right w:val="single" w:color="auto" w:sz="4" w:space="0"/>
            </w:tcBorders>
          </w:tcPr>
          <w:p>
            <w:pPr>
              <w:widowControl/>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 xml:space="preserve"> 目标1：新建3座鸡舍</w:t>
            </w:r>
          </w:p>
          <w:p>
            <w:pPr>
              <w:widowControl/>
              <w:rPr>
                <w:rFonts w:ascii="方正仿宋_GBK" w:hAnsi="方正仿宋_GBK" w:eastAsia="方正仿宋_GBK" w:cs="方正仿宋_GBK"/>
                <w:kern w:val="0"/>
                <w:sz w:val="22"/>
                <w:szCs w:val="22"/>
              </w:rPr>
            </w:pPr>
            <w:r>
              <w:rPr>
                <w:rFonts w:hint="eastAsia" w:ascii="方正仿宋_GBK" w:hAnsi="方正仿宋_GBK" w:eastAsia="方正仿宋_GBK" w:cs="方正仿宋_GBK"/>
                <w:kern w:val="0"/>
                <w:sz w:val="22"/>
                <w:szCs w:val="22"/>
              </w:rPr>
              <w:t xml:space="preserve"> 目标2：增加当地农户务工收入</w:t>
            </w:r>
          </w:p>
        </w:tc>
      </w:tr>
      <w:tr>
        <w:tblPrEx>
          <w:tblCellMar>
            <w:top w:w="0" w:type="dxa"/>
            <w:left w:w="108" w:type="dxa"/>
            <w:bottom w:w="0" w:type="dxa"/>
            <w:right w:w="108" w:type="dxa"/>
          </w:tblCellMar>
        </w:tblPrEx>
        <w:trPr>
          <w:trHeight w:val="497" w:hRule="atLeast"/>
        </w:trPr>
        <w:tc>
          <w:tcPr>
            <w:tcW w:w="1222"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绩</w:t>
            </w:r>
            <w:r>
              <w:rPr>
                <w:rFonts w:hint="eastAsia" w:ascii="宋体" w:hAnsi="宋体" w:cs="宋体"/>
                <w:kern w:val="0"/>
              </w:rPr>
              <w:br w:type="textWrapping"/>
            </w:r>
            <w:r>
              <w:rPr>
                <w:rFonts w:hint="eastAsia" w:ascii="宋体" w:hAnsi="宋体" w:cs="宋体"/>
                <w:kern w:val="0"/>
              </w:rPr>
              <w:t>效</w:t>
            </w:r>
            <w:r>
              <w:rPr>
                <w:rFonts w:hint="eastAsia" w:ascii="宋体" w:hAnsi="宋体" w:cs="宋体"/>
                <w:kern w:val="0"/>
              </w:rPr>
              <w:br w:type="textWrapping"/>
            </w:r>
            <w:r>
              <w:rPr>
                <w:rFonts w:hint="eastAsia" w:ascii="宋体" w:hAnsi="宋体" w:cs="宋体"/>
                <w:kern w:val="0"/>
              </w:rPr>
              <w:t>指</w:t>
            </w:r>
            <w:r>
              <w:rPr>
                <w:rFonts w:hint="eastAsia" w:ascii="宋体" w:hAnsi="宋体" w:cs="宋体"/>
                <w:kern w:val="0"/>
              </w:rPr>
              <w:br w:type="textWrapping"/>
            </w:r>
            <w:r>
              <w:rPr>
                <w:rFonts w:hint="eastAsia" w:ascii="宋体" w:hAnsi="宋体" w:cs="宋体"/>
                <w:kern w:val="0"/>
              </w:rPr>
              <w:t>标</w:t>
            </w:r>
          </w:p>
        </w:tc>
        <w:tc>
          <w:tcPr>
            <w:tcW w:w="1226" w:type="dxa"/>
            <w:gridSpan w:val="2"/>
            <w:tcBorders>
              <w:top w:val="nil"/>
              <w:left w:val="nil"/>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一级指标</w:t>
            </w:r>
          </w:p>
        </w:tc>
        <w:tc>
          <w:tcPr>
            <w:tcW w:w="1820" w:type="dxa"/>
            <w:gridSpan w:val="2"/>
            <w:tcBorders>
              <w:top w:val="nil"/>
              <w:left w:val="nil"/>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二级指标</w:t>
            </w: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三级指标</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hAnsi="宋体" w:cs="宋体"/>
                <w:kern w:val="0"/>
              </w:rPr>
            </w:pPr>
            <w:r>
              <w:rPr>
                <w:rFonts w:hint="eastAsia" w:ascii="宋体" w:hAnsi="宋体" w:cs="宋体"/>
                <w:kern w:val="0"/>
              </w:rPr>
              <w:t>计量单位</w:t>
            </w:r>
          </w:p>
        </w:tc>
        <w:tc>
          <w:tcPr>
            <w:tcW w:w="1691" w:type="dxa"/>
            <w:tcBorders>
              <w:top w:val="nil"/>
              <w:left w:val="nil"/>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指标值</w:t>
            </w:r>
          </w:p>
        </w:tc>
      </w:tr>
      <w:tr>
        <w:tblPrEx>
          <w:tblCellMar>
            <w:top w:w="0" w:type="dxa"/>
            <w:left w:w="108" w:type="dxa"/>
            <w:bottom w:w="0" w:type="dxa"/>
            <w:right w:w="108" w:type="dxa"/>
          </w:tblCellMar>
        </w:tblPrEx>
        <w:trPr>
          <w:trHeight w:val="584"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产出指标</w:t>
            </w:r>
          </w:p>
        </w:tc>
        <w:tc>
          <w:tcPr>
            <w:tcW w:w="18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Ansi="宋体" w:cs="宋体"/>
                <w:kern w:val="0"/>
              </w:rPr>
            </w:pPr>
            <w:r>
              <w:rPr>
                <w:rFonts w:hint="eastAsia" w:ascii="宋体" w:hAnsi="宋体" w:cs="宋体"/>
                <w:kern w:val="0"/>
              </w:rPr>
              <w:t>数量指标</w:t>
            </w: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新建改建项目</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个</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≥1</w:t>
            </w:r>
          </w:p>
        </w:tc>
      </w:tr>
      <w:tr>
        <w:tblPrEx>
          <w:tblCellMar>
            <w:top w:w="0" w:type="dxa"/>
            <w:left w:w="108" w:type="dxa"/>
            <w:bottom w:w="0" w:type="dxa"/>
            <w:right w:w="108" w:type="dxa"/>
          </w:tblCellMar>
        </w:tblPrEx>
        <w:trPr>
          <w:trHeight w:val="559"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8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kern w:val="0"/>
              </w:rPr>
            </w:pP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涉及村居</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个</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≥1</w:t>
            </w:r>
          </w:p>
        </w:tc>
      </w:tr>
      <w:tr>
        <w:tblPrEx>
          <w:tblCellMar>
            <w:top w:w="0" w:type="dxa"/>
            <w:left w:w="108" w:type="dxa"/>
            <w:bottom w:w="0" w:type="dxa"/>
            <w:right w:w="108" w:type="dxa"/>
          </w:tblCellMar>
        </w:tblPrEx>
        <w:trPr>
          <w:trHeight w:val="454"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820" w:type="dxa"/>
            <w:gridSpan w:val="2"/>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Ansi="宋体" w:cs="宋体"/>
                <w:kern w:val="0"/>
              </w:rPr>
            </w:pPr>
            <w:r>
              <w:rPr>
                <w:rFonts w:hint="eastAsia" w:ascii="宋体" w:hAnsi="宋体" w:cs="宋体"/>
                <w:kern w:val="0"/>
              </w:rPr>
              <w:t>质量指标</w:t>
            </w: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项目（工程）验收合格率</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百分比</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100</w:t>
            </w:r>
          </w:p>
        </w:tc>
      </w:tr>
      <w:tr>
        <w:tblPrEx>
          <w:tblCellMar>
            <w:top w:w="0" w:type="dxa"/>
            <w:left w:w="108" w:type="dxa"/>
            <w:bottom w:w="0" w:type="dxa"/>
            <w:right w:w="108" w:type="dxa"/>
          </w:tblCellMar>
        </w:tblPrEx>
        <w:trPr>
          <w:trHeight w:val="454"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82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hAnsi="宋体" w:cs="宋体"/>
                <w:kern w:val="0"/>
              </w:rPr>
            </w:pPr>
            <w:r>
              <w:rPr>
                <w:rFonts w:hint="eastAsia" w:ascii="宋体" w:hAnsi="宋体" w:cs="宋体"/>
                <w:kern w:val="0"/>
              </w:rPr>
              <w:t>时效指标</w:t>
            </w: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项目（工程）完成及时率</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百分比</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≥95</w:t>
            </w:r>
          </w:p>
        </w:tc>
      </w:tr>
      <w:tr>
        <w:tblPrEx>
          <w:tblCellMar>
            <w:top w:w="0" w:type="dxa"/>
            <w:left w:w="108" w:type="dxa"/>
            <w:bottom w:w="0" w:type="dxa"/>
            <w:right w:w="108" w:type="dxa"/>
          </w:tblCellMar>
        </w:tblPrEx>
        <w:trPr>
          <w:trHeight w:val="454"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82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hAnsi="宋体" w:cs="宋体"/>
                <w:kern w:val="0"/>
              </w:rPr>
            </w:pPr>
            <w:r>
              <w:rPr>
                <w:rFonts w:hint="eastAsia" w:ascii="宋体" w:hAnsi="宋体" w:cs="宋体"/>
                <w:kern w:val="0"/>
              </w:rPr>
              <w:t>成本指标</w:t>
            </w: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争取上级资金补助</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万元</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≤60</w:t>
            </w:r>
          </w:p>
        </w:tc>
      </w:tr>
      <w:tr>
        <w:tblPrEx>
          <w:tblCellMar>
            <w:top w:w="0" w:type="dxa"/>
            <w:left w:w="108" w:type="dxa"/>
            <w:bottom w:w="0" w:type="dxa"/>
            <w:right w:w="108" w:type="dxa"/>
          </w:tblCellMar>
        </w:tblPrEx>
        <w:trPr>
          <w:trHeight w:val="454"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820" w:type="dxa"/>
            <w:gridSpan w:val="2"/>
            <w:vMerge w:val="restart"/>
            <w:tcBorders>
              <w:top w:val="nil"/>
              <w:left w:val="single" w:color="auto" w:sz="4" w:space="0"/>
              <w:right w:val="single" w:color="auto" w:sz="4" w:space="0"/>
            </w:tcBorders>
            <w:vAlign w:val="center"/>
          </w:tcPr>
          <w:p>
            <w:pPr>
              <w:widowControl/>
              <w:spacing w:line="240" w:lineRule="exact"/>
              <w:jc w:val="center"/>
              <w:rPr>
                <w:rFonts w:hAnsi="宋体" w:cs="宋体"/>
                <w:kern w:val="0"/>
              </w:rPr>
            </w:pPr>
            <w:r>
              <w:rPr>
                <w:rFonts w:hint="eastAsia" w:ascii="宋体" w:hAnsi="宋体" w:cs="宋体"/>
                <w:kern w:val="0"/>
              </w:rPr>
              <w:t>社会效益</w:t>
            </w:r>
            <w:r>
              <w:rPr>
                <w:rFonts w:hint="eastAsia" w:ascii="宋体" w:hAnsi="宋体" w:cs="宋体"/>
                <w:kern w:val="0"/>
              </w:rPr>
              <w:br w:type="textWrapping"/>
            </w:r>
            <w:r>
              <w:rPr>
                <w:rFonts w:hint="eastAsia" w:ascii="宋体" w:hAnsi="宋体" w:cs="宋体"/>
                <w:kern w:val="0"/>
              </w:rPr>
              <w:t>指标</w:t>
            </w: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带动群众务工增收</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人</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≥20</w:t>
            </w:r>
          </w:p>
        </w:tc>
      </w:tr>
      <w:tr>
        <w:tblPrEx>
          <w:tblCellMar>
            <w:top w:w="0" w:type="dxa"/>
            <w:left w:w="108" w:type="dxa"/>
            <w:bottom w:w="0" w:type="dxa"/>
            <w:right w:w="108" w:type="dxa"/>
          </w:tblCellMar>
        </w:tblPrEx>
        <w:trPr>
          <w:trHeight w:val="454"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820" w:type="dxa"/>
            <w:gridSpan w:val="2"/>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hAnsi="宋体" w:cs="宋体"/>
                <w:kern w:val="0"/>
              </w:rPr>
            </w:pP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带动群众养殖增收</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户</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≥30</w:t>
            </w:r>
          </w:p>
        </w:tc>
      </w:tr>
      <w:tr>
        <w:tblPrEx>
          <w:tblCellMar>
            <w:top w:w="0" w:type="dxa"/>
            <w:left w:w="108" w:type="dxa"/>
            <w:bottom w:w="0" w:type="dxa"/>
            <w:right w:w="108" w:type="dxa"/>
          </w:tblCellMar>
        </w:tblPrEx>
        <w:trPr>
          <w:trHeight w:val="454"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82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hAnsi="宋体" w:cs="宋体"/>
                <w:kern w:val="0"/>
              </w:rPr>
            </w:pPr>
            <w:r>
              <w:rPr>
                <w:rFonts w:hint="eastAsia" w:ascii="宋体" w:hAnsi="宋体" w:cs="宋体"/>
                <w:kern w:val="0"/>
              </w:rPr>
              <w:t>可持续影响</w:t>
            </w:r>
            <w:r>
              <w:rPr>
                <w:rFonts w:hint="eastAsia" w:ascii="宋体" w:hAnsi="宋体" w:cs="宋体"/>
                <w:kern w:val="0"/>
              </w:rPr>
              <w:br w:type="textWrapping"/>
            </w:r>
            <w:r>
              <w:rPr>
                <w:rFonts w:hint="eastAsia" w:ascii="宋体" w:hAnsi="宋体" w:cs="宋体"/>
                <w:kern w:val="0"/>
              </w:rPr>
              <w:t>指标</w:t>
            </w: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工程设计使用年限</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年</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≥5</w:t>
            </w:r>
          </w:p>
        </w:tc>
      </w:tr>
      <w:tr>
        <w:tblPrEx>
          <w:tblCellMar>
            <w:top w:w="0" w:type="dxa"/>
            <w:left w:w="108" w:type="dxa"/>
            <w:bottom w:w="0" w:type="dxa"/>
            <w:right w:w="108" w:type="dxa"/>
          </w:tblCellMar>
        </w:tblPrEx>
        <w:trPr>
          <w:trHeight w:val="454" w:hRule="atLeast"/>
        </w:trPr>
        <w:tc>
          <w:tcPr>
            <w:tcW w:w="1222"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rPr>
            </w:pPr>
          </w:p>
        </w:tc>
        <w:tc>
          <w:tcPr>
            <w:tcW w:w="1226" w:type="dxa"/>
            <w:gridSpan w:val="2"/>
            <w:tcBorders>
              <w:top w:val="nil"/>
              <w:left w:val="single" w:color="auto" w:sz="4" w:space="0"/>
              <w:bottom w:val="single" w:color="auto" w:sz="4" w:space="0"/>
              <w:right w:val="single" w:color="auto" w:sz="4" w:space="0"/>
            </w:tcBorders>
            <w:vAlign w:val="center"/>
          </w:tcPr>
          <w:p>
            <w:pPr>
              <w:widowControl/>
              <w:jc w:val="center"/>
              <w:rPr>
                <w:rFonts w:hAnsi="宋体" w:cs="宋体"/>
                <w:kern w:val="0"/>
              </w:rPr>
            </w:pPr>
            <w:r>
              <w:rPr>
                <w:rFonts w:hint="eastAsia" w:ascii="宋体" w:hAnsi="宋体" w:cs="宋体"/>
                <w:kern w:val="0"/>
              </w:rPr>
              <w:t>满意度</w:t>
            </w:r>
          </w:p>
          <w:p>
            <w:pPr>
              <w:widowControl/>
              <w:jc w:val="center"/>
              <w:rPr>
                <w:rFonts w:hAnsi="宋体" w:cs="宋体"/>
                <w:kern w:val="0"/>
              </w:rPr>
            </w:pPr>
            <w:r>
              <w:rPr>
                <w:rFonts w:hint="eastAsia" w:ascii="宋体" w:hAnsi="宋体" w:cs="宋体"/>
                <w:kern w:val="0"/>
              </w:rPr>
              <w:t>指标</w:t>
            </w:r>
          </w:p>
        </w:tc>
        <w:tc>
          <w:tcPr>
            <w:tcW w:w="1820"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hAnsi="宋体" w:cs="宋体"/>
                <w:kern w:val="0"/>
              </w:rPr>
            </w:pPr>
            <w:r>
              <w:rPr>
                <w:rFonts w:hint="eastAsia" w:ascii="宋体" w:hAnsi="宋体" w:cs="宋体"/>
                <w:kern w:val="0"/>
              </w:rPr>
              <w:t>服务对象满意度</w:t>
            </w:r>
          </w:p>
          <w:p>
            <w:pPr>
              <w:widowControl/>
              <w:spacing w:line="240" w:lineRule="exact"/>
              <w:jc w:val="center"/>
              <w:rPr>
                <w:rFonts w:hAnsi="宋体" w:cs="宋体"/>
                <w:kern w:val="0"/>
              </w:rPr>
            </w:pPr>
            <w:r>
              <w:rPr>
                <w:rFonts w:hint="eastAsia" w:ascii="宋体" w:hAnsi="宋体" w:cs="宋体"/>
                <w:kern w:val="0"/>
              </w:rPr>
              <w:t>指标</w:t>
            </w:r>
          </w:p>
        </w:tc>
        <w:tc>
          <w:tcPr>
            <w:tcW w:w="1981"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受益群众满意度</w:t>
            </w:r>
          </w:p>
        </w:tc>
        <w:tc>
          <w:tcPr>
            <w:tcW w:w="10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百分比</w:t>
            </w:r>
          </w:p>
        </w:tc>
        <w:tc>
          <w:tcPr>
            <w:tcW w:w="1691" w:type="dxa"/>
            <w:tcBorders>
              <w:top w:val="nil"/>
              <w:left w:val="nil"/>
              <w:bottom w:val="single" w:color="auto" w:sz="4" w:space="0"/>
              <w:right w:val="single" w:color="auto" w:sz="4" w:space="0"/>
            </w:tcBorders>
            <w:vAlign w:val="center"/>
          </w:tcPr>
          <w:p>
            <w:pPr>
              <w:widowControl/>
              <w:jc w:val="center"/>
              <w:rPr>
                <w:rFonts w:ascii="方正仿宋_GBK" w:hAnsi="方正仿宋_GBK" w:eastAsia="方正仿宋_GBK" w:cs="方正仿宋_GBK"/>
                <w:kern w:val="0"/>
              </w:rPr>
            </w:pPr>
            <w:r>
              <w:rPr>
                <w:rFonts w:hint="eastAsia" w:ascii="方正仿宋_GBK" w:hAnsi="方正仿宋_GBK" w:eastAsia="方正仿宋_GBK" w:cs="方正仿宋_GBK"/>
                <w:kern w:val="0"/>
              </w:rPr>
              <w:t>≥90</w:t>
            </w:r>
          </w:p>
        </w:tc>
      </w:tr>
    </w:tbl>
    <w:p/>
    <w:p/>
    <w:p/>
    <w:p/>
    <w:p/>
    <w:p/>
    <w:p/>
    <w:p/>
    <w:p>
      <w:pPr>
        <w:rPr>
          <w:rFonts w:ascii="方正仿宋_GBK" w:eastAsia="方正仿宋_GBK"/>
          <w:sz w:val="30"/>
          <w:szCs w:val="30"/>
        </w:rPr>
      </w:pPr>
      <w:r>
        <w:rPr>
          <w:rFonts w:hint="eastAsia" w:ascii="方正仿宋_GBK" w:eastAsia="方正仿宋_GBK"/>
          <w:sz w:val="30"/>
          <w:szCs w:val="30"/>
        </w:rPr>
        <w:t>附件2-3：</w:t>
      </w:r>
    </w:p>
    <w:p>
      <w:pPr>
        <w:widowControl/>
        <w:spacing w:line="500" w:lineRule="exact"/>
        <w:jc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丰都县项目预算绩效目标表</w:t>
      </w:r>
    </w:p>
    <w:p>
      <w:pPr>
        <w:widowControl/>
        <w:spacing w:line="500" w:lineRule="exact"/>
        <w:jc w:val="center"/>
        <w:rPr>
          <w:rFonts w:ascii="方正仿宋_GBK" w:hAnsi="方正仿宋_GBK" w:eastAsia="方正仿宋_GBK" w:cs="方正仿宋_GBK"/>
          <w:bCs/>
          <w:kern w:val="0"/>
          <w:sz w:val="30"/>
          <w:szCs w:val="30"/>
        </w:rPr>
      </w:pPr>
      <w:r>
        <w:rPr>
          <w:rFonts w:hint="eastAsia" w:ascii="方正仿宋_GBK" w:hAnsi="方正仿宋_GBK" w:eastAsia="方正仿宋_GBK" w:cs="方正仿宋_GBK"/>
          <w:bCs/>
          <w:kern w:val="0"/>
          <w:sz w:val="30"/>
          <w:szCs w:val="30"/>
        </w:rPr>
        <w:t>（2024年度）</w:t>
      </w:r>
    </w:p>
    <w:tbl>
      <w:tblPr>
        <w:tblStyle w:val="8"/>
        <w:tblW w:w="8880" w:type="dxa"/>
        <w:tblInd w:w="96" w:type="dxa"/>
        <w:tblLayout w:type="fixed"/>
        <w:tblCellMar>
          <w:top w:w="0" w:type="dxa"/>
          <w:left w:w="108" w:type="dxa"/>
          <w:bottom w:w="0" w:type="dxa"/>
          <w:right w:w="108" w:type="dxa"/>
        </w:tblCellMar>
      </w:tblPr>
      <w:tblGrid>
        <w:gridCol w:w="1211"/>
        <w:gridCol w:w="614"/>
        <w:gridCol w:w="601"/>
        <w:gridCol w:w="798"/>
        <w:gridCol w:w="1005"/>
        <w:gridCol w:w="1314"/>
        <w:gridCol w:w="649"/>
        <w:gridCol w:w="1064"/>
        <w:gridCol w:w="1624"/>
      </w:tblGrid>
      <w:tr>
        <w:tblPrEx>
          <w:tblCellMar>
            <w:top w:w="0" w:type="dxa"/>
            <w:left w:w="108" w:type="dxa"/>
            <w:bottom w:w="0" w:type="dxa"/>
            <w:right w:w="108" w:type="dxa"/>
          </w:tblCellMar>
        </w:tblPrEx>
        <w:trPr>
          <w:trHeight w:val="568" w:hRule="exact"/>
        </w:trPr>
        <w:tc>
          <w:tcPr>
            <w:tcW w:w="1825" w:type="dxa"/>
            <w:gridSpan w:val="2"/>
            <w:tcBorders>
              <w:top w:val="single" w:color="auto" w:sz="4" w:space="0"/>
              <w:left w:val="single" w:color="auto" w:sz="4" w:space="0"/>
              <w:bottom w:val="nil"/>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项目名称</w:t>
            </w:r>
          </w:p>
        </w:tc>
        <w:tc>
          <w:tcPr>
            <w:tcW w:w="7055" w:type="dxa"/>
            <w:gridSpan w:val="7"/>
            <w:tcBorders>
              <w:top w:val="single" w:color="auto" w:sz="4" w:space="0"/>
              <w:left w:val="single" w:color="auto" w:sz="4" w:space="0"/>
              <w:bottom w:val="nil"/>
              <w:right w:val="single" w:color="000000" w:sz="4" w:space="0"/>
            </w:tcBorders>
            <w:noWrap/>
            <w:vAlign w:val="center"/>
          </w:tcPr>
          <w:p>
            <w:pPr>
              <w:widowControl/>
              <w:jc w:val="center"/>
              <w:rPr>
                <w:rFonts w:asciiTheme="minorEastAsia" w:hAnsiTheme="minorEastAsia" w:eastAsiaTheme="minorEastAsia" w:cstheme="minorEastAsia"/>
                <w:kern w:val="0"/>
              </w:rPr>
            </w:pPr>
            <w:r>
              <w:rPr>
                <w:rStyle w:val="19"/>
                <w:rFonts w:hint="default" w:ascii="Times New Roman" w:hAnsi="Times New Roman"/>
              </w:rPr>
              <w:t>2024年董家镇产业发展配套项目</w:t>
            </w:r>
          </w:p>
        </w:tc>
      </w:tr>
      <w:tr>
        <w:tblPrEx>
          <w:tblCellMar>
            <w:top w:w="0" w:type="dxa"/>
            <w:left w:w="108" w:type="dxa"/>
            <w:bottom w:w="0" w:type="dxa"/>
            <w:right w:w="108" w:type="dxa"/>
          </w:tblCellMar>
        </w:tblPrEx>
        <w:trPr>
          <w:trHeight w:val="555" w:hRule="exact"/>
        </w:trPr>
        <w:tc>
          <w:tcPr>
            <w:tcW w:w="182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主管部门及代码</w:t>
            </w:r>
          </w:p>
        </w:tc>
        <w:tc>
          <w:tcPr>
            <w:tcW w:w="2404" w:type="dxa"/>
            <w:gridSpan w:val="3"/>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农业农村委员会</w:t>
            </w:r>
          </w:p>
        </w:tc>
        <w:tc>
          <w:tcPr>
            <w:tcW w:w="1314" w:type="dxa"/>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实施单位</w:t>
            </w:r>
          </w:p>
        </w:tc>
        <w:tc>
          <w:tcPr>
            <w:tcW w:w="3337" w:type="dxa"/>
            <w:gridSpan w:val="3"/>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董家镇人民政府</w:t>
            </w:r>
          </w:p>
        </w:tc>
      </w:tr>
      <w:tr>
        <w:tblPrEx>
          <w:tblCellMar>
            <w:top w:w="0" w:type="dxa"/>
            <w:left w:w="108" w:type="dxa"/>
            <w:bottom w:w="0" w:type="dxa"/>
            <w:right w:w="108" w:type="dxa"/>
          </w:tblCellMar>
        </w:tblPrEx>
        <w:trPr>
          <w:trHeight w:val="531" w:hRule="exact"/>
        </w:trPr>
        <w:tc>
          <w:tcPr>
            <w:tcW w:w="182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项目属性</w:t>
            </w:r>
          </w:p>
        </w:tc>
        <w:tc>
          <w:tcPr>
            <w:tcW w:w="2404" w:type="dxa"/>
            <w:gridSpan w:val="3"/>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新建</w:t>
            </w:r>
          </w:p>
        </w:tc>
        <w:tc>
          <w:tcPr>
            <w:tcW w:w="131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项目期</w:t>
            </w:r>
          </w:p>
        </w:tc>
        <w:tc>
          <w:tcPr>
            <w:tcW w:w="3337" w:type="dxa"/>
            <w:gridSpan w:val="3"/>
            <w:tcBorders>
              <w:top w:val="single" w:color="auto" w:sz="4" w:space="0"/>
              <w:left w:val="nil"/>
              <w:bottom w:val="single" w:color="auto" w:sz="4" w:space="0"/>
              <w:right w:val="single" w:color="000000"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1年</w:t>
            </w:r>
          </w:p>
        </w:tc>
      </w:tr>
      <w:tr>
        <w:tblPrEx>
          <w:tblCellMar>
            <w:top w:w="0" w:type="dxa"/>
            <w:left w:w="108" w:type="dxa"/>
            <w:bottom w:w="0" w:type="dxa"/>
            <w:right w:w="108" w:type="dxa"/>
          </w:tblCellMar>
        </w:tblPrEx>
        <w:trPr>
          <w:trHeight w:val="442" w:hRule="exact"/>
        </w:trPr>
        <w:tc>
          <w:tcPr>
            <w:tcW w:w="1211"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项目资金（万元）</w:t>
            </w:r>
          </w:p>
        </w:tc>
        <w:tc>
          <w:tcPr>
            <w:tcW w:w="2013" w:type="dxa"/>
            <w:gridSpan w:val="3"/>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年度资金总额：</w:t>
            </w:r>
          </w:p>
        </w:tc>
        <w:tc>
          <w:tcPr>
            <w:tcW w:w="5656" w:type="dxa"/>
            <w:gridSpan w:val="5"/>
            <w:tcBorders>
              <w:top w:val="single" w:color="auto" w:sz="4" w:space="0"/>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200</w:t>
            </w:r>
          </w:p>
        </w:tc>
      </w:tr>
      <w:tr>
        <w:tblPrEx>
          <w:tblCellMar>
            <w:top w:w="0" w:type="dxa"/>
            <w:left w:w="108" w:type="dxa"/>
            <w:bottom w:w="0" w:type="dxa"/>
            <w:right w:w="108" w:type="dxa"/>
          </w:tblCellMar>
        </w:tblPrEx>
        <w:trPr>
          <w:trHeight w:val="447" w:hRule="exact"/>
        </w:trPr>
        <w:tc>
          <w:tcPr>
            <w:tcW w:w="1211" w:type="dxa"/>
            <w:vMerge w:val="continue"/>
            <w:tcBorders>
              <w:top w:val="single" w:color="auto" w:sz="4" w:space="0"/>
              <w:left w:val="single" w:color="auto" w:sz="4" w:space="0"/>
              <w:bottom w:val="single" w:color="000000" w:sz="4" w:space="0"/>
              <w:right w:val="single" w:color="auto" w:sz="4" w:space="0"/>
            </w:tcBorders>
            <w:noWrap/>
            <w:vAlign w:val="center"/>
          </w:tcPr>
          <w:p>
            <w:pPr>
              <w:widowControl/>
              <w:jc w:val="left"/>
              <w:rPr>
                <w:rFonts w:asciiTheme="minorEastAsia" w:hAnsiTheme="minorEastAsia" w:eastAsiaTheme="minorEastAsia" w:cstheme="minorEastAsia"/>
                <w:kern w:val="0"/>
              </w:rPr>
            </w:pPr>
          </w:p>
        </w:tc>
        <w:tc>
          <w:tcPr>
            <w:tcW w:w="2013" w:type="dxa"/>
            <w:gridSpan w:val="3"/>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其中：财政拨款</w:t>
            </w:r>
          </w:p>
        </w:tc>
        <w:tc>
          <w:tcPr>
            <w:tcW w:w="5656" w:type="dxa"/>
            <w:gridSpan w:val="5"/>
            <w:tcBorders>
              <w:top w:val="single" w:color="auto" w:sz="4" w:space="0"/>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200</w:t>
            </w:r>
          </w:p>
        </w:tc>
      </w:tr>
      <w:tr>
        <w:tblPrEx>
          <w:tblCellMar>
            <w:top w:w="0" w:type="dxa"/>
            <w:left w:w="108" w:type="dxa"/>
            <w:bottom w:w="0" w:type="dxa"/>
            <w:right w:w="108" w:type="dxa"/>
          </w:tblCellMar>
        </w:tblPrEx>
        <w:trPr>
          <w:trHeight w:val="409" w:hRule="exact"/>
        </w:trPr>
        <w:tc>
          <w:tcPr>
            <w:tcW w:w="1211" w:type="dxa"/>
            <w:vMerge w:val="continue"/>
            <w:tcBorders>
              <w:top w:val="single" w:color="auto" w:sz="4" w:space="0"/>
              <w:left w:val="single" w:color="auto" w:sz="4" w:space="0"/>
              <w:bottom w:val="single" w:color="000000" w:sz="4" w:space="0"/>
              <w:right w:val="single" w:color="auto" w:sz="4" w:space="0"/>
            </w:tcBorders>
            <w:noWrap/>
            <w:vAlign w:val="center"/>
          </w:tcPr>
          <w:p>
            <w:pPr>
              <w:widowControl/>
              <w:jc w:val="left"/>
              <w:rPr>
                <w:rFonts w:asciiTheme="minorEastAsia" w:hAnsiTheme="minorEastAsia" w:eastAsiaTheme="minorEastAsia" w:cstheme="minorEastAsia"/>
                <w:kern w:val="0"/>
              </w:rPr>
            </w:pPr>
          </w:p>
        </w:tc>
        <w:tc>
          <w:tcPr>
            <w:tcW w:w="2013" w:type="dxa"/>
            <w:gridSpan w:val="3"/>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其他资金</w:t>
            </w:r>
          </w:p>
        </w:tc>
        <w:tc>
          <w:tcPr>
            <w:tcW w:w="5656" w:type="dxa"/>
            <w:gridSpan w:val="5"/>
            <w:tcBorders>
              <w:top w:val="single" w:color="auto" w:sz="4" w:space="0"/>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0</w:t>
            </w:r>
          </w:p>
        </w:tc>
      </w:tr>
      <w:tr>
        <w:tblPrEx>
          <w:tblCellMar>
            <w:top w:w="0" w:type="dxa"/>
            <w:left w:w="108" w:type="dxa"/>
            <w:bottom w:w="0" w:type="dxa"/>
            <w:right w:w="108" w:type="dxa"/>
          </w:tblCellMar>
        </w:tblPrEx>
        <w:trPr>
          <w:trHeight w:val="744" w:hRule="atLeast"/>
        </w:trPr>
        <w:tc>
          <w:tcPr>
            <w:tcW w:w="1211" w:type="dxa"/>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年度总体目标</w:t>
            </w:r>
          </w:p>
        </w:tc>
        <w:tc>
          <w:tcPr>
            <w:tcW w:w="7669" w:type="dxa"/>
            <w:gridSpan w:val="8"/>
            <w:tcBorders>
              <w:top w:val="nil"/>
              <w:left w:val="nil"/>
              <w:bottom w:val="single" w:color="auto" w:sz="4" w:space="0"/>
              <w:right w:val="single" w:color="auto" w:sz="4" w:space="0"/>
            </w:tcBorders>
            <w:noWrap/>
          </w:tcPr>
          <w:p>
            <w:pPr>
              <w:widowControl/>
              <w:rPr>
                <w:rFonts w:asciiTheme="minorEastAsia" w:hAnsiTheme="minorEastAsia" w:eastAsiaTheme="minorEastAsia" w:cstheme="minorEastAsia"/>
                <w:kern w:val="0"/>
              </w:rPr>
            </w:pPr>
            <w:r>
              <w:rPr>
                <w:rStyle w:val="19"/>
                <w:rFonts w:hint="default" w:ascii="Times New Roman" w:hAnsi="Times New Roman"/>
              </w:rPr>
              <w:t>新建产业发展技术培训基地4个；新建4.5米宽产业道路800米、1.2米宽产业路2.5千米、1.5米宽产业路3.4千米、2.5米宽产业路1.5千米，新建泥石路9公里；新建蓄水池1口、维修整治2口。</w:t>
            </w:r>
          </w:p>
        </w:tc>
      </w:tr>
      <w:tr>
        <w:tblPrEx>
          <w:tblCellMar>
            <w:top w:w="0" w:type="dxa"/>
            <w:left w:w="108" w:type="dxa"/>
            <w:bottom w:w="0" w:type="dxa"/>
            <w:right w:w="108" w:type="dxa"/>
          </w:tblCellMar>
        </w:tblPrEx>
        <w:trPr>
          <w:trHeight w:val="649" w:hRule="atLeast"/>
        </w:trPr>
        <w:tc>
          <w:tcPr>
            <w:tcW w:w="1211"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绩效指标</w:t>
            </w:r>
          </w:p>
        </w:tc>
        <w:tc>
          <w:tcPr>
            <w:tcW w:w="1215"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一级指标</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二级指标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三级指标</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计量单位</w:t>
            </w:r>
          </w:p>
        </w:tc>
        <w:tc>
          <w:tcPr>
            <w:tcW w:w="162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指标值</w:t>
            </w:r>
          </w:p>
        </w:tc>
      </w:tr>
      <w:tr>
        <w:tblPrEx>
          <w:tblCellMar>
            <w:top w:w="0" w:type="dxa"/>
            <w:left w:w="108" w:type="dxa"/>
            <w:bottom w:w="0" w:type="dxa"/>
            <w:right w:w="108" w:type="dxa"/>
          </w:tblCellMar>
        </w:tblPrEx>
        <w:trPr>
          <w:trHeight w:val="726"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产出指标</w:t>
            </w:r>
          </w:p>
        </w:tc>
        <w:tc>
          <w:tcPr>
            <w:tcW w:w="1803"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数量指标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color w:val="000000"/>
                <w:kern w:val="0"/>
              </w:rPr>
              <w:t>产业发展培训基地</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个</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≥4</w:t>
            </w:r>
          </w:p>
        </w:tc>
      </w:tr>
      <w:tr>
        <w:tblPrEx>
          <w:tblCellMar>
            <w:top w:w="0" w:type="dxa"/>
            <w:left w:w="108" w:type="dxa"/>
            <w:bottom w:w="0" w:type="dxa"/>
            <w:right w:w="108" w:type="dxa"/>
          </w:tblCellMar>
        </w:tblPrEx>
        <w:trPr>
          <w:trHeight w:val="726"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continue"/>
            <w:tcBorders>
              <w:left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803"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p>
        </w:tc>
        <w:tc>
          <w:tcPr>
            <w:tcW w:w="1963" w:type="dxa"/>
            <w:gridSpan w:val="2"/>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color w:val="000000"/>
                <w:kern w:val="0"/>
              </w:rPr>
              <w:t>道路</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公里</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w:t>
            </w:r>
            <w:r>
              <w:rPr>
                <w:rFonts w:hint="eastAsia" w:ascii="Times New Roman" w:hAnsi="Times New Roman" w:eastAsiaTheme="minorEastAsia"/>
                <w:kern w:val="0"/>
              </w:rPr>
              <w:t>17.2</w:t>
            </w:r>
          </w:p>
        </w:tc>
      </w:tr>
      <w:tr>
        <w:tblPrEx>
          <w:tblCellMar>
            <w:top w:w="0" w:type="dxa"/>
            <w:left w:w="108" w:type="dxa"/>
            <w:bottom w:w="0" w:type="dxa"/>
            <w:right w:w="108" w:type="dxa"/>
          </w:tblCellMar>
        </w:tblPrEx>
        <w:trPr>
          <w:trHeight w:val="726"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continue"/>
            <w:tcBorders>
              <w:left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803"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p>
        </w:tc>
        <w:tc>
          <w:tcPr>
            <w:tcW w:w="1963" w:type="dxa"/>
            <w:gridSpan w:val="2"/>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color w:val="000000"/>
                <w:kern w:val="0"/>
              </w:rPr>
              <w:t>蓄水池</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口</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≥3</w:t>
            </w:r>
          </w:p>
        </w:tc>
      </w:tr>
      <w:tr>
        <w:tblPrEx>
          <w:tblCellMar>
            <w:top w:w="0" w:type="dxa"/>
            <w:left w:w="108" w:type="dxa"/>
            <w:bottom w:w="0" w:type="dxa"/>
            <w:right w:w="108" w:type="dxa"/>
          </w:tblCellMar>
        </w:tblPrEx>
        <w:trPr>
          <w:trHeight w:val="569"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质量指标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项目验收</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合格</w:t>
            </w:r>
          </w:p>
        </w:tc>
      </w:tr>
      <w:tr>
        <w:tblPrEx>
          <w:tblCellMar>
            <w:top w:w="0" w:type="dxa"/>
            <w:left w:w="108" w:type="dxa"/>
            <w:bottom w:w="0" w:type="dxa"/>
            <w:right w:w="108" w:type="dxa"/>
          </w:tblCellMar>
        </w:tblPrEx>
        <w:trPr>
          <w:trHeight w:val="569"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时效指标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项目按时完工率</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≥90</w:t>
            </w:r>
          </w:p>
        </w:tc>
      </w:tr>
      <w:tr>
        <w:tblPrEx>
          <w:tblCellMar>
            <w:top w:w="0" w:type="dxa"/>
            <w:left w:w="108" w:type="dxa"/>
            <w:bottom w:w="0" w:type="dxa"/>
            <w:right w:w="108" w:type="dxa"/>
          </w:tblCellMar>
        </w:tblPrEx>
        <w:trPr>
          <w:trHeight w:val="569"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803" w:type="dxa"/>
            <w:gridSpan w:val="2"/>
            <w:tcBorders>
              <w:top w:val="single" w:color="auto" w:sz="4" w:space="0"/>
              <w:left w:val="single" w:color="auto" w:sz="4" w:space="0"/>
              <w:bottom w:val="single" w:color="000000"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成本指标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财政补助资金</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万元</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≤200</w:t>
            </w:r>
          </w:p>
        </w:tc>
      </w:tr>
      <w:tr>
        <w:tblPrEx>
          <w:tblCellMar>
            <w:top w:w="0" w:type="dxa"/>
            <w:left w:w="108" w:type="dxa"/>
            <w:bottom w:w="0" w:type="dxa"/>
            <w:right w:w="108" w:type="dxa"/>
          </w:tblCellMar>
        </w:tblPrEx>
        <w:trPr>
          <w:trHeight w:val="601"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效益指标</w:t>
            </w:r>
          </w:p>
        </w:tc>
        <w:tc>
          <w:tcPr>
            <w:tcW w:w="1803" w:type="dxa"/>
            <w:gridSpan w:val="2"/>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经济效益指标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带动销售增长</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≥5</w:t>
            </w:r>
          </w:p>
        </w:tc>
      </w:tr>
      <w:tr>
        <w:tblPrEx>
          <w:tblCellMar>
            <w:top w:w="0" w:type="dxa"/>
            <w:left w:w="108" w:type="dxa"/>
            <w:bottom w:w="0" w:type="dxa"/>
            <w:right w:w="108" w:type="dxa"/>
          </w:tblCellMar>
        </w:tblPrEx>
        <w:trPr>
          <w:trHeight w:val="601"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803" w:type="dxa"/>
            <w:gridSpan w:val="2"/>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社会效益指标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带动就业增长</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≥5</w:t>
            </w:r>
          </w:p>
        </w:tc>
      </w:tr>
      <w:tr>
        <w:tblPrEx>
          <w:tblCellMar>
            <w:top w:w="0" w:type="dxa"/>
            <w:left w:w="108" w:type="dxa"/>
            <w:bottom w:w="0" w:type="dxa"/>
            <w:right w:w="108" w:type="dxa"/>
          </w:tblCellMar>
        </w:tblPrEx>
        <w:trPr>
          <w:trHeight w:val="601"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803" w:type="dxa"/>
            <w:gridSpan w:val="2"/>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生态效益指标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对环境有无不良影响</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无</w:t>
            </w:r>
          </w:p>
        </w:tc>
      </w:tr>
      <w:tr>
        <w:tblPrEx>
          <w:tblCellMar>
            <w:top w:w="0" w:type="dxa"/>
            <w:left w:w="108" w:type="dxa"/>
            <w:bottom w:w="0" w:type="dxa"/>
            <w:right w:w="108" w:type="dxa"/>
          </w:tblCellMar>
        </w:tblPrEx>
        <w:trPr>
          <w:trHeight w:val="701" w:hRule="atLeast"/>
        </w:trPr>
        <w:tc>
          <w:tcPr>
            <w:tcW w:w="1211" w:type="dxa"/>
            <w:vMerge w:val="continue"/>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p>
        </w:tc>
        <w:tc>
          <w:tcPr>
            <w:tcW w:w="1215" w:type="dxa"/>
            <w:gridSpan w:val="2"/>
            <w:tcBorders>
              <w:top w:val="nil"/>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满意度指标</w:t>
            </w:r>
          </w:p>
        </w:tc>
        <w:tc>
          <w:tcPr>
            <w:tcW w:w="1803" w:type="dxa"/>
            <w:gridSpan w:val="2"/>
            <w:tcBorders>
              <w:top w:val="nil"/>
              <w:left w:val="single" w:color="auto" w:sz="4" w:space="0"/>
              <w:bottom w:val="single" w:color="000000"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服务对象满意度指标</w:t>
            </w:r>
          </w:p>
        </w:tc>
        <w:tc>
          <w:tcPr>
            <w:tcW w:w="1963" w:type="dxa"/>
            <w:gridSpan w:val="2"/>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满意度</w:t>
            </w:r>
          </w:p>
        </w:tc>
        <w:tc>
          <w:tcPr>
            <w:tcW w:w="1064" w:type="dxa"/>
            <w:tcBorders>
              <w:top w:val="single" w:color="auto" w:sz="4" w:space="0"/>
              <w:left w:val="single" w:color="auto" w:sz="4" w:space="0"/>
              <w:bottom w:val="single" w:color="auto" w:sz="4" w:space="0"/>
              <w:right w:val="single" w:color="000000" w:sz="4" w:space="0"/>
            </w:tcBorders>
            <w:noWrap/>
            <w:vAlign w:val="center"/>
          </w:tcPr>
          <w:p>
            <w:pPr>
              <w:widowControl/>
              <w:spacing w:line="240" w:lineRule="exac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w:t>
            </w:r>
          </w:p>
        </w:tc>
        <w:tc>
          <w:tcPr>
            <w:tcW w:w="1624" w:type="dxa"/>
            <w:tcBorders>
              <w:top w:val="nil"/>
              <w:left w:val="nil"/>
              <w:bottom w:val="single" w:color="auto" w:sz="4" w:space="0"/>
              <w:right w:val="single" w:color="auto" w:sz="4" w:space="0"/>
            </w:tcBorders>
            <w:noWrap/>
            <w:vAlign w:val="center"/>
          </w:tcPr>
          <w:p>
            <w:pPr>
              <w:widowControl/>
              <w:jc w:val="center"/>
              <w:rPr>
                <w:rFonts w:ascii="Times New Roman" w:eastAsiaTheme="minorEastAsia"/>
                <w:kern w:val="0"/>
              </w:rPr>
            </w:pPr>
            <w:r>
              <w:rPr>
                <w:rFonts w:ascii="Times New Roman" w:hAnsi="Times New Roman" w:eastAsiaTheme="minorEastAsia"/>
                <w:kern w:val="0"/>
              </w:rPr>
              <w:t>≥90</w:t>
            </w:r>
          </w:p>
        </w:tc>
      </w:tr>
    </w:tbl>
    <w:p/>
    <w:p/>
    <w:p>
      <w:pPr>
        <w:pStyle w:val="3"/>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30"/>
      </w:rPr>
    </w:pPr>
    <w:r>
      <w:rPr>
        <w:sz w:val="30"/>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sdt>
                <w:sdtPr>
                  <w:id w:val="9490025"/>
                </w:sdtPr>
                <w:sdtEndPr>
                  <w:rPr>
                    <w:sz w:val="30"/>
                  </w:rPr>
                </w:sdtEndPr>
                <w:sdtContent>
                  <w:p>
                    <w:pPr>
                      <w:pStyle w:val="2"/>
                      <w:jc w:val="right"/>
                      <w:rPr>
                        <w:sz w:val="30"/>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2"/>
                </w:pP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60"/>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IzOThkZTQzODU2NzA4NDg3MTQ2ZDEzNzVhMzZjOGYifQ=="/>
  </w:docVars>
  <w:rsids>
    <w:rsidRoot w:val="000E53B6"/>
    <w:rsid w:val="000178E4"/>
    <w:rsid w:val="00052FED"/>
    <w:rsid w:val="00055D4C"/>
    <w:rsid w:val="0007303E"/>
    <w:rsid w:val="00083967"/>
    <w:rsid w:val="000A00F9"/>
    <w:rsid w:val="000B3C62"/>
    <w:rsid w:val="000B45BA"/>
    <w:rsid w:val="000B79FD"/>
    <w:rsid w:val="000E358B"/>
    <w:rsid w:val="000E524A"/>
    <w:rsid w:val="000E53B6"/>
    <w:rsid w:val="000F6477"/>
    <w:rsid w:val="00100FA5"/>
    <w:rsid w:val="00111631"/>
    <w:rsid w:val="001264DF"/>
    <w:rsid w:val="001439F0"/>
    <w:rsid w:val="00152A61"/>
    <w:rsid w:val="0017335F"/>
    <w:rsid w:val="00193A1D"/>
    <w:rsid w:val="00194E6E"/>
    <w:rsid w:val="00196EEC"/>
    <w:rsid w:val="001A1870"/>
    <w:rsid w:val="001C2DD5"/>
    <w:rsid w:val="001D7471"/>
    <w:rsid w:val="001E779A"/>
    <w:rsid w:val="00221F46"/>
    <w:rsid w:val="00223E40"/>
    <w:rsid w:val="002551F4"/>
    <w:rsid w:val="00284AD7"/>
    <w:rsid w:val="00287BBE"/>
    <w:rsid w:val="002B6239"/>
    <w:rsid w:val="002D5BF4"/>
    <w:rsid w:val="002E33A8"/>
    <w:rsid w:val="002F2987"/>
    <w:rsid w:val="0031071B"/>
    <w:rsid w:val="00314812"/>
    <w:rsid w:val="003238C7"/>
    <w:rsid w:val="0032468B"/>
    <w:rsid w:val="003315BE"/>
    <w:rsid w:val="00355FCB"/>
    <w:rsid w:val="003575A0"/>
    <w:rsid w:val="00357F1D"/>
    <w:rsid w:val="00376CE5"/>
    <w:rsid w:val="00387F84"/>
    <w:rsid w:val="003A1607"/>
    <w:rsid w:val="003D0476"/>
    <w:rsid w:val="00403670"/>
    <w:rsid w:val="00406B81"/>
    <w:rsid w:val="00426312"/>
    <w:rsid w:val="00455A16"/>
    <w:rsid w:val="004617D2"/>
    <w:rsid w:val="00472182"/>
    <w:rsid w:val="004760A6"/>
    <w:rsid w:val="0048640D"/>
    <w:rsid w:val="004A6211"/>
    <w:rsid w:val="004C3020"/>
    <w:rsid w:val="004E196C"/>
    <w:rsid w:val="004F3AE8"/>
    <w:rsid w:val="00504535"/>
    <w:rsid w:val="00510B04"/>
    <w:rsid w:val="00511184"/>
    <w:rsid w:val="00567510"/>
    <w:rsid w:val="00594F17"/>
    <w:rsid w:val="005A0646"/>
    <w:rsid w:val="005A557E"/>
    <w:rsid w:val="005D2CB7"/>
    <w:rsid w:val="005E1600"/>
    <w:rsid w:val="005F5BA7"/>
    <w:rsid w:val="00603D29"/>
    <w:rsid w:val="0062060D"/>
    <w:rsid w:val="00626948"/>
    <w:rsid w:val="00627349"/>
    <w:rsid w:val="0064180D"/>
    <w:rsid w:val="006418CD"/>
    <w:rsid w:val="006529BE"/>
    <w:rsid w:val="0066215E"/>
    <w:rsid w:val="006B4DA0"/>
    <w:rsid w:val="006C358F"/>
    <w:rsid w:val="006C456F"/>
    <w:rsid w:val="006D6FDC"/>
    <w:rsid w:val="006D70EC"/>
    <w:rsid w:val="006E25C1"/>
    <w:rsid w:val="006E4C40"/>
    <w:rsid w:val="006E6E09"/>
    <w:rsid w:val="006F2754"/>
    <w:rsid w:val="00714E48"/>
    <w:rsid w:val="007436B2"/>
    <w:rsid w:val="007478DF"/>
    <w:rsid w:val="0077016B"/>
    <w:rsid w:val="0078225F"/>
    <w:rsid w:val="007B7F4E"/>
    <w:rsid w:val="007C04AC"/>
    <w:rsid w:val="007E3405"/>
    <w:rsid w:val="007E6D08"/>
    <w:rsid w:val="007F4B17"/>
    <w:rsid w:val="00805D69"/>
    <w:rsid w:val="00806889"/>
    <w:rsid w:val="00810927"/>
    <w:rsid w:val="008318B4"/>
    <w:rsid w:val="00846592"/>
    <w:rsid w:val="0086049B"/>
    <w:rsid w:val="00864064"/>
    <w:rsid w:val="00892B38"/>
    <w:rsid w:val="008A6AE7"/>
    <w:rsid w:val="008D5593"/>
    <w:rsid w:val="008E6253"/>
    <w:rsid w:val="008F6137"/>
    <w:rsid w:val="00901E46"/>
    <w:rsid w:val="009033C0"/>
    <w:rsid w:val="00927812"/>
    <w:rsid w:val="00932591"/>
    <w:rsid w:val="009524B7"/>
    <w:rsid w:val="0096318B"/>
    <w:rsid w:val="009777F8"/>
    <w:rsid w:val="00983C2C"/>
    <w:rsid w:val="00985694"/>
    <w:rsid w:val="009860E2"/>
    <w:rsid w:val="00991A68"/>
    <w:rsid w:val="009A6C17"/>
    <w:rsid w:val="009A75DA"/>
    <w:rsid w:val="009C290C"/>
    <w:rsid w:val="009F0C6D"/>
    <w:rsid w:val="00A01237"/>
    <w:rsid w:val="00A10C5D"/>
    <w:rsid w:val="00A55CCF"/>
    <w:rsid w:val="00A6178E"/>
    <w:rsid w:val="00A75471"/>
    <w:rsid w:val="00A95568"/>
    <w:rsid w:val="00AB6F15"/>
    <w:rsid w:val="00AE6634"/>
    <w:rsid w:val="00AE716B"/>
    <w:rsid w:val="00B0336E"/>
    <w:rsid w:val="00B17C5B"/>
    <w:rsid w:val="00B52742"/>
    <w:rsid w:val="00B53D1F"/>
    <w:rsid w:val="00B72CB6"/>
    <w:rsid w:val="00B83A4D"/>
    <w:rsid w:val="00B95F2E"/>
    <w:rsid w:val="00BA1459"/>
    <w:rsid w:val="00BA14B9"/>
    <w:rsid w:val="00BE2A77"/>
    <w:rsid w:val="00C10BB4"/>
    <w:rsid w:val="00C14BB1"/>
    <w:rsid w:val="00C355D3"/>
    <w:rsid w:val="00C4000B"/>
    <w:rsid w:val="00C44F94"/>
    <w:rsid w:val="00C47135"/>
    <w:rsid w:val="00C66908"/>
    <w:rsid w:val="00C969FE"/>
    <w:rsid w:val="00C96A6D"/>
    <w:rsid w:val="00CE1076"/>
    <w:rsid w:val="00CE61B4"/>
    <w:rsid w:val="00D27278"/>
    <w:rsid w:val="00D32606"/>
    <w:rsid w:val="00D65598"/>
    <w:rsid w:val="00D832C8"/>
    <w:rsid w:val="00D91939"/>
    <w:rsid w:val="00DA7E3C"/>
    <w:rsid w:val="00DB279D"/>
    <w:rsid w:val="00DD3919"/>
    <w:rsid w:val="00E1418F"/>
    <w:rsid w:val="00E17B41"/>
    <w:rsid w:val="00E229F2"/>
    <w:rsid w:val="00E3090E"/>
    <w:rsid w:val="00E44366"/>
    <w:rsid w:val="00E47FA6"/>
    <w:rsid w:val="00E50228"/>
    <w:rsid w:val="00E5713A"/>
    <w:rsid w:val="00E61B3E"/>
    <w:rsid w:val="00E676E2"/>
    <w:rsid w:val="00E71FBC"/>
    <w:rsid w:val="00E76864"/>
    <w:rsid w:val="00E862C1"/>
    <w:rsid w:val="00E92548"/>
    <w:rsid w:val="00EA0714"/>
    <w:rsid w:val="00EB3200"/>
    <w:rsid w:val="00EE10EE"/>
    <w:rsid w:val="00EE1CAC"/>
    <w:rsid w:val="00F03831"/>
    <w:rsid w:val="00F12AE1"/>
    <w:rsid w:val="00F134D9"/>
    <w:rsid w:val="00F21CAA"/>
    <w:rsid w:val="00F2413B"/>
    <w:rsid w:val="00F3151B"/>
    <w:rsid w:val="00F35BB7"/>
    <w:rsid w:val="00F46D85"/>
    <w:rsid w:val="00F7136B"/>
    <w:rsid w:val="00F9246D"/>
    <w:rsid w:val="00F95B7D"/>
    <w:rsid w:val="00F97791"/>
    <w:rsid w:val="00FB3F47"/>
    <w:rsid w:val="00FE602D"/>
    <w:rsid w:val="00FE6652"/>
    <w:rsid w:val="04BE2062"/>
    <w:rsid w:val="0A2B1118"/>
    <w:rsid w:val="0B5E0620"/>
    <w:rsid w:val="2B9711FA"/>
    <w:rsid w:val="559D4C0E"/>
    <w:rsid w:val="674E6DCA"/>
    <w:rsid w:val="6BA276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Body Text"/>
    <w:basedOn w:val="1"/>
    <w:link w:val="17"/>
    <w:semiHidden/>
    <w:unhideWhenUsed/>
    <w:uiPriority w:val="99"/>
    <w:pPr>
      <w:spacing w:after="120"/>
    </w:p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4"/>
    <w:semiHidden/>
    <w:unhideWhenUsed/>
    <w:uiPriority w:val="99"/>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2"/>
    <w:basedOn w:val="1"/>
    <w:link w:val="12"/>
    <w:qFormat/>
    <w:uiPriority w:val="99"/>
    <w:pPr>
      <w:spacing w:after="120" w:line="480" w:lineRule="auto"/>
    </w:pPr>
    <w:rPr>
      <w:rFonts w:ascii="Tahoma" w:hAnsi="Tahoma"/>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2"/>
    <w:qFormat/>
    <w:uiPriority w:val="99"/>
    <w:rPr>
      <w:sz w:val="18"/>
      <w:szCs w:val="18"/>
    </w:rPr>
  </w:style>
  <w:style w:type="character" w:customStyle="1" w:styleId="12">
    <w:name w:val="正文文本 2 Char"/>
    <w:basedOn w:val="9"/>
    <w:link w:val="7"/>
    <w:qFormat/>
    <w:uiPriority w:val="99"/>
    <w:rPr>
      <w:rFonts w:ascii="Tahoma" w:hAnsi="Tahoma" w:eastAsia="宋体" w:cs="Times New Roman"/>
      <w:szCs w:val="21"/>
    </w:rPr>
  </w:style>
  <w:style w:type="character" w:customStyle="1" w:styleId="13">
    <w:name w:val="日期 Char"/>
    <w:basedOn w:val="9"/>
    <w:link w:val="4"/>
    <w:semiHidden/>
    <w:qFormat/>
    <w:uiPriority w:val="99"/>
    <w:rPr>
      <w:rFonts w:ascii="Calibri" w:hAnsi="Calibri" w:eastAsia="宋体" w:cs="Times New Roman"/>
      <w:szCs w:val="21"/>
    </w:rPr>
  </w:style>
  <w:style w:type="character" w:customStyle="1" w:styleId="14">
    <w:name w:val="批注框文本 Char"/>
    <w:basedOn w:val="9"/>
    <w:link w:val="5"/>
    <w:semiHidden/>
    <w:qFormat/>
    <w:uiPriority w:val="99"/>
    <w:rPr>
      <w:rFonts w:ascii="Calibri" w:hAnsi="Calibri"/>
      <w:kern w:val="2"/>
      <w:sz w:val="18"/>
      <w:szCs w:val="18"/>
    </w:rPr>
  </w:style>
  <w:style w:type="paragraph" w:customStyle="1" w:styleId="15">
    <w:name w:val="正文文本 21"/>
    <w:basedOn w:val="1"/>
    <w:qFormat/>
    <w:uiPriority w:val="0"/>
    <w:pPr>
      <w:spacing w:before="100" w:beforeAutospacing="1" w:after="120" w:line="480" w:lineRule="auto"/>
    </w:pPr>
    <w:rPr>
      <w:rFonts w:ascii="Tahoma" w:hAnsi="Tahoma"/>
    </w:rPr>
  </w:style>
  <w:style w:type="character" w:customStyle="1" w:styleId="16">
    <w:name w:val="15"/>
    <w:basedOn w:val="9"/>
    <w:uiPriority w:val="0"/>
    <w:rPr>
      <w:rFonts w:hint="eastAsia" w:ascii="方正仿宋_GBK" w:eastAsia="方正仿宋_GBK"/>
      <w:b/>
      <w:bCs/>
      <w:color w:val="000000"/>
      <w:sz w:val="18"/>
      <w:szCs w:val="18"/>
    </w:rPr>
  </w:style>
  <w:style w:type="character" w:customStyle="1" w:styleId="17">
    <w:name w:val="正文文本 Char"/>
    <w:basedOn w:val="9"/>
    <w:link w:val="3"/>
    <w:semiHidden/>
    <w:qFormat/>
    <w:uiPriority w:val="99"/>
    <w:rPr>
      <w:rFonts w:ascii="Calibri" w:hAnsi="Calibri"/>
      <w:kern w:val="2"/>
      <w:sz w:val="21"/>
      <w:szCs w:val="21"/>
    </w:rPr>
  </w:style>
  <w:style w:type="character" w:customStyle="1" w:styleId="18">
    <w:name w:val="font51"/>
    <w:basedOn w:val="9"/>
    <w:qFormat/>
    <w:uiPriority w:val="0"/>
    <w:rPr>
      <w:rFonts w:hint="eastAsia" w:ascii="方正仿宋_GBK" w:hAnsi="方正仿宋_GBK" w:eastAsia="方正仿宋_GBK" w:cs="方正仿宋_GBK"/>
      <w:color w:val="000000"/>
      <w:sz w:val="20"/>
      <w:szCs w:val="20"/>
      <w:u w:val="none"/>
    </w:rPr>
  </w:style>
  <w:style w:type="character" w:customStyle="1" w:styleId="19">
    <w:name w:val="font31"/>
    <w:basedOn w:val="9"/>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390</Words>
  <Characters>2226</Characters>
  <Lines>18</Lines>
  <Paragraphs>5</Paragraphs>
  <TotalTime>105</TotalTime>
  <ScaleCrop>false</ScaleCrop>
  <LinksUpToDate>false</LinksUpToDate>
  <CharactersWithSpaces>2611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2023-03-23T01:40:00Z</dcterms:created>
  <dc:creator>康卡林</dc:creator>
  <cp:lastModifiedBy>Administrator</cp:lastModifiedBy>
  <cp:lastPrinted>2024-09-04T09:19:00Z</cp:lastPrinted>
  <dcterms:modified xsi:type="dcterms:W3CDTF">2024-09-05T02:05:18Z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6257324D79FE4CD49C8B84A743D98E6C_13</vt:lpwstr>
  </property>
</Properties>
</file>