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Cs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Cs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Cs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Cs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</w:rPr>
      </w:pPr>
      <w:r>
        <w:rPr>
          <w:rFonts w:hint="eastAsia"/>
          <w:bCs/>
          <w:color w:val="000000"/>
          <w:szCs w:val="32"/>
        </w:rPr>
        <w:t>丰都财政发〔</w:t>
      </w:r>
      <w:r>
        <w:rPr>
          <w:bCs/>
          <w:color w:val="000000"/>
          <w:szCs w:val="32"/>
        </w:rPr>
        <w:t>202</w:t>
      </w:r>
      <w:r>
        <w:rPr>
          <w:rFonts w:hint="eastAsia"/>
          <w:bCs/>
          <w:color w:val="000000"/>
          <w:szCs w:val="32"/>
        </w:rPr>
        <w:t>5〕</w:t>
      </w:r>
      <w:r>
        <w:rPr>
          <w:rFonts w:hint="eastAsia"/>
          <w:bCs/>
          <w:color w:val="000000"/>
          <w:szCs w:val="32"/>
          <w:lang w:val="en-US" w:eastAsia="zh-CN"/>
        </w:rPr>
        <w:t>43</w:t>
      </w:r>
      <w:r>
        <w:rPr>
          <w:rFonts w:hint="eastAsia"/>
          <w:bCs/>
          <w:color w:val="000000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丰都县财政局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丰都县卫生健康委员会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关于调整惠民惠农财政补贴资金“一卡通”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eastAsia="方正小标宋_GBK"/>
          <w:sz w:val="44"/>
          <w:szCs w:val="44"/>
        </w:rPr>
        <w:t>政策清单（规定部分）的通知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各乡镇人民政府，街道办事处：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8" w:firstLineChars="200"/>
        <w:textAlignment w:val="auto"/>
      </w:pPr>
      <w:r>
        <w:rPr>
          <w:rFonts w:hint="eastAsia"/>
        </w:rPr>
        <w:t>根据财政部等七部委《关于进一步加强惠民惠农财政补贴资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 xml:space="preserve">金“一卡通”管理的指导意见》（财办〔2020〕37 号）、国家《育 儿补贴制度实施方案》、重庆市财政局等十二部门《关于进一步加强惠民惠农财政补贴资金“一卡通”管理的通知》（渝财农〔2021〕61 号）、重庆市财政局等十二部门《关于做好惠民惠农财政补贴信息公开工作的通知》（渝财农〔2023〕9 号）、重庆市财政局等十三部门《关于印发重庆市惠民惠农财政补贴资金“一卡通”管理暂行办法的通知》（渝财规〔2023〕6 号）、重庆市财政局 </w:t>
      </w:r>
      <w:r>
        <w:rPr>
          <w:rFonts w:hint="eastAsia"/>
          <w:lang w:val="en-US" w:eastAsia="zh-CN"/>
        </w:rPr>
        <w:t>重庆市卫生健康委员会</w:t>
      </w:r>
      <w:r>
        <w:rPr>
          <w:rFonts w:hint="eastAsia"/>
        </w:rPr>
        <w:t>《关于调整惠民惠农财政补贴资金“一卡通”政策清单（规定部分）的通知》（渝财农〔2025〕</w:t>
      </w:r>
      <w:r>
        <w:rPr>
          <w:rFonts w:hint="eastAsia"/>
          <w:lang w:val="en-US" w:eastAsia="zh-CN"/>
        </w:rPr>
        <w:t>82</w:t>
      </w:r>
      <w:r>
        <w:rPr>
          <w:rFonts w:hint="eastAsia"/>
        </w:rPr>
        <w:t>号）等文件规定，结合我县实际，现对《丰都县纳入惠民惠农财政补贴资金“一卡通”政策清单（规定部分）》进行动态调整：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8" w:firstLineChars="200"/>
        <w:textAlignment w:val="auto"/>
      </w:pPr>
      <w:r>
        <w:rPr>
          <w:rFonts w:hint="eastAsia"/>
        </w:rPr>
        <w:t>新增一项：</w:t>
      </w:r>
      <w:r>
        <w:rPr>
          <w:rFonts w:hint="eastAsia"/>
          <w:lang w:val="en-US" w:eastAsia="zh-CN"/>
        </w:rPr>
        <w:t>育儿补贴资金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8" w:firstLineChars="200"/>
        <w:textAlignment w:val="auto"/>
      </w:pPr>
      <w:r>
        <w:rPr>
          <w:rFonts w:hint="eastAsia"/>
          <w:lang w:val="en-US" w:eastAsia="zh-CN"/>
        </w:rPr>
        <w:t>全县育儿补贴资金全部通过惠民惠农财政补贴资金“一卡通”发放。各乡镇</w:t>
      </w:r>
      <w:r>
        <w:rPr>
          <w:rFonts w:hint="eastAsia"/>
        </w:rPr>
        <w:t>（街道）要按照财政部等七部委《关于进一步加强惠民惠农财政补贴资金“一卡通”管理的指导意见》（财办〔2020〕37 号）、丰都县财政局关于印发《惠民惠农财政补贴资金“一卡通”发放管理信息系统实施方案》的通知（丰都财政发〔2022〕26 号）等文件规定，进一步提高认识、明确责任、严格管理，切实抓好惠民惠农财政补贴资金“一卡通”管理各项工作要求的落实，确保各项惠民惠农政策落地见效。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71" w:firstLineChars="150"/>
        <w:textAlignment w:val="auto"/>
      </w:pPr>
      <w:r>
        <w:rPr>
          <w:rFonts w:hint="eastAsia"/>
        </w:rPr>
        <w:t>附件：重庆市丰都县纳入惠民惠农财政补贴资金“一卡通”政策清单（规定部分）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71" w:firstLineChars="150"/>
        <w:jc w:val="left"/>
        <w:textAlignment w:val="auto"/>
      </w:pPr>
      <w:r>
        <w:rPr>
          <w:rFonts w:hint="eastAsia"/>
        </w:rPr>
        <w:t xml:space="preserve">丰都县财政局                  </w:t>
      </w:r>
      <w:r>
        <w:rPr>
          <w:rFonts w:hint="eastAsia"/>
          <w:lang w:val="en-US" w:eastAsia="zh-CN"/>
        </w:rPr>
        <w:t>丰都县卫生健康委员会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338" w:firstLineChars="1700"/>
        <w:textAlignment w:val="auto"/>
      </w:pPr>
      <w:r>
        <w:rPr>
          <w:rFonts w:hint="eastAsia"/>
        </w:rPr>
        <w:t>20</w:t>
      </w:r>
      <w:r>
        <w:t>2</w:t>
      </w:r>
      <w:r>
        <w:rPr>
          <w:rFonts w:hint="eastAsia"/>
        </w:rPr>
        <w:t>5年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</w:rPr>
        <w:t>（此件主动公开</w:t>
      </w:r>
      <w:r>
        <w:t>）</w:t>
      </w:r>
    </w:p>
    <w:p>
      <w:pPr>
        <w:spacing w:line="600" w:lineRule="exact"/>
        <w:rPr>
          <w:rFonts w:hint="eastAsia" w:ascii="方正黑体_GBK" w:eastAsia="方正黑体_GBK"/>
        </w:rPr>
      </w:pPr>
    </w:p>
    <w:p>
      <w:pPr>
        <w:spacing w:line="600" w:lineRule="exact"/>
        <w:rPr>
          <w:rFonts w:hint="eastAsia" w:ascii="方正黑体_GBK" w:eastAsia="方正黑体_GBK"/>
        </w:rPr>
      </w:pPr>
    </w:p>
    <w:p>
      <w:pPr>
        <w:spacing w:line="600" w:lineRule="exact"/>
        <w:rPr>
          <w:rFonts w:hint="eastAsia" w:ascii="方正黑体_GBK" w:eastAsia="方正黑体_GBK"/>
        </w:rPr>
      </w:pPr>
    </w:p>
    <w:p>
      <w:pPr>
        <w:spacing w:line="600" w:lineRule="exact"/>
        <w:rPr>
          <w:rFonts w:hint="eastAsia" w:ascii="方正黑体_GBK" w:eastAsia="方正黑体_GBK"/>
        </w:rPr>
      </w:pPr>
    </w:p>
    <w:p>
      <w:pPr>
        <w:spacing w:line="600" w:lineRule="exact"/>
        <w:rPr>
          <w:rFonts w:hint="eastAsia" w:ascii="方正黑体_GBK" w:eastAsia="方正黑体_GBK"/>
        </w:rPr>
      </w:pPr>
    </w:p>
    <w:p>
      <w:pPr>
        <w:spacing w:line="600" w:lineRule="exact"/>
        <w:rPr>
          <w:rFonts w:hint="eastAsia" w:ascii="方正黑体_GBK" w:eastAsia="方正黑体_GBK"/>
        </w:rPr>
      </w:pPr>
    </w:p>
    <w:p>
      <w:pPr>
        <w:spacing w:line="600" w:lineRule="exact"/>
        <w:rPr>
          <w:rFonts w:hint="eastAsia" w:ascii="方正黑体_GBK" w:eastAsia="方正黑体_GBK"/>
        </w:rPr>
      </w:pPr>
    </w:p>
    <w:p>
      <w:pPr>
        <w:spacing w:line="600" w:lineRule="exact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</w:t>
      </w:r>
    </w:p>
    <w:p>
      <w:pPr>
        <w:pStyle w:val="2"/>
        <w:tabs>
          <w:tab w:val="clear" w:pos="735"/>
        </w:tabs>
        <w:spacing w:line="600" w:lineRule="exact"/>
        <w:rPr>
          <w:rFonts w:ascii="方正小标宋_GBK" w:hAnsi="宋体" w:eastAsia="方正小标宋_GBK" w:cs="仿宋_GB2312"/>
          <w:sz w:val="44"/>
          <w:szCs w:val="44"/>
        </w:rPr>
      </w:pPr>
      <w:r>
        <w:rPr>
          <w:rFonts w:hint="eastAsia" w:ascii="方正小标宋_GBK" w:hAnsi="宋体" w:eastAsia="方正小标宋_GBK" w:cs="仿宋_GB2312"/>
          <w:sz w:val="44"/>
          <w:szCs w:val="44"/>
        </w:rPr>
        <w:t>重庆市丰都县纳入惠民惠农财政补贴资金</w:t>
      </w:r>
    </w:p>
    <w:p>
      <w:pPr>
        <w:pStyle w:val="2"/>
        <w:tabs>
          <w:tab w:val="clear" w:pos="735"/>
        </w:tabs>
        <w:spacing w:line="600" w:lineRule="exact"/>
        <w:rPr>
          <w:rFonts w:ascii="方正小标宋_GBK" w:hAnsi="宋体" w:eastAsia="方正小标宋_GBK" w:cs="仿宋_GB2312"/>
          <w:sz w:val="44"/>
          <w:szCs w:val="44"/>
        </w:rPr>
      </w:pPr>
      <w:r>
        <w:rPr>
          <w:rFonts w:hint="eastAsia" w:ascii="方正小标宋_GBK" w:hAnsi="宋体" w:eastAsia="方正小标宋_GBK" w:cs="仿宋_GB2312"/>
          <w:sz w:val="44"/>
          <w:szCs w:val="44"/>
        </w:rPr>
        <w:t>“一卡通”政策公示清单（规定部分）</w:t>
      </w:r>
    </w:p>
    <w:p>
      <w:pPr>
        <w:pStyle w:val="2"/>
        <w:tabs>
          <w:tab w:val="clear" w:pos="735"/>
        </w:tabs>
        <w:spacing w:line="600" w:lineRule="exact"/>
        <w:rPr>
          <w:rFonts w:ascii="方正小标宋_GBK" w:hAnsi="宋体" w:eastAsia="方正小标宋_GBK" w:cs="仿宋_GB2312"/>
          <w:sz w:val="44"/>
          <w:szCs w:val="44"/>
        </w:rPr>
      </w:pPr>
    </w:p>
    <w:tbl>
      <w:tblPr>
        <w:tblStyle w:val="5"/>
        <w:tblW w:w="10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716"/>
        <w:gridCol w:w="2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仿宋_GB2312" w:eastAsia="方正黑体_GBK" w:cs="仿宋_GB2312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仿宋_GB2312"/>
                <w:sz w:val="28"/>
                <w:szCs w:val="28"/>
              </w:rPr>
              <w:t>序号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仿宋_GB2312" w:eastAsia="方正黑体_GBK" w:cs="仿宋_GB2312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仿宋_GB2312"/>
                <w:sz w:val="28"/>
                <w:szCs w:val="28"/>
              </w:rPr>
              <w:t>补贴资金名称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仿宋_GB2312" w:eastAsia="方正黑体_GBK" w:cs="仿宋_GB2312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仿宋_GB2312"/>
                <w:sz w:val="28"/>
                <w:szCs w:val="28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以工代赈专项项目劳务报酬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县发展改革委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困难群众救助补助－城乡居民最低生活保障金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困难群众救助补助－特困人员救助供养保障金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4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困难群众救助补助－临时救助金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5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经济困难高龄失能养老服务补贴资金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6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残疾人两项补贴－重度残疾人护理补贴资金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7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残疾人两项补贴－困难残疾人生活补贴资金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8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困难群众救助补助资金－散居孤儿、事实无人抚养儿童补助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9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困难群众慰问补助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10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tabs>
                <w:tab w:val="left" w:pos="735"/>
              </w:tabs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福彩圆梦 孤儿助学工程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11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耕地地力保护补贴资金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县农业农村委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12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农机购置补贴资金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县农业农村委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13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实际种粮农民一次性补贴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县农业农村委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14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种粮大户补贴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县农业农村委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15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强制免疫（先打后报）补助资金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县农业农村委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16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集中无害化处理（养殖环节）补助资金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县农业农村委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17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强制扑杀补助资金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县农业农村委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18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农村危房改造补助资金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县住房城乡建委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19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大中型水库移民后期扶持资金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20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农村部分计划生育家庭奖励扶助资金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21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计划生育家庭特别扶助资金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22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自然灾害生活补助资金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ind w:firstLine="157" w:firstLineChars="50"/>
              <w:rPr>
                <w:szCs w:val="32"/>
              </w:rPr>
            </w:pPr>
            <w:r>
              <w:rPr>
                <w:szCs w:val="32"/>
              </w:rPr>
              <w:t>23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第一轮退耕还林直补退耕农户资金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ind w:firstLine="157" w:firstLineChars="50"/>
              <w:rPr>
                <w:szCs w:val="32"/>
              </w:rPr>
            </w:pPr>
            <w:r>
              <w:rPr>
                <w:szCs w:val="32"/>
              </w:rPr>
              <w:t>24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578" w:lineRule="exact"/>
              <w:rPr>
                <w:szCs w:val="32"/>
              </w:rPr>
            </w:pPr>
            <w:r>
              <w:rPr>
                <w:szCs w:val="32"/>
              </w:rPr>
              <w:t>第二轮退耕还林还草直补退耕农户资金（原第二轮退耕还林直补退耕农户资金）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ind w:firstLine="157" w:firstLineChars="50"/>
              <w:rPr>
                <w:szCs w:val="32"/>
              </w:rPr>
            </w:pPr>
            <w:r>
              <w:rPr>
                <w:szCs w:val="32"/>
              </w:rPr>
              <w:t>25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非国有林生态保护补偿资金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ind w:firstLine="157" w:firstLineChars="50"/>
              <w:rPr>
                <w:szCs w:val="32"/>
              </w:rPr>
            </w:pPr>
            <w:r>
              <w:rPr>
                <w:szCs w:val="32"/>
              </w:rPr>
              <w:t>26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生态护林员管护补助资金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ind w:firstLine="157" w:firstLineChars="50"/>
              <w:rPr>
                <w:szCs w:val="32"/>
              </w:rPr>
            </w:pPr>
            <w:r>
              <w:rPr>
                <w:szCs w:val="32"/>
              </w:rPr>
              <w:t>27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非国有天然商品林停伐管护补助资金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ind w:firstLine="157" w:firstLineChars="50"/>
              <w:rPr>
                <w:szCs w:val="32"/>
              </w:rPr>
            </w:pPr>
            <w:r>
              <w:rPr>
                <w:szCs w:val="32"/>
              </w:rPr>
              <w:t>28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大豆玉米带状复合种植（现金直补）补助资金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县农业农村委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ind w:firstLine="157" w:firstLineChars="50"/>
              <w:rPr>
                <w:szCs w:val="32"/>
              </w:rPr>
            </w:pPr>
            <w:r>
              <w:rPr>
                <w:szCs w:val="32"/>
              </w:rPr>
              <w:t>29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扩种油菜（现金直补）补助资金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县农业农村委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ind w:firstLine="157" w:firstLineChars="50"/>
              <w:rPr>
                <w:szCs w:val="32"/>
              </w:rPr>
            </w:pPr>
            <w:r>
              <w:rPr>
                <w:szCs w:val="32"/>
              </w:rPr>
              <w:t>30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村干部基本报酬财政补助资金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县委组织部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pPr>
              <w:spacing w:line="400" w:lineRule="exact"/>
              <w:ind w:firstLine="157" w:firstLineChars="50"/>
              <w:rPr>
                <w:rFonts w:hint="default" w:eastAsia="仿宋_GB2312"/>
                <w:szCs w:val="32"/>
                <w:lang w:val="en-US" w:eastAsia="zh-CN"/>
              </w:rPr>
            </w:pPr>
            <w:r>
              <w:rPr>
                <w:rFonts w:hint="eastAsia"/>
                <w:szCs w:val="32"/>
                <w:lang w:val="en-US" w:eastAsia="zh-CN"/>
              </w:rPr>
              <w:t>31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/>
                <w:szCs w:val="32"/>
                <w:lang w:val="en-US" w:eastAsia="zh-CN"/>
              </w:rPr>
            </w:pPr>
            <w:r>
              <w:rPr>
                <w:rFonts w:hint="eastAsia"/>
                <w:szCs w:val="32"/>
                <w:lang w:val="en-US" w:eastAsia="zh-CN"/>
              </w:rPr>
              <w:t>育儿补贴资金</w:t>
            </w:r>
          </w:p>
        </w:tc>
        <w:tc>
          <w:tcPr>
            <w:tcW w:w="26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Cs w:val="32"/>
                <w:lang w:val="en-US" w:eastAsia="zh-CN"/>
              </w:rPr>
            </w:pPr>
            <w:r>
              <w:rPr>
                <w:rFonts w:hint="eastAsia"/>
                <w:szCs w:val="32"/>
                <w:lang w:val="en-US" w:eastAsia="zh-CN"/>
              </w:rPr>
              <w:t>县卫生健康委</w:t>
            </w:r>
          </w:p>
        </w:tc>
      </w:tr>
    </w:tbl>
    <w:p>
      <w:pPr>
        <w:autoSpaceDN w:val="0"/>
        <w:spacing w:line="240" w:lineRule="auto"/>
        <w:ind w:firstLine="628" w:firstLineChars="200"/>
        <w:jc w:val="left"/>
        <w:rPr>
          <w:rFonts w:ascii="方正仿宋_GBK" w:hAnsi="仿宋_GB2312" w:eastAsia="方正仿宋_GBK" w:cs="仿宋_GB2312"/>
          <w:szCs w:val="32"/>
        </w:rPr>
      </w:pPr>
    </w:p>
    <w:p>
      <w:pPr>
        <w:autoSpaceDN w:val="0"/>
        <w:spacing w:line="240" w:lineRule="auto"/>
        <w:ind w:firstLine="628" w:firstLineChars="200"/>
        <w:jc w:val="left"/>
        <w:rPr>
          <w:rFonts w:ascii="仿宋_GB2312" w:hAnsi="仿宋_GB2312" w:cs="仿宋_GB2312"/>
          <w:szCs w:val="32"/>
        </w:rPr>
      </w:pPr>
    </w:p>
    <w:p>
      <w:pPr>
        <w:spacing w:line="240" w:lineRule="auto"/>
        <w:rPr>
          <w:rFonts w:ascii="仿宋_GB2312" w:hAnsi="仿宋_GB2312" w:cs="仿宋_GB2312"/>
          <w:szCs w:val="32"/>
        </w:rPr>
      </w:pPr>
    </w:p>
    <w:p>
      <w:pPr>
        <w:spacing w:line="240" w:lineRule="auto"/>
        <w:rPr>
          <w:rFonts w:ascii="仿宋_GB2312" w:hAnsi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140" w:lineRule="atLeast"/>
        <w:jc w:val="left"/>
        <w:textAlignment w:val="auto"/>
        <w:rPr>
          <w:sz w:val="10"/>
          <w:szCs w:val="1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4" w:left="1531" w:header="851" w:footer="1049" w:gutter="0"/>
      <w:cols w:space="720" w:num="1"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spacing w:line="476" w:lineRule="auto"/>
      <w:ind w:right="308" w:rightChars="100"/>
      <w:jc w:val="right"/>
      <w:rPr>
        <w:rFonts w:ascii="楷体_GB2312" w:eastAsia="楷体_GB2312"/>
        <w:sz w:val="28"/>
      </w:rPr>
    </w:pPr>
    <w:r>
      <w:rPr>
        <w:rStyle w:val="8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8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3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8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473" w:lineRule="auto"/>
      <w:ind w:left="308" w:leftChars="100"/>
      <w:jc w:val="left"/>
      <w:rPr>
        <w:rStyle w:val="8"/>
        <w:rFonts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8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8"/>
        <w:rFonts w:hint="eastAsia" w:ascii="宋体" w:hAnsi="宋体" w:eastAsia="宋体"/>
        <w:sz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10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evenAndOddHeaders w:val="1"/>
  <w:drawingGridHorizontalSpacing w:val="308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03E2635E"/>
    <w:rsid w:val="00175665"/>
    <w:rsid w:val="001B6B82"/>
    <w:rsid w:val="00203CFF"/>
    <w:rsid w:val="00271C31"/>
    <w:rsid w:val="00285621"/>
    <w:rsid w:val="002927E9"/>
    <w:rsid w:val="002960A4"/>
    <w:rsid w:val="003376FF"/>
    <w:rsid w:val="00374D4A"/>
    <w:rsid w:val="0039488D"/>
    <w:rsid w:val="003A59A5"/>
    <w:rsid w:val="003B5633"/>
    <w:rsid w:val="00440B6A"/>
    <w:rsid w:val="00491D1F"/>
    <w:rsid w:val="004A6F22"/>
    <w:rsid w:val="00521365"/>
    <w:rsid w:val="005778EC"/>
    <w:rsid w:val="006C6C83"/>
    <w:rsid w:val="007E2FB7"/>
    <w:rsid w:val="00800961"/>
    <w:rsid w:val="008B3422"/>
    <w:rsid w:val="008E165E"/>
    <w:rsid w:val="00965970"/>
    <w:rsid w:val="009A57D7"/>
    <w:rsid w:val="00AC775E"/>
    <w:rsid w:val="00B53501"/>
    <w:rsid w:val="00B84507"/>
    <w:rsid w:val="00C81934"/>
    <w:rsid w:val="00C90A37"/>
    <w:rsid w:val="00CF2827"/>
    <w:rsid w:val="00DC57F7"/>
    <w:rsid w:val="00DE1749"/>
    <w:rsid w:val="00E05F59"/>
    <w:rsid w:val="00E272BC"/>
    <w:rsid w:val="00E424F7"/>
    <w:rsid w:val="00F26E04"/>
    <w:rsid w:val="00F7685A"/>
    <w:rsid w:val="00FA0968"/>
    <w:rsid w:val="00FA7014"/>
    <w:rsid w:val="00FB6CD8"/>
    <w:rsid w:val="02A757AF"/>
    <w:rsid w:val="03D40D58"/>
    <w:rsid w:val="03E2635E"/>
    <w:rsid w:val="056858EB"/>
    <w:rsid w:val="05F27D2D"/>
    <w:rsid w:val="06A50054"/>
    <w:rsid w:val="06FF4708"/>
    <w:rsid w:val="072B67C2"/>
    <w:rsid w:val="076247AC"/>
    <w:rsid w:val="07CF0A92"/>
    <w:rsid w:val="081F25E1"/>
    <w:rsid w:val="08965AA3"/>
    <w:rsid w:val="08C302C2"/>
    <w:rsid w:val="08FC454D"/>
    <w:rsid w:val="0A696CA3"/>
    <w:rsid w:val="0ACE4448"/>
    <w:rsid w:val="0B57692B"/>
    <w:rsid w:val="0B5F3D37"/>
    <w:rsid w:val="0BEE2322"/>
    <w:rsid w:val="0CCE7DBE"/>
    <w:rsid w:val="0E4A52A5"/>
    <w:rsid w:val="0EF44B98"/>
    <w:rsid w:val="0EFB0E72"/>
    <w:rsid w:val="0FC4616A"/>
    <w:rsid w:val="0FFD75C9"/>
    <w:rsid w:val="11D413CD"/>
    <w:rsid w:val="13515442"/>
    <w:rsid w:val="14C57522"/>
    <w:rsid w:val="15357481"/>
    <w:rsid w:val="156947AC"/>
    <w:rsid w:val="15DC4AEB"/>
    <w:rsid w:val="15F00942"/>
    <w:rsid w:val="16EE36AF"/>
    <w:rsid w:val="17CC781A"/>
    <w:rsid w:val="17E54B40"/>
    <w:rsid w:val="18323044"/>
    <w:rsid w:val="186F4AA4"/>
    <w:rsid w:val="19AB6BF7"/>
    <w:rsid w:val="19C11524"/>
    <w:rsid w:val="19F945AB"/>
    <w:rsid w:val="1A73360E"/>
    <w:rsid w:val="1B3006DC"/>
    <w:rsid w:val="1BD76C61"/>
    <w:rsid w:val="1C7C6848"/>
    <w:rsid w:val="1C7E55CF"/>
    <w:rsid w:val="1CC01990"/>
    <w:rsid w:val="1CCB1E4B"/>
    <w:rsid w:val="1CDA2465"/>
    <w:rsid w:val="1D3C3403"/>
    <w:rsid w:val="1D7F2BF3"/>
    <w:rsid w:val="1F21724F"/>
    <w:rsid w:val="206372DA"/>
    <w:rsid w:val="20CF0D61"/>
    <w:rsid w:val="23080E17"/>
    <w:rsid w:val="23110016"/>
    <w:rsid w:val="2378543C"/>
    <w:rsid w:val="23E11F56"/>
    <w:rsid w:val="240B730E"/>
    <w:rsid w:val="240D4A36"/>
    <w:rsid w:val="25452535"/>
    <w:rsid w:val="25B427E8"/>
    <w:rsid w:val="2617288D"/>
    <w:rsid w:val="2913316F"/>
    <w:rsid w:val="2A003631"/>
    <w:rsid w:val="2A8D1D2B"/>
    <w:rsid w:val="2B341EF0"/>
    <w:rsid w:val="2C645E65"/>
    <w:rsid w:val="2E8F63EE"/>
    <w:rsid w:val="2E931CD3"/>
    <w:rsid w:val="2F043E2F"/>
    <w:rsid w:val="2F752E78"/>
    <w:rsid w:val="313F7767"/>
    <w:rsid w:val="318D3859"/>
    <w:rsid w:val="31B46F8E"/>
    <w:rsid w:val="327B4FBE"/>
    <w:rsid w:val="327D69E4"/>
    <w:rsid w:val="33F00AC4"/>
    <w:rsid w:val="34335D8E"/>
    <w:rsid w:val="34D73340"/>
    <w:rsid w:val="356773AC"/>
    <w:rsid w:val="357850C8"/>
    <w:rsid w:val="36386400"/>
    <w:rsid w:val="366208C9"/>
    <w:rsid w:val="36A125AC"/>
    <w:rsid w:val="37B77B75"/>
    <w:rsid w:val="38FC020D"/>
    <w:rsid w:val="39AB70AC"/>
    <w:rsid w:val="39C452F8"/>
    <w:rsid w:val="3A7F4B06"/>
    <w:rsid w:val="3AB55CFA"/>
    <w:rsid w:val="3B29751D"/>
    <w:rsid w:val="3B4C09D6"/>
    <w:rsid w:val="3C520284"/>
    <w:rsid w:val="3C743CBC"/>
    <w:rsid w:val="3C881C2C"/>
    <w:rsid w:val="3DB8304E"/>
    <w:rsid w:val="3DC10E17"/>
    <w:rsid w:val="3DC50166"/>
    <w:rsid w:val="3DFA2BBE"/>
    <w:rsid w:val="3EB86474"/>
    <w:rsid w:val="3F6F584D"/>
    <w:rsid w:val="40071619"/>
    <w:rsid w:val="41826907"/>
    <w:rsid w:val="42345F07"/>
    <w:rsid w:val="42794B49"/>
    <w:rsid w:val="44215F39"/>
    <w:rsid w:val="442D73A0"/>
    <w:rsid w:val="44883334"/>
    <w:rsid w:val="44AC00B9"/>
    <w:rsid w:val="476F0BC1"/>
    <w:rsid w:val="479C75F5"/>
    <w:rsid w:val="47E258D1"/>
    <w:rsid w:val="4B4B5EC8"/>
    <w:rsid w:val="4B77583B"/>
    <w:rsid w:val="4BB704B1"/>
    <w:rsid w:val="4C7C75DA"/>
    <w:rsid w:val="4D131782"/>
    <w:rsid w:val="4FA41E34"/>
    <w:rsid w:val="501E415F"/>
    <w:rsid w:val="506449AA"/>
    <w:rsid w:val="506D4B6B"/>
    <w:rsid w:val="50B22EF2"/>
    <w:rsid w:val="50C30C0E"/>
    <w:rsid w:val="51AF2A36"/>
    <w:rsid w:val="51C82A3A"/>
    <w:rsid w:val="51FD5492"/>
    <w:rsid w:val="52654633"/>
    <w:rsid w:val="53211D72"/>
    <w:rsid w:val="53273C7B"/>
    <w:rsid w:val="537B3086"/>
    <w:rsid w:val="53AB3ED4"/>
    <w:rsid w:val="53BB08EB"/>
    <w:rsid w:val="541C548D"/>
    <w:rsid w:val="54C75926"/>
    <w:rsid w:val="54FC2087"/>
    <w:rsid w:val="554D50DF"/>
    <w:rsid w:val="55F73A99"/>
    <w:rsid w:val="57981C4F"/>
    <w:rsid w:val="58140590"/>
    <w:rsid w:val="58764423"/>
    <w:rsid w:val="58AD748A"/>
    <w:rsid w:val="59972C8B"/>
    <w:rsid w:val="5A5B3CCD"/>
    <w:rsid w:val="5BF062E2"/>
    <w:rsid w:val="5C344476"/>
    <w:rsid w:val="5C813653"/>
    <w:rsid w:val="5C883DDD"/>
    <w:rsid w:val="5CB1580F"/>
    <w:rsid w:val="5CC21EBE"/>
    <w:rsid w:val="5D102F74"/>
    <w:rsid w:val="5E340A9B"/>
    <w:rsid w:val="5F715F24"/>
    <w:rsid w:val="5F956A3B"/>
    <w:rsid w:val="5FE274DC"/>
    <w:rsid w:val="6061582C"/>
    <w:rsid w:val="61D66A13"/>
    <w:rsid w:val="62755297"/>
    <w:rsid w:val="629E2BD8"/>
    <w:rsid w:val="634D3C76"/>
    <w:rsid w:val="63554283"/>
    <w:rsid w:val="63FA16A1"/>
    <w:rsid w:val="650F29DD"/>
    <w:rsid w:val="65302858"/>
    <w:rsid w:val="65F64CD2"/>
    <w:rsid w:val="663B466F"/>
    <w:rsid w:val="66531D6F"/>
    <w:rsid w:val="67165330"/>
    <w:rsid w:val="67433876"/>
    <w:rsid w:val="67AC7A22"/>
    <w:rsid w:val="67F35C18"/>
    <w:rsid w:val="680B32BF"/>
    <w:rsid w:val="687605C0"/>
    <w:rsid w:val="688A7410"/>
    <w:rsid w:val="692C2E86"/>
    <w:rsid w:val="69BD27FC"/>
    <w:rsid w:val="6ABB58F6"/>
    <w:rsid w:val="6BF03B2D"/>
    <w:rsid w:val="6BFB5F69"/>
    <w:rsid w:val="6DC30922"/>
    <w:rsid w:val="6E3429B9"/>
    <w:rsid w:val="70073847"/>
    <w:rsid w:val="714C6B88"/>
    <w:rsid w:val="73BF7973"/>
    <w:rsid w:val="748E6D46"/>
    <w:rsid w:val="74B9560C"/>
    <w:rsid w:val="763273F7"/>
    <w:rsid w:val="765331AF"/>
    <w:rsid w:val="76D05224"/>
    <w:rsid w:val="777F67D8"/>
    <w:rsid w:val="77F77773"/>
    <w:rsid w:val="783930A9"/>
    <w:rsid w:val="79723C2C"/>
    <w:rsid w:val="79A559B4"/>
    <w:rsid w:val="79BA69C4"/>
    <w:rsid w:val="7A7570F7"/>
    <w:rsid w:val="7B0E3DF2"/>
    <w:rsid w:val="7B712812"/>
    <w:rsid w:val="7BE44D4F"/>
    <w:rsid w:val="7C676684"/>
    <w:rsid w:val="7DF24E2F"/>
    <w:rsid w:val="7E0769F8"/>
    <w:rsid w:val="7F107805"/>
    <w:rsid w:val="7F45445C"/>
    <w:rsid w:val="7F6E3D4B"/>
    <w:rsid w:val="9EDF4C0D"/>
    <w:rsid w:val="FBFF3FA6"/>
    <w:rsid w:val="FEA3BA90"/>
    <w:rsid w:val="FEDF062E"/>
    <w:rsid w:val="FF4B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tabs>
        <w:tab w:val="left" w:pos="735"/>
      </w:tabs>
      <w:spacing w:line="580" w:lineRule="exact"/>
      <w:ind w:firstLine="640"/>
    </w:pPr>
    <w:rPr>
      <w:rFonts w:ascii="仿宋_GB2312"/>
      <w:spacing w:val="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  <w:style w:type="character" w:styleId="9">
    <w:name w:val="line number"/>
    <w:basedOn w:val="7"/>
    <w:qFormat/>
    <w:uiPriority w:val="0"/>
  </w:style>
  <w:style w:type="paragraph" w:customStyle="1" w:styleId="10">
    <w:name w:val="居中"/>
    <w:basedOn w:val="1"/>
    <w:qFormat/>
    <w:uiPriority w:val="0"/>
    <w:pPr>
      <w:numPr>
        <w:ilvl w:val="0"/>
        <w:numId w:val="1"/>
      </w:numPr>
    </w:pPr>
  </w:style>
  <w:style w:type="character" w:customStyle="1" w:styleId="11">
    <w:name w:val="正文文本缩进 Char"/>
    <w:basedOn w:val="7"/>
    <w:link w:val="2"/>
    <w:qFormat/>
    <w:uiPriority w:val="0"/>
    <w:rPr>
      <w:rFonts w:ascii="仿宋_GB2312"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%20(x86)\Kingsoft\WPS%20Office\11.8.2.9067\office6\mui\zh_CN\templates\wps\standard%20official%20document\chapter%205%20single%20decision%20issued%20stamp%20(downstream)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chapter 5 single decision issued stamp (downstream).wpt</Template>
  <Pages>4</Pages>
  <Words>250</Words>
  <Characters>1431</Characters>
  <Lines>11</Lines>
  <Paragraphs>3</Paragraphs>
  <TotalTime>0</TotalTime>
  <ScaleCrop>false</ScaleCrop>
  <LinksUpToDate>false</LinksUpToDate>
  <CharactersWithSpaces>1678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2022-06-07T10:01:00Z</dcterms:created>
  <dc:creator>UMP</dc:creator>
  <cp:lastModifiedBy>李德成</cp:lastModifiedBy>
  <cp:lastPrinted>2025-10-24T01:28:00Z</cp:lastPrinted>
  <dcterms:modified xsi:type="dcterms:W3CDTF">2025-10-24T02:49:08Z</dcterms:modified>
  <dc:title>No:0000001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公文模板版本">
    <vt:lpwstr>20190329</vt:lpwstr>
  </property>
  <property fmtid="{D5CDD505-2E9C-101B-9397-08002B2CF9AE}" pid="4" name="ICV">
    <vt:lpwstr>66303552B6744310AC4294EC33918281_12</vt:lpwstr>
  </property>
</Properties>
</file>