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7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30303"/>
          <w:spacing w:val="0"/>
          <w:sz w:val="28"/>
          <w:szCs w:val="28"/>
        </w:rPr>
      </w:pPr>
      <w:bookmarkStart w:id="0" w:name="_GoBack"/>
      <w:bookmarkEnd w:id="0"/>
    </w:p>
    <w:p w14:paraId="32C01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30303"/>
          <w:spacing w:val="0"/>
          <w:sz w:val="44"/>
          <w:szCs w:val="44"/>
          <w:lang w:eastAsia="zh-CN"/>
        </w:rPr>
        <w:t>丰都县发展和改革委员会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30303"/>
          <w:spacing w:val="0"/>
          <w:sz w:val="44"/>
          <w:szCs w:val="44"/>
        </w:rPr>
        <w:t>关于征集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30303"/>
          <w:spacing w:val="0"/>
          <w:sz w:val="44"/>
          <w:szCs w:val="44"/>
          <w:lang w:eastAsia="zh-CN"/>
        </w:rPr>
        <w:t>我县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30303"/>
          <w:spacing w:val="0"/>
          <w:sz w:val="44"/>
          <w:szCs w:val="44"/>
        </w:rPr>
        <w:t>招投标领域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30303"/>
          <w:spacing w:val="0"/>
          <w:sz w:val="44"/>
          <w:szCs w:val="44"/>
          <w:lang w:val="en-US" w:eastAsia="zh-CN"/>
        </w:rPr>
        <w:t>设置隐形门槛和不合理限制线索的公告</w:t>
      </w:r>
    </w:p>
    <w:p w14:paraId="6B568E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70" w:lineRule="exact"/>
        <w:ind w:left="312" w:right="312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19"/>
          <w:szCs w:val="19"/>
        </w:rPr>
      </w:pPr>
    </w:p>
    <w:p w14:paraId="4DCBE9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为贯彻落实《招标投标领域公平竞争审查规则》（部委令第16号）精神和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发展改革委相关要求，维护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公平竞争市场秩序，建设全国统一大市场，现向社会公开征集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招投标领域违反公平竞争审查规则相关要求的市场壁垒线索。</w:t>
      </w:r>
    </w:p>
    <w:p w14:paraId="7BCB536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线索征集时间</w:t>
      </w:r>
    </w:p>
    <w:p w14:paraId="51916A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leftChars="200" w:right="312" w:rightChars="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自本通告发布之日起</w:t>
      </w:r>
    </w:p>
    <w:p w14:paraId="5C86538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>重点征集内容</w:t>
      </w:r>
    </w:p>
    <w:p w14:paraId="57DCAC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>以注册地、所有制形式、组织形式等不合理条件限制、排斥潜在投标人的行为。</w:t>
      </w:r>
    </w:p>
    <w:p w14:paraId="25494030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线索举报方式</w:t>
      </w:r>
    </w:p>
    <w:p w14:paraId="0E82D8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投诉电话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023-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70605345</w:t>
      </w:r>
    </w:p>
    <w:p w14:paraId="3F52AA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现场投诉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：丰都县党政大楼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345办公室</w:t>
      </w:r>
    </w:p>
    <w:p w14:paraId="5A2F02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电子邮箱投诉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：38404525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@qq.com</w:t>
      </w:r>
    </w:p>
    <w:p w14:paraId="226DF7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欢迎社会各界人士积极举报，提供相关市场壁垒线索，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将对举报人信息严格保密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</w:rPr>
        <w:t>并根据群众举报的线索，严格依法公正办理。</w:t>
      </w:r>
    </w:p>
    <w:p w14:paraId="63F6EE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left="312" w:right="312" w:firstLine="420"/>
        <w:jc w:val="righ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8C191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eastAsia="zh-CN"/>
        </w:rPr>
        <w:t>丰都县发展和改革委员会</w:t>
      </w:r>
    </w:p>
    <w:p w14:paraId="1FDF1A55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 xml:space="preserve">2024年10月22日    </w:t>
      </w:r>
    </w:p>
    <w:p w14:paraId="0FCE0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>（此件公开发布）</w:t>
      </w:r>
    </w:p>
    <w:p w14:paraId="6C2DFE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20" w:afterAutospacing="0" w:line="560" w:lineRule="exact"/>
        <w:ind w:right="312" w:firstLine="10560" w:firstLineChars="3300"/>
        <w:jc w:val="righ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30303"/>
          <w:spacing w:val="0"/>
          <w:sz w:val="32"/>
          <w:szCs w:val="32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68678"/>
    <w:multiLevelType w:val="singleLevel"/>
    <w:tmpl w:val="E11686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5A928A"/>
    <w:multiLevelType w:val="singleLevel"/>
    <w:tmpl w:val="3B5A92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BE833A"/>
    <w:multiLevelType w:val="singleLevel"/>
    <w:tmpl w:val="65BE83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FhNmZkOWExNGQ2YzVkOTdmZTUyYzcxZjhlZWEifQ=="/>
  </w:docVars>
  <w:rsids>
    <w:rsidRoot w:val="14F93BFF"/>
    <w:rsid w:val="00643D90"/>
    <w:rsid w:val="14F93BFF"/>
    <w:rsid w:val="1B435027"/>
    <w:rsid w:val="1CBE0D11"/>
    <w:rsid w:val="277F1F87"/>
    <w:rsid w:val="282825E9"/>
    <w:rsid w:val="2A7B4487"/>
    <w:rsid w:val="32DA47D2"/>
    <w:rsid w:val="4A6A4CB5"/>
    <w:rsid w:val="4B766C85"/>
    <w:rsid w:val="51E51F1B"/>
    <w:rsid w:val="57133D8A"/>
    <w:rsid w:val="59965FE5"/>
    <w:rsid w:val="5EC46E9C"/>
    <w:rsid w:val="66F9605C"/>
    <w:rsid w:val="67A54BE1"/>
    <w:rsid w:val="69AD270B"/>
    <w:rsid w:val="6E1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356</Characters>
  <Lines>0</Lines>
  <Paragraphs>0</Paragraphs>
  <TotalTime>10</TotalTime>
  <ScaleCrop>false</ScaleCrop>
  <LinksUpToDate>false</LinksUpToDate>
  <CharactersWithSpaces>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2024-06-13T08:06:00Z</dcterms:created>
  <dc:creator>谢强</dc:creator>
  <cp:lastModifiedBy>李孟佳</cp:lastModifiedBy>
  <dcterms:modified xsi:type="dcterms:W3CDTF">2024-11-07T01:28:17Z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056E8330B77045FAA9EC7A146639E519_13</vt:lpwstr>
  </property>
</Properties>
</file>