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98A45">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重庆市</w:t>
      </w:r>
      <w:r>
        <w:rPr>
          <w:rFonts w:ascii="方正小标宋_GBK" w:hAnsi="方正小标宋_GBK" w:eastAsia="方正小标宋_GBK" w:cs="方正小标宋_GBK"/>
          <w:sz w:val="44"/>
          <w:szCs w:val="44"/>
        </w:rPr>
        <w:t>丰都县三元中学校</w:t>
      </w:r>
    </w:p>
    <w:p w14:paraId="0527D03C">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1C54DF9">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p>
    <w:p w14:paraId="20CEF6D6">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14:paraId="4FF647D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0AC4CAB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楷体" w:hAnsi="楷体" w:eastAsia="楷体" w:cs="楷体"/>
          <w:sz w:val="32"/>
          <w:szCs w:val="32"/>
          <w:shd w:val="clear" w:color="auto" w:fill="FFFFFF"/>
        </w:rPr>
      </w:pPr>
      <w:r>
        <w:rPr>
          <w:rStyle w:val="13"/>
          <w:rFonts w:ascii="楷体" w:hAnsi="楷体" w:eastAsia="楷体" w:cs="楷体"/>
          <w:sz w:val="32"/>
          <w:szCs w:val="32"/>
          <w:shd w:val="clear" w:color="auto" w:fill="FFFFFF"/>
        </w:rPr>
        <w:t>（一）职能职责</w:t>
      </w:r>
    </w:p>
    <w:p w14:paraId="3F20D7B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1、负责贯彻党的教育方针，坚持社会主义办学方向，对学生进行德育、智育、体育、美育和劳动教育等方面的教育。</w:t>
      </w:r>
    </w:p>
    <w:p w14:paraId="7E9D380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2、负责配合各级人民政府依法动员适龄儿童、少年入学，严格控制学生辍学，依法保证适龄儿童、少年接受义务教育。</w:t>
      </w:r>
    </w:p>
    <w:p w14:paraId="505D700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3、负责制定学校教育发展规划，并抓好组织实施和落实工作。</w:t>
      </w:r>
    </w:p>
    <w:p w14:paraId="7FFF5E6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7BAF8A5A">
      <w:pPr>
        <w:pStyle w:val="9"/>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240" w:lineRule="auto"/>
        <w:ind w:left="0"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本单位内设办公室、教务处、德育处、团委、后勤处。</w:t>
      </w:r>
    </w:p>
    <w:p w14:paraId="5ADD6DF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509D8583">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A24E268">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1573.98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收、支与2023年度相比，减少383.11万元，下降19.6</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教职工人数减少10人以及维修项目减少。</w:t>
      </w:r>
    </w:p>
    <w:p w14:paraId="3FBA891B">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1550.97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与2023年度相比，减少85.10万元，下降5.2%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教职工减少。</w:t>
      </w:r>
      <w:r>
        <w:rPr>
          <w:rFonts w:ascii="方正仿宋_GBK" w:hAnsi="方正仿宋_GBK" w:eastAsia="方正仿宋_GBK" w:cs="方正仿宋_GBK"/>
          <w:sz w:val="32"/>
          <w:szCs w:val="32"/>
          <w:shd w:val="clear" w:color="auto" w:fill="FFFFFF"/>
        </w:rPr>
        <w:t>其中：财政拨款收入</w:t>
      </w:r>
      <w:r>
        <w:rPr>
          <w:rFonts w:hint="default" w:ascii="方正仿宋_GBK" w:hAnsi="方正仿宋_GBK" w:eastAsia="方正仿宋_GBK" w:cs="方正仿宋_GBK"/>
          <w:sz w:val="32"/>
          <w:szCs w:val="32"/>
          <w:shd w:val="clear" w:color="auto" w:fill="FFFFFF"/>
        </w:rPr>
        <w:t>1489.19</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96.0%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61.78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23.01</w:t>
      </w:r>
      <w:r>
        <w:rPr>
          <w:rFonts w:ascii="方正仿宋_GBK" w:hAnsi="方正仿宋_GBK" w:eastAsia="方正仿宋_GBK" w:cs="方正仿宋_GBK"/>
          <w:sz w:val="32"/>
          <w:szCs w:val="32"/>
          <w:shd w:val="clear" w:color="auto" w:fill="FFFFFF"/>
        </w:rPr>
        <w:t>万元。</w:t>
      </w:r>
    </w:p>
    <w:p w14:paraId="4F43F9D7">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1548.02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与2023年度相比，减少386.06万元，下降20.0%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教职工减少以及维修项目减少</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1424.46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92.0%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123.56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2E4CBD8">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25.96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与2023年度相比，增加2.95万元，增长12.8%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2024年度末课后延时服务职工劳务费暂未形成支付。</w:t>
      </w:r>
    </w:p>
    <w:p w14:paraId="284CFFB7">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rPr>
        <w:t>二）财政拨款收入支出决算总体情况说明</w:t>
      </w:r>
    </w:p>
    <w:p w14:paraId="6AB5F47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1489.19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财政拨款收、支总计各减少376.60万元，下降20.2%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教职工减少以及维修项目减少</w:t>
      </w:r>
      <w:r>
        <w:rPr>
          <w:rFonts w:ascii="方正仿宋_GBK" w:hAnsi="方正仿宋_GBK" w:eastAsia="方正仿宋_GBK" w:cs="方正仿宋_GBK"/>
          <w:color w:val="auto"/>
          <w:sz w:val="32"/>
          <w:szCs w:val="32"/>
          <w:highlight w:val="none"/>
          <w:shd w:val="clear" w:color="auto" w:fill="FFFFFF"/>
        </w:rPr>
        <w:t>。</w:t>
      </w:r>
    </w:p>
    <w:p w14:paraId="2433493B">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D799F74">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1489.19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与2023年度相比，减少82.40万元，下降5.2%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教职工减少。</w:t>
      </w:r>
      <w:r>
        <w:rPr>
          <w:rFonts w:hint="default" w:ascii="Times New Roman" w:hAnsi="Times New Roman" w:eastAsia="方正仿宋_GBK"/>
          <w:sz w:val="32"/>
          <w:szCs w:val="32"/>
          <w:shd w:val="clear" w:color="auto" w:fill="FFFFFF"/>
        </w:rPr>
        <w:t>较年初预算数增加341.50万元，增长29.8%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人员工资调整以及清理发放超额绩效</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CC8E336">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1489.19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与2023年度相比，减少376.60万元，下降20.2%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教职工减少以及维修项目减少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较年初预算数增加341.50万元，增长29.8%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人员工资调整以及清理发放2023年超额绩效</w:t>
      </w:r>
      <w:r>
        <w:rPr>
          <w:rFonts w:ascii="方正仿宋_GBK" w:hAnsi="方正仿宋_GBK" w:eastAsia="方正仿宋_GBK" w:cs="方正仿宋_GBK"/>
          <w:color w:val="auto"/>
          <w:sz w:val="32"/>
          <w:szCs w:val="32"/>
          <w:shd w:val="clear" w:color="auto" w:fill="FFFFFF"/>
        </w:rPr>
        <w:t>。</w:t>
      </w:r>
    </w:p>
    <w:p w14:paraId="79D762C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0C0A9F70">
      <w:pPr>
        <w:pStyle w:val="9"/>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1168.88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较年初预算数增加289.70万元，增长33.0%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人员工资调整以及清理发放2023年超额绩效。</w:t>
      </w:r>
    </w:p>
    <w:p w14:paraId="79C74C59">
      <w:pPr>
        <w:pStyle w:val="9"/>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208.22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较年初预算数增加50.76万元，增长32.2%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超额绩效纳入养老保险及职业年金基数维护。</w:t>
      </w:r>
    </w:p>
    <w:p w14:paraId="7D1F6A1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58.77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较年初预算数增加0.48万元，增长0.8%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人员工资调整，缴纳基数增长。</w:t>
      </w:r>
    </w:p>
    <w:p w14:paraId="74643DD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53.32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较年初预算数增加0.56万元，增长1.1%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人员工资调整，缴纳基数增长。</w:t>
      </w:r>
    </w:p>
    <w:p w14:paraId="2126C1F2">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财政拨款资金无结转结余。</w:t>
      </w:r>
    </w:p>
    <w:p w14:paraId="222002A9">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C59EEFC">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hint="default" w:ascii="Times New Roman" w:hAnsi="Times New Roman" w:eastAsia="方正仿宋_GBK"/>
          <w:sz w:val="32"/>
          <w:szCs w:val="32"/>
          <w:shd w:val="clear" w:color="auto" w:fill="FFFFFF"/>
        </w:rPr>
        <w:t>1365.62</w:t>
      </w:r>
      <w:r>
        <w:rPr>
          <w:rFonts w:ascii="方正仿宋_GBK" w:hAnsi="方正仿宋_GBK" w:eastAsia="方正仿宋_GBK" w:cs="方正仿宋_GBK"/>
          <w:sz w:val="32"/>
          <w:szCs w:val="32"/>
          <w:shd w:val="clear" w:color="auto" w:fill="FFFFFF"/>
        </w:rPr>
        <w:t>万元。</w:t>
      </w:r>
    </w:p>
    <w:p w14:paraId="34CC077B">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5E9C298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1254.14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与2023年度相比，减少83.21万元，下降6.2%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教职工人数减少。</w:t>
      </w:r>
      <w:r>
        <w:rPr>
          <w:rFonts w:ascii="方正仿宋_GBK" w:hAnsi="方正仿宋_GBK" w:eastAsia="方正仿宋_GBK" w:cs="方正仿宋_GBK"/>
          <w:sz w:val="32"/>
          <w:szCs w:val="32"/>
          <w:shd w:val="clear" w:color="auto" w:fill="FFFFFF"/>
        </w:rPr>
        <w:t>人员经费用途主要包</w:t>
      </w:r>
      <w:r>
        <w:rPr>
          <w:rFonts w:ascii="方正仿宋_GBK" w:hAnsi="方正仿宋_GBK" w:eastAsia="方正仿宋_GBK" w:cs="方正仿宋_GBK"/>
          <w:color w:val="auto"/>
          <w:sz w:val="32"/>
          <w:szCs w:val="32"/>
          <w:shd w:val="clear" w:color="auto" w:fill="FFFFFF"/>
        </w:rPr>
        <w:t>括</w:t>
      </w:r>
      <w:r>
        <w:rPr>
          <w:rFonts w:hint="eastAsia" w:ascii="方正仿宋_GBK" w:hAnsi="方正仿宋_GBK" w:eastAsia="方正仿宋_GBK" w:cs="方正仿宋_GBK"/>
          <w:color w:val="auto"/>
          <w:sz w:val="32"/>
          <w:szCs w:val="32"/>
          <w:shd w:val="clear" w:color="auto" w:fill="FFFFFF"/>
          <w:lang w:val="en-US" w:eastAsia="zh-CN"/>
        </w:rPr>
        <w:t>基本工资、津贴补贴、绩效工资、社会保障缴费、其他工资福利支出</w:t>
      </w:r>
      <w:r>
        <w:rPr>
          <w:rFonts w:ascii="方正仿宋_GBK" w:hAnsi="方正仿宋_GBK" w:eastAsia="方正仿宋_GBK" w:cs="方正仿宋_GBK"/>
          <w:color w:val="auto"/>
          <w:sz w:val="32"/>
          <w:szCs w:val="32"/>
          <w:shd w:val="clear" w:color="auto" w:fill="FFFFFF"/>
        </w:rPr>
        <w:t>。</w:t>
      </w:r>
    </w:p>
    <w:p w14:paraId="650E5E74">
      <w:pPr>
        <w:pStyle w:val="9"/>
        <w:shd w:val="clear" w:fill="FFFFFF"/>
        <w:spacing w:before="0" w:beforeAutospacing="0" w:after="0" w:afterAutospacing="0" w:line="240" w:lineRule="auto"/>
        <w:ind w:firstLine="640" w:firstLineChars="200"/>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111.49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与2023年度相比，减少50.05万元，下降31.0%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师生人数减少以及学校倡导勤俭节约。</w:t>
      </w:r>
      <w:r>
        <w:rPr>
          <w:rFonts w:ascii="方正仿宋_GBK" w:hAnsi="方正仿宋_GBK" w:eastAsia="方正仿宋_GBK" w:cs="方正仿宋_GBK"/>
          <w:sz w:val="32"/>
          <w:szCs w:val="32"/>
          <w:shd w:val="clear" w:color="auto" w:fill="FFFFFF"/>
        </w:rPr>
        <w:t>公用经费用途主</w:t>
      </w:r>
      <w:r>
        <w:rPr>
          <w:rFonts w:hint="eastAsia" w:ascii="方正仿宋_GBK" w:hAnsi="方正仿宋_GBK" w:eastAsia="方正仿宋_GBK" w:cs="方正仿宋_GBK"/>
          <w:sz w:val="32"/>
          <w:szCs w:val="32"/>
          <w:shd w:val="clear" w:color="auto" w:fill="FFFFFF"/>
          <w:lang w:val="en-US" w:eastAsia="zh-CN"/>
        </w:rPr>
        <w:t>要包括办公费、印刷费、培训费、劳务费、工会经费、福利费、维修费、水费、电费、邮电费等。</w:t>
      </w:r>
    </w:p>
    <w:p w14:paraId="2C82310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FCDE58B">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本单位2024年度无政府性基金预算财政拨款收支。</w:t>
      </w:r>
    </w:p>
    <w:p w14:paraId="5370C5E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821BCF6">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本单位2024年度无国有资本经营预算财政拨款支出。</w:t>
      </w:r>
    </w:p>
    <w:p w14:paraId="62DD43D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5A3C9FC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3EDDB2B">
      <w:pPr>
        <w:pStyle w:val="9"/>
        <w:shd w:val="clear" w:fill="FFFFFF"/>
        <w:spacing w:before="0" w:beforeAutospacing="0" w:after="0" w:afterAutospacing="0" w:line="240" w:lineRule="auto"/>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lang w:val="en-US"/>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lang w:eastAsia="zh-CN"/>
        </w:rPr>
        <w:t>年度未发生“三公”经费支出。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lang w:val="en-US"/>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lang w:eastAsia="zh-CN"/>
        </w:rPr>
        <w:t>年度未发生“三公”经费支出。</w:t>
      </w:r>
    </w:p>
    <w:p w14:paraId="665DA29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4D7AB8D">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sz w:val="32"/>
          <w:szCs w:val="32"/>
          <w:shd w:val="clear" w:color="auto" w:fill="FFFFFF"/>
          <w:lang w:val="en-US" w:eastAsia="zh-CN"/>
        </w:rPr>
        <w:t>本单位2024年度未发生</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本单位2024年度未发生</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本单位2024年度未发生</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color w:val="auto"/>
          <w:sz w:val="32"/>
          <w:szCs w:val="32"/>
          <w:shd w:val="clear" w:color="auto" w:fill="FFFFFF"/>
        </w:rPr>
        <w:t>。</w:t>
      </w:r>
    </w:p>
    <w:p w14:paraId="0D60730C">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lang w:val="en-US" w:eastAsia="zh-CN"/>
        </w:rPr>
        <w:t>是本单位2024年未购置公务用车</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本单位2024年未购置公务用车</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本单位2024年未购置公务用车</w:t>
      </w:r>
      <w:r>
        <w:rPr>
          <w:rFonts w:ascii="方正仿宋_GBK" w:hAnsi="方正仿宋_GBK" w:eastAsia="方正仿宋_GBK" w:cs="方正仿宋_GBK"/>
          <w:color w:val="auto"/>
          <w:sz w:val="32"/>
          <w:szCs w:val="32"/>
          <w:shd w:val="clear" w:color="auto" w:fill="FFFFFF"/>
        </w:rPr>
        <w:t>。</w:t>
      </w:r>
    </w:p>
    <w:p w14:paraId="605FE87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lang w:val="en-US" w:eastAsia="zh-CN"/>
        </w:rPr>
        <w:t>原因是</w:t>
      </w:r>
      <w:r>
        <w:rPr>
          <w:rFonts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lang w:val="en-US"/>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lang w:eastAsia="zh-CN"/>
        </w:rPr>
        <w:t>年度未发生公务</w:t>
      </w:r>
      <w:r>
        <w:rPr>
          <w:rFonts w:hint="eastAsia" w:ascii="方正仿宋_GBK" w:hAnsi="方正仿宋_GBK" w:eastAsia="方正仿宋_GBK" w:cs="方正仿宋_GBK"/>
          <w:sz w:val="32"/>
          <w:szCs w:val="32"/>
          <w:shd w:val="clear" w:color="auto" w:fill="FFFFFF"/>
          <w:lang w:val="en-US" w:eastAsia="zh-CN"/>
        </w:rPr>
        <w:t>用</w:t>
      </w:r>
      <w:bookmarkStart w:id="0" w:name="_GoBack"/>
      <w:bookmarkEnd w:id="0"/>
      <w:r>
        <w:rPr>
          <w:rFonts w:ascii="方正仿宋_GBK" w:hAnsi="方正仿宋_GBK" w:eastAsia="方正仿宋_GBK" w:cs="方正仿宋_GBK"/>
          <w:sz w:val="32"/>
          <w:szCs w:val="32"/>
          <w:shd w:val="clear" w:color="auto" w:fill="FFFFFF"/>
          <w:lang w:eastAsia="zh-CN"/>
        </w:rPr>
        <w:t>车运行维护费。</w:t>
      </w:r>
      <w:r>
        <w:rPr>
          <w:rFonts w:ascii="方正仿宋_GBK" w:hAnsi="方正仿宋_GBK" w:eastAsia="方正仿宋_GBK" w:cs="方正仿宋_GBK"/>
          <w:sz w:val="32"/>
          <w:szCs w:val="32"/>
          <w:shd w:val="clear" w:color="auto" w:fill="FFFFFF"/>
        </w:rPr>
        <w:t>费用支出</w:t>
      </w:r>
      <w:r>
        <w:rPr>
          <w:rFonts w:hint="default"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lang w:val="en-US"/>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lang w:eastAsia="zh-CN"/>
        </w:rPr>
        <w:t>年度未发生公务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lang w:eastAsia="zh-CN"/>
        </w:rPr>
        <w:t>车运行维护费。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lang w:val="en-US"/>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lang w:eastAsia="zh-CN"/>
        </w:rPr>
        <w:t>年度未发生公务车运行维护费。</w:t>
      </w:r>
    </w:p>
    <w:p w14:paraId="4824500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w:t>
      </w:r>
      <w:r>
        <w:rPr>
          <w:rFonts w:ascii="方正仿宋_GBK" w:hAnsi="方正仿宋_GBK" w:eastAsia="方正仿宋_GBK" w:cs="方正仿宋_GBK"/>
          <w:sz w:val="32"/>
          <w:szCs w:val="32"/>
          <w:shd w:val="clear" w:color="auto" w:fill="FFFFFF"/>
          <w:lang w:eastAsia="zh-CN"/>
        </w:rPr>
        <w:t>原因是本单位</w:t>
      </w:r>
      <w:r>
        <w:rPr>
          <w:rFonts w:ascii="方正仿宋_GBK" w:hAnsi="方正仿宋_GBK" w:eastAsia="方正仿宋_GBK" w:cs="方正仿宋_GBK"/>
          <w:sz w:val="32"/>
          <w:szCs w:val="32"/>
          <w:shd w:val="clear" w:color="auto" w:fill="FFFFFF"/>
          <w:lang w:val="en-US"/>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lang w:eastAsia="zh-CN"/>
        </w:rPr>
        <w:t>年度未发生公务接待费支出。</w:t>
      </w:r>
      <w:r>
        <w:rPr>
          <w:rFonts w:ascii="方正仿宋_GBK" w:hAnsi="方正仿宋_GBK" w:eastAsia="方正仿宋_GBK" w:cs="方正仿宋_GBK"/>
          <w:sz w:val="32"/>
          <w:szCs w:val="32"/>
          <w:shd w:val="clear" w:color="auto" w:fill="FFFFFF"/>
        </w:rPr>
        <w:t>费用支出</w:t>
      </w:r>
      <w:r>
        <w:rPr>
          <w:rFonts w:hint="default" w:ascii="方正仿宋_GBK" w:hAnsi="方正仿宋_GBK" w:eastAsia="方正仿宋_GBK" w:cs="方正仿宋_GBK"/>
          <w:sz w:val="32"/>
          <w:szCs w:val="32"/>
          <w:shd w:val="clear" w:color="auto" w:fill="FFFFFF"/>
        </w:rPr>
        <w:t>较年初预算数无增</w:t>
      </w:r>
      <w:r>
        <w:rPr>
          <w:rFonts w:hint="default" w:ascii="Times New Roman" w:hAnsi="Times New Roman" w:eastAsia="方正仿宋_GBK"/>
          <w:sz w:val="32"/>
          <w:szCs w:val="32"/>
          <w:shd w:val="clear" w:color="auto" w:fill="FFFFFF"/>
        </w:rPr>
        <w:t>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lang w:val="en-US"/>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lang w:eastAsia="zh-CN"/>
        </w:rPr>
        <w:t>年度未发生公务接待费支出。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lang w:val="en-US"/>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lang w:eastAsia="zh-CN"/>
        </w:rPr>
        <w:t>年度未发生公务接待费支出。</w:t>
      </w:r>
    </w:p>
    <w:p w14:paraId="6179982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718FF2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7F0D69F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69EDAB6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14184EB3">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lang w:val="en-US"/>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lang w:eastAsia="zh-CN"/>
        </w:rPr>
        <w:t>年度未发生会议费支出。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9.70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与2023年度相比，增加0.99万元，增长11.4%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职工外出培训人次增加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8.69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与2023年度相比，减少11.61万元，下降57.2%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本单位秉持打捆出差的方式，减少出差办事次数。</w:t>
      </w:r>
    </w:p>
    <w:p w14:paraId="2FEB6BF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EC83B1F">
      <w:pPr>
        <w:pStyle w:val="15"/>
        <w:shd w:val="clear" w:fill="FFFFFF"/>
        <w:snapToGrid w:val="0"/>
        <w:spacing w:before="0" w:beforeAutospacing="0" w:after="0" w:afterAutospacing="0" w:line="240" w:lineRule="auto"/>
        <w:ind w:firstLine="640" w:firstLineChars="200"/>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s="Times New Roman"/>
          <w:sz w:val="32"/>
          <w:szCs w:val="32"/>
          <w:shd w:val="clear" w:color="auto" w:fill="FFFFFF"/>
          <w:lang w:val="en-US" w:eastAsia="zh-CN" w:bidi="ar-SA"/>
        </w:rPr>
        <w:t>按照部门决算列报口径,我单位不在机关运行经费统计范围之内。</w:t>
      </w:r>
    </w:p>
    <w:p w14:paraId="5942046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B689DA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FEBCC77">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904F58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31.44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31.44</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30.25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96.2%</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21.39</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68.0 %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食堂原材料</w:t>
      </w:r>
      <w:r>
        <w:rPr>
          <w:rFonts w:ascii="方正仿宋_GBK" w:hAnsi="方正仿宋_GBK" w:eastAsia="方正仿宋_GBK" w:cs="方正仿宋_GBK"/>
          <w:color w:val="auto"/>
          <w:sz w:val="32"/>
          <w:szCs w:val="32"/>
          <w:shd w:val="clear" w:color="auto" w:fill="FFFFFF"/>
        </w:rPr>
        <w:t>。</w:t>
      </w:r>
    </w:p>
    <w:p w14:paraId="4203B0D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5FDA1651">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4FA91204">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楷体" w:hAnsi="楷体" w:eastAsia="楷体" w:cs="楷体"/>
          <w:b/>
          <w:bCs/>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根据预算绩效管理要求，我单</w:t>
      </w:r>
      <w:r>
        <w:rPr>
          <w:rFonts w:hint="eastAsia" w:ascii="方正仿宋_GBK" w:hAnsi="方正仿宋_GBK" w:eastAsia="方正仿宋_GBK" w:cs="方正仿宋_GBK"/>
          <w:kern w:val="0"/>
          <w:sz w:val="32"/>
          <w:szCs w:val="32"/>
          <w:shd w:val="clear" w:fill="FFFFFF"/>
          <w:lang w:val="en-US" w:eastAsia="zh-CN"/>
        </w:rPr>
        <w:t>位</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16</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123.56</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绩效自评表附后文。</w:t>
      </w:r>
    </w:p>
    <w:p w14:paraId="36AAA82A">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val="en-US" w:eastAsia="zh-CN"/>
        </w:rPr>
        <w:t>单位</w:t>
      </w:r>
      <w:r>
        <w:rPr>
          <w:rFonts w:hint="eastAsia" w:ascii="楷体" w:hAnsi="楷体" w:eastAsia="楷体" w:cs="楷体"/>
          <w:b/>
          <w:bCs/>
          <w:kern w:val="0"/>
          <w:sz w:val="32"/>
          <w:szCs w:val="32"/>
          <w:shd w:val="clear" w:fill="FFFFFF"/>
        </w:rPr>
        <w:t>绩效评价情况</w:t>
      </w:r>
    </w:p>
    <w:p w14:paraId="44CDE7ED">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我单位</w:t>
      </w:r>
      <w:r>
        <w:rPr>
          <w:rFonts w:hint="eastAsia" w:ascii="方正仿宋_GBK" w:hAnsi="方正仿宋_GBK" w:eastAsia="方正仿宋_GBK" w:cs="方正仿宋_GBK"/>
          <w:kern w:val="0"/>
          <w:sz w:val="32"/>
          <w:szCs w:val="32"/>
          <w:shd w:val="clear" w:fill="FFFFFF"/>
          <w:lang w:val="en-US" w:eastAsia="zh-CN"/>
        </w:rPr>
        <w:t>未</w:t>
      </w:r>
      <w:r>
        <w:rPr>
          <w:rFonts w:hint="eastAsia" w:ascii="方正仿宋_GBK" w:hAnsi="方正仿宋_GBK" w:eastAsia="方正仿宋_GBK" w:cs="方正仿宋_GBK"/>
          <w:kern w:val="0"/>
          <w:sz w:val="32"/>
          <w:szCs w:val="32"/>
          <w:shd w:val="clear" w:fill="FFFFFF"/>
        </w:rPr>
        <w:t>对项目开展绩效评价</w:t>
      </w:r>
      <w:r>
        <w:rPr>
          <w:rFonts w:hint="eastAsia" w:ascii="方正仿宋_GBK" w:hAnsi="方正仿宋_GBK" w:eastAsia="方正仿宋_GBK" w:cs="方正仿宋_GBK"/>
          <w:kern w:val="0"/>
          <w:sz w:val="32"/>
          <w:szCs w:val="32"/>
          <w:shd w:val="clear" w:fill="FFFFFF"/>
          <w:lang w:eastAsia="zh-CN"/>
        </w:rPr>
        <w:t>。</w:t>
      </w:r>
    </w:p>
    <w:p w14:paraId="64186459">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32D7AD6A">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市财政局</w:t>
      </w:r>
      <w:r>
        <w:rPr>
          <w:rFonts w:hint="eastAsia" w:ascii="方正仿宋_GBK" w:hAnsi="方正仿宋_GBK" w:eastAsia="方正仿宋_GBK" w:cs="方正仿宋_GBK"/>
          <w:kern w:val="0"/>
          <w:sz w:val="32"/>
          <w:szCs w:val="32"/>
          <w:shd w:val="clear" w:fill="FFFFFF"/>
          <w:lang w:val="en-US" w:eastAsia="zh-CN"/>
        </w:rPr>
        <w:t>未</w:t>
      </w:r>
      <w:r>
        <w:rPr>
          <w:rFonts w:hint="eastAsia" w:ascii="方正仿宋_GBK" w:hAnsi="方正仿宋_GBK" w:eastAsia="方正仿宋_GBK" w:cs="方正仿宋_GBK"/>
          <w:kern w:val="0"/>
          <w:sz w:val="32"/>
          <w:szCs w:val="32"/>
          <w:shd w:val="clear" w:fill="FFFFFF"/>
        </w:rPr>
        <w:t>委托第三方对我单位</w:t>
      </w:r>
      <w:r>
        <w:rPr>
          <w:rFonts w:hint="eastAsia" w:ascii="方正仿宋_GBK" w:hAnsi="方正仿宋_GBK" w:eastAsia="方正仿宋_GBK" w:cs="方正仿宋_GBK"/>
          <w:kern w:val="0"/>
          <w:sz w:val="32"/>
          <w:szCs w:val="32"/>
          <w:shd w:val="clear" w:fill="FFFFFF"/>
          <w:lang w:val="en-US" w:eastAsia="zh-CN"/>
        </w:rPr>
        <w:t>所有项目</w:t>
      </w:r>
      <w:r>
        <w:rPr>
          <w:rFonts w:hint="eastAsia" w:ascii="方正仿宋_GBK" w:hAnsi="方正仿宋_GBK" w:eastAsia="方正仿宋_GBK" w:cs="方正仿宋_GBK"/>
          <w:kern w:val="0"/>
          <w:sz w:val="32"/>
          <w:szCs w:val="32"/>
          <w:shd w:val="clear" w:fill="FFFFFF"/>
        </w:rPr>
        <w:t>开展绩效评价</w:t>
      </w:r>
      <w:r>
        <w:rPr>
          <w:rFonts w:hint="eastAsia" w:ascii="方正仿宋_GBK" w:hAnsi="方正仿宋_GBK" w:eastAsia="方正仿宋_GBK" w:cs="方正仿宋_GBK"/>
          <w:kern w:val="0"/>
          <w:sz w:val="32"/>
          <w:szCs w:val="32"/>
          <w:shd w:val="clear" w:fill="FFFFFF"/>
          <w:lang w:eastAsia="zh-CN"/>
        </w:rPr>
        <w:t>。</w:t>
      </w:r>
    </w:p>
    <w:p w14:paraId="23683D0D">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0954A0B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C82940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2CCFB2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5F5038C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C817A5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BF7F2E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43F8D2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w:t>
      </w:r>
      <w:r>
        <w:rPr>
          <w:rFonts w:hint="eastAsia" w:ascii="方正仿宋_GBK" w:hAnsi="方正仿宋_GBK" w:eastAsia="方正仿宋_GBK" w:cs="方正仿宋_GBK"/>
          <w:kern w:val="0"/>
          <w:sz w:val="32"/>
          <w:szCs w:val="32"/>
          <w:shd w:val="clear" w:fill="FFFFFF"/>
          <w:lang w:val="en-US" w:eastAsia="zh-CN"/>
        </w:rPr>
        <w:t>交</w:t>
      </w:r>
      <w:r>
        <w:rPr>
          <w:rFonts w:hint="eastAsia" w:ascii="方正仿宋_GBK" w:hAnsi="方正仿宋_GBK" w:eastAsia="方正仿宋_GBK" w:cs="方正仿宋_GBK"/>
          <w:kern w:val="0"/>
          <w:sz w:val="32"/>
          <w:szCs w:val="32"/>
          <w:shd w:val="clear" w:fill="FFFFFF"/>
        </w:rPr>
        <w:t>所得税、提取专用基金、转入非财政拨款结余等当年结余的分配情况。</w:t>
      </w:r>
    </w:p>
    <w:p w14:paraId="23BB285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FDEA26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75B49E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06DB07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58F025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FB1C89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6414F1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w:t>
      </w:r>
      <w:r>
        <w:rPr>
          <w:rFonts w:hint="eastAsia" w:ascii="方正仿宋_GBK" w:hAnsi="方正仿宋_GBK" w:eastAsia="方正仿宋_GBK" w:cs="方正仿宋_GBK"/>
          <w:kern w:val="0"/>
          <w:sz w:val="32"/>
          <w:szCs w:val="32"/>
          <w:shd w:val="clear" w:fill="FFFFFF"/>
          <w:lang w:val="en-US" w:eastAsia="zh-CN"/>
        </w:rPr>
        <w:t>交</w:t>
      </w:r>
      <w:r>
        <w:rPr>
          <w:rFonts w:hint="eastAsia" w:ascii="方正仿宋_GBK" w:hAnsi="方正仿宋_GBK" w:eastAsia="方正仿宋_GBK" w:cs="方正仿宋_GBK"/>
          <w:kern w:val="0"/>
          <w:sz w:val="32"/>
          <w:szCs w:val="32"/>
          <w:shd w:val="clear" w:fill="FFFFFF"/>
        </w:rPr>
        <w:t>的各项社会保险费等。</w:t>
      </w:r>
    </w:p>
    <w:p w14:paraId="37EEEFC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247F81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EA7646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B50645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6C966B0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75446CBD">
      <w:pPr>
        <w:pStyle w:val="9"/>
        <w:shd w:val="clear" w:fill="FFFFFF"/>
        <w:spacing w:before="0" w:beforeAutospacing="0" w:after="0" w:afterAutospacing="0" w:line="240" w:lineRule="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刘有洲   023-70690777</w:t>
      </w:r>
    </w:p>
    <w:p w14:paraId="43938931">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E4884B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9E30FA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3C953EC">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8D832D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292049A">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6A18CCB">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A1F4B0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478A9B3">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2CFFCA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丰都县三元中学校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EB1713D">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69D2BB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C169A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1F56">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7D469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D39D2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5DA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4AAA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E40F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4299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7C91B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217C">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15A8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1,489.19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E083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771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41D1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E7F7">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9C4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410A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3C7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B800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BA26">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DC7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FFB6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4DB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6E95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C17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39C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126F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32B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0530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3CE3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D69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E9FE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C1B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1,227.71</w:t>
            </w:r>
            <w:r>
              <w:rPr>
                <w:rFonts w:ascii="Times New Roman" w:hAnsi="Times New Roman"/>
                <w:color w:val="000000"/>
                <w:sz w:val="20"/>
                <w:u w:color="auto"/>
              </w:rPr>
              <w:t xml:space="preserve"> </w:t>
            </w:r>
          </w:p>
        </w:tc>
      </w:tr>
      <w:tr w14:paraId="3AFC8E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9BE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8E6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4FF85">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A22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8681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E97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BE6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C558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B58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5360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8056">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58479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078A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B5D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208.22</w:t>
            </w:r>
            <w:r>
              <w:rPr>
                <w:rFonts w:ascii="Times New Roman" w:hAnsi="Times New Roman"/>
                <w:color w:val="000000"/>
                <w:sz w:val="20"/>
                <w:u w:color="auto"/>
              </w:rPr>
              <w:t xml:space="preserve"> </w:t>
            </w:r>
          </w:p>
        </w:tc>
      </w:tr>
      <w:tr w14:paraId="262D54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643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7AC2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D371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5E4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58.77</w:t>
            </w:r>
            <w:r>
              <w:rPr>
                <w:rFonts w:ascii="Times New Roman" w:hAnsi="Times New Roman"/>
                <w:color w:val="000000"/>
                <w:sz w:val="20"/>
                <w:u w:color="auto"/>
              </w:rPr>
              <w:t xml:space="preserve"> </w:t>
            </w:r>
          </w:p>
        </w:tc>
      </w:tr>
      <w:tr w14:paraId="4A8010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F5C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8168A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8093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FC1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9EA9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3C0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019E1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6BB38">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4C2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7330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ADA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A2CD3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82B4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2D7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668B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B32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6D9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0798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CFD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36B5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D7C6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D336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7599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5F0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FA14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489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397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A8DD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AE8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AEE4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550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02A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E1DA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074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DBA1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F6D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0F2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83181">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929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408D6C">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568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512E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5A8D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199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969D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906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9BF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00E5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154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53.32</w:t>
            </w:r>
            <w:r>
              <w:rPr>
                <w:rFonts w:ascii="Times New Roman" w:hAnsi="Times New Roman"/>
                <w:color w:val="000000"/>
                <w:sz w:val="20"/>
                <w:u w:color="auto"/>
              </w:rPr>
              <w:t xml:space="preserve"> </w:t>
            </w:r>
          </w:p>
        </w:tc>
      </w:tr>
      <w:tr w14:paraId="12C895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54C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86B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3AE6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818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7DC9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57E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A3F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6BD2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154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90A5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31B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37B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E0C1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242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8CFF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08B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2C00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446C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A99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40A6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87B1">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0391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5481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25A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2301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3E7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F79C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7A12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62F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A856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9271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758E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5995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D78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5859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E09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5CB3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17EB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2F0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1,548.02</w:t>
            </w:r>
            <w:r>
              <w:rPr>
                <w:rFonts w:ascii="Times New Roman" w:hAnsi="Times New Roman"/>
                <w:color w:val="000000"/>
                <w:sz w:val="20"/>
                <w:u w:color="auto"/>
              </w:rPr>
              <w:t xml:space="preserve"> </w:t>
            </w:r>
          </w:p>
        </w:tc>
      </w:tr>
      <w:tr w14:paraId="18F5B7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04BD">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193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F0C7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FA0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7F75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598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63E8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426D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87F06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25.96</w:t>
            </w:r>
            <w:r>
              <w:rPr>
                <w:rFonts w:ascii="Times New Roman" w:hAnsi="Times New Roman"/>
                <w:color w:val="000000"/>
                <w:sz w:val="20"/>
                <w:u w:color="auto"/>
              </w:rPr>
              <w:t xml:space="preserve"> </w:t>
            </w:r>
          </w:p>
        </w:tc>
      </w:tr>
      <w:tr w14:paraId="20ECB5E7">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81B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41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1,573.98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454A53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A9DB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1,573.98</w:t>
            </w:r>
            <w:r>
              <w:rPr>
                <w:rFonts w:ascii="Times New Roman" w:hAnsi="Times New Roman"/>
                <w:color w:val="000000"/>
                <w:sz w:val="20"/>
                <w:u w:color="auto"/>
              </w:rPr>
              <w:t xml:space="preserve"> </w:t>
            </w:r>
          </w:p>
        </w:tc>
      </w:tr>
    </w:tbl>
    <w:p w14:paraId="67AAABD7">
      <w:pPr>
        <w:rPr>
          <w:rFonts w:hint="default" w:cs="宋体"/>
          <w:sz w:val="21"/>
          <w:szCs w:val="21"/>
        </w:rPr>
      </w:pPr>
    </w:p>
    <w:p w14:paraId="5E9FF2B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8B44C0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48EA282">
            <w:pPr>
              <w:jc w:val="center"/>
              <w:textAlignment w:val="bottom"/>
              <w:rPr>
                <w:rFonts w:hint="default" w:cs="宋体"/>
                <w:b/>
                <w:color w:val="000000"/>
                <w:sz w:val="32"/>
                <w:szCs w:val="32"/>
              </w:rPr>
            </w:pPr>
            <w:r>
              <w:rPr>
                <w:rFonts w:cs="宋体"/>
                <w:b/>
                <w:color w:val="000000"/>
                <w:sz w:val="32"/>
                <w:szCs w:val="32"/>
              </w:rPr>
              <w:t>收入决算表</w:t>
            </w:r>
          </w:p>
        </w:tc>
      </w:tr>
      <w:tr w14:paraId="7560886B">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72546D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丰都县三元中学校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2C47C90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56E4A25">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7624EE3">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382C82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673368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3B15024">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F8F271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FBC00EF">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23626D9">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381E8F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C403C83">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9C2E1A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EE4D1A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CEF50F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425DEF6">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61B85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3CC064">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39404EA">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97E5">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920D0">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68DA4">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5F11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3F087">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C05FF">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EF609">
            <w:pPr>
              <w:jc w:val="center"/>
              <w:textAlignment w:val="center"/>
              <w:rPr>
                <w:rFonts w:hint="default" w:cs="宋体"/>
                <w:b/>
                <w:color w:val="000000"/>
                <w:sz w:val="20"/>
                <w:szCs w:val="20"/>
              </w:rPr>
            </w:pPr>
            <w:r>
              <w:rPr>
                <w:rFonts w:cs="宋体"/>
                <w:b/>
                <w:color w:val="000000"/>
                <w:sz w:val="20"/>
                <w:szCs w:val="20"/>
              </w:rPr>
              <w:t>其他收入</w:t>
            </w:r>
          </w:p>
        </w:tc>
      </w:tr>
      <w:tr w14:paraId="31DE0570">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621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6D20F2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096E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D5F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C7C5A">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89997">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5104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959E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E407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05C09">
            <w:pPr>
              <w:jc w:val="center"/>
              <w:rPr>
                <w:rFonts w:hint="default" w:cs="宋体"/>
                <w:b/>
                <w:color w:val="000000"/>
                <w:sz w:val="20"/>
                <w:szCs w:val="20"/>
              </w:rPr>
            </w:pPr>
          </w:p>
        </w:tc>
      </w:tr>
      <w:tr w14:paraId="0392654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49A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AE638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9884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2BB5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00B5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F7B3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EF36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76AD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E1FA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2C7BC">
            <w:pPr>
              <w:jc w:val="center"/>
              <w:rPr>
                <w:rFonts w:hint="default" w:cs="宋体"/>
                <w:b/>
                <w:color w:val="000000"/>
                <w:sz w:val="20"/>
                <w:szCs w:val="20"/>
              </w:rPr>
            </w:pPr>
          </w:p>
        </w:tc>
      </w:tr>
      <w:tr w14:paraId="51FBE8A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485B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AB89D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FB08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51B3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793A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1F31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59CE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C6AC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55D5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610D7">
            <w:pPr>
              <w:jc w:val="center"/>
              <w:rPr>
                <w:rFonts w:hint="default" w:cs="宋体"/>
                <w:b/>
                <w:color w:val="000000"/>
                <w:sz w:val="20"/>
                <w:szCs w:val="20"/>
              </w:rPr>
            </w:pPr>
          </w:p>
        </w:tc>
      </w:tr>
      <w:tr w14:paraId="4D69542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728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31B2B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3CD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0177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9E62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61B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D91D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8D52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9D41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4A0AF">
            <w:pPr>
              <w:jc w:val="center"/>
              <w:rPr>
                <w:rFonts w:hint="default" w:cs="宋体"/>
                <w:b/>
                <w:color w:val="000000"/>
                <w:sz w:val="20"/>
                <w:szCs w:val="20"/>
              </w:rPr>
            </w:pPr>
          </w:p>
        </w:tc>
      </w:tr>
      <w:tr w14:paraId="2F7C63E1">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33E3">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CE3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1,550.97</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C7A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1,489.19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F71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C0C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CC4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90A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CDA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6F0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61.78</w:t>
            </w:r>
            <w:r>
              <w:rPr>
                <w:rFonts w:ascii="Times New Roman" w:hAnsi="Times New Roman"/>
                <w:b/>
                <w:color w:val="000000"/>
                <w:sz w:val="20"/>
                <w:u w:color="auto"/>
              </w:rPr>
              <w:t xml:space="preserve"> </w:t>
            </w:r>
          </w:p>
        </w:tc>
      </w:tr>
      <w:tr w14:paraId="72FE07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110B">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1C75F">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E6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F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1,168.88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9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D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D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9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3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D7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61.78</w:t>
            </w:r>
            <w:r>
              <w:rPr>
                <w:rFonts w:ascii="Times New Roman" w:hAnsi="Times New Roman"/>
                <w:b/>
                <w:color w:val="000000"/>
                <w:sz w:val="20"/>
                <w:u w:color="auto"/>
              </w:rPr>
              <w:t xml:space="preserve"> </w:t>
            </w:r>
          </w:p>
        </w:tc>
      </w:tr>
      <w:tr w14:paraId="737648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89D7">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53102">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A8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DD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1,168.88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9A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E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A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CF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4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3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61.78</w:t>
            </w:r>
            <w:r>
              <w:rPr>
                <w:rFonts w:ascii="Times New Roman" w:hAnsi="Times New Roman"/>
                <w:b/>
                <w:color w:val="000000"/>
                <w:sz w:val="20"/>
                <w:u w:color="auto"/>
              </w:rPr>
              <w:t xml:space="preserve"> </w:t>
            </w:r>
          </w:p>
        </w:tc>
      </w:tr>
      <w:tr w14:paraId="6A82D7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BA9C">
            <w:pPr>
              <w:textAlignment w:val="center"/>
              <w:rPr>
                <w:rFonts w:hint="default"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7F5A8">
            <w:pPr>
              <w:textAlignment w:val="center"/>
              <w:rPr>
                <w:rFonts w:hint="default"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F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7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1,168.88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5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1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C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0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D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C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61.78</w:t>
            </w:r>
            <w:r>
              <w:rPr>
                <w:rFonts w:ascii="Times New Roman" w:hAnsi="Times New Roman"/>
                <w:color w:val="000000"/>
                <w:sz w:val="20"/>
                <w:u w:color="auto"/>
              </w:rPr>
              <w:t xml:space="preserve"> </w:t>
            </w:r>
          </w:p>
        </w:tc>
      </w:tr>
      <w:tr w14:paraId="44D16F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DFCB">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BCAEE">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1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7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F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B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8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F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0B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8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AA0A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AC8A">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0F52D">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F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F88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8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D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B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96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04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0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6324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E9692">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EDE73">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2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1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E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1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7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5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4E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4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A9C7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4374">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965E7">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E8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0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E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9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7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D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2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6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9C3E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D9E4D">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4B212">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C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F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3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5B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E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DD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E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C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A75A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1C56">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6C487">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C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B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E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E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E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7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B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DE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CEBE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EB03">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ABB96">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4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2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5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69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7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4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7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2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439EB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DBECC">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87F45">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9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D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7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C6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00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F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E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2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B6D8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8477A">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B7BA7">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A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D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D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5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7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8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8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2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E194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FB74">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8E154">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6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8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1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09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F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2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2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88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CBFA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ECE0">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5F960">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4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6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F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7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0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4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E6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E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67C7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3E08">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F2EAB">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C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0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1E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A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66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9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D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A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5F659A0">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B308E4F">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220CE9C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0DBBB8A">
            <w:pPr>
              <w:jc w:val="center"/>
              <w:textAlignment w:val="bottom"/>
              <w:rPr>
                <w:rFonts w:hint="default" w:cs="宋体"/>
                <w:b/>
                <w:color w:val="000000"/>
                <w:sz w:val="32"/>
                <w:szCs w:val="32"/>
              </w:rPr>
            </w:pPr>
            <w:r>
              <w:rPr>
                <w:rFonts w:cs="宋体"/>
                <w:b/>
                <w:color w:val="000000"/>
                <w:sz w:val="32"/>
                <w:szCs w:val="32"/>
              </w:rPr>
              <w:t>支出决算表</w:t>
            </w:r>
          </w:p>
        </w:tc>
      </w:tr>
      <w:tr w14:paraId="0A67DBC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BA85D0E">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丰都县三元中学校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7446158">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B812D26">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BBF5072">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2EE57D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5CEB4A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533431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C0DFC3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FDFF3E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8A135F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91B9F7B">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1F8E5F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E05F3A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2B212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0EF26E">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4DCE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74EF5">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EAEF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E6F31">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DCD10">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CFCDB">
            <w:pPr>
              <w:jc w:val="center"/>
              <w:textAlignment w:val="center"/>
              <w:rPr>
                <w:rFonts w:hint="default" w:cs="宋体"/>
                <w:b/>
                <w:color w:val="000000"/>
                <w:sz w:val="20"/>
                <w:szCs w:val="20"/>
              </w:rPr>
            </w:pPr>
            <w:r>
              <w:rPr>
                <w:rFonts w:cs="宋体"/>
                <w:b/>
                <w:color w:val="000000"/>
                <w:sz w:val="20"/>
                <w:szCs w:val="20"/>
              </w:rPr>
              <w:t>对附属单位补助支出</w:t>
            </w:r>
          </w:p>
        </w:tc>
      </w:tr>
      <w:tr w14:paraId="5EDCA284">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B96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82C84A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7A5D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F5D2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4152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D43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3B7D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70A9">
            <w:pPr>
              <w:jc w:val="center"/>
              <w:rPr>
                <w:rFonts w:hint="default" w:cs="宋体"/>
                <w:b/>
                <w:color w:val="000000"/>
                <w:sz w:val="20"/>
                <w:szCs w:val="20"/>
              </w:rPr>
            </w:pPr>
          </w:p>
        </w:tc>
      </w:tr>
      <w:tr w14:paraId="7EB402C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F69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177A7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F63A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316F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C2E3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03CC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CFE5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379F1">
            <w:pPr>
              <w:jc w:val="center"/>
              <w:rPr>
                <w:rFonts w:hint="default" w:cs="宋体"/>
                <w:b/>
                <w:color w:val="000000"/>
                <w:sz w:val="20"/>
                <w:szCs w:val="20"/>
              </w:rPr>
            </w:pPr>
          </w:p>
        </w:tc>
      </w:tr>
      <w:tr w14:paraId="1CAAD8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FB6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56F68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8897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040F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536B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997F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663B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04406">
            <w:pPr>
              <w:jc w:val="center"/>
              <w:rPr>
                <w:rFonts w:hint="default" w:cs="宋体"/>
                <w:b/>
                <w:color w:val="000000"/>
                <w:sz w:val="20"/>
                <w:szCs w:val="20"/>
              </w:rPr>
            </w:pPr>
          </w:p>
        </w:tc>
      </w:tr>
      <w:tr w14:paraId="44A26DF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538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AD542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3F24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FA8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00E0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63D8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83C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2F5AD">
            <w:pPr>
              <w:jc w:val="center"/>
              <w:rPr>
                <w:rFonts w:hint="default" w:cs="宋体"/>
                <w:b/>
                <w:color w:val="000000"/>
                <w:sz w:val="20"/>
                <w:szCs w:val="20"/>
              </w:rPr>
            </w:pPr>
          </w:p>
        </w:tc>
      </w:tr>
      <w:tr w14:paraId="76032A4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1389">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612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1,548.02</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F36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1,424.46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AD1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123.56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EBF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331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231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AAA7A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66CC1">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2EB44">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6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1,227.71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A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EC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123.56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F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C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3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79AE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23A0">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1E413">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6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1,227.71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10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123.56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5F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0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D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01FA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2665">
            <w:pPr>
              <w:textAlignment w:val="center"/>
              <w:rPr>
                <w:rFonts w:hint="default"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1327E">
            <w:pPr>
              <w:textAlignment w:val="center"/>
              <w:rPr>
                <w:rFonts w:hint="default"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3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1,227.71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A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1,104.15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E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123.56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2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2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5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B10A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85E3">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CAAC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8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A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208.22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F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9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2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D3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28D7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9404">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E87B0">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8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7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208.22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0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E4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7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5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B9E6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7C89">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A5F3B">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6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C3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A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D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E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A3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EC9A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E73D">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3CB1D">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2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A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4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F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3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1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2CCC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CB37">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11DD1">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4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5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D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3C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43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6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4F03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6228">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2CA38">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7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E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1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A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A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6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EE7B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A8C7">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6CF14">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3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CD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A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8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D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3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3EEF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B022">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A3C82">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4B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4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C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5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C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05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7D27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2784">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8FE29">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B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F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7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3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4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D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D3B7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B49E">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76CCF">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D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6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5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E2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C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3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9E43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A5B4">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F770E">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E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D6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9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9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1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1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B6B05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3D07">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4491D">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B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2E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2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83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3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F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F1EC0FE">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ADC8A1E">
      <w:pPr>
        <w:rPr>
          <w:rFonts w:hint="default" w:cs="宋体"/>
          <w:sz w:val="21"/>
          <w:szCs w:val="21"/>
        </w:rPr>
      </w:pPr>
      <w:r>
        <w:rPr>
          <w:rFonts w:cs="宋体"/>
          <w:sz w:val="21"/>
          <w:szCs w:val="21"/>
        </w:rPr>
        <w:br w:type="page"/>
      </w:r>
    </w:p>
    <w:p w14:paraId="09812924">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97A564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4D9CB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697D2A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858311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丰都县三元中学校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4F2A37A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FD5D4F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B195DA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99614E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6AA573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D7396C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72686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A1157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95EAD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5975A3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81206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136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629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8FC7F3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BCF2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6974E">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BA47A">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A797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A7C131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E5E52">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0C4FC">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2C28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8ED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2F80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77AE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585A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A8855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C0EE">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02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1,489.19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A5D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28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2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397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D3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F1AA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18F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0F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CA1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F7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295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82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28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C47E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4C7D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DA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F81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22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0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B0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36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AF6E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9D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855A8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6F334">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EF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E25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A8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4C7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05CA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10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EF002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0F4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06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1,168.88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C2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1,168.88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9D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D0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10D6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1E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6AB0E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407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E7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21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948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B4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5D01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47E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3227D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868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C0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1F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2E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F8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49CF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EE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14079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C85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D7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A1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DD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F2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738A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03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C4849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98A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EE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5C0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AE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E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403A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583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FEAA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553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F3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42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C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A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FF6E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6C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484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8241">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A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8C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70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34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F94A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10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D2D3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366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E5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C7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EB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EF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5231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86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4C1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CD9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35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AB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5A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CB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71BA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2FA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FF2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E84D">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37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FB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AE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6F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A8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AB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E4BC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0AB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83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BD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BE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9B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1823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5FD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E08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C66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81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2E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21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02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EAF8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436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DEA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14C6">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2E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0F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03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F6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DD2B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A13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9A0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457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48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6F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A1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BB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2776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CE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FC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035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294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8FC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4B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8C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41DE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F5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01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D97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76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59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DF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1E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1A5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DA4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C6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4AC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18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318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A7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F7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6AA2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38A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86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5055">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B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42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65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C6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080C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A5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E69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465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A4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94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7E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2F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3BAE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FA4D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74F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888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8F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60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4A9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6C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AC1F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F763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3EC0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E03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CF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F6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01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CE3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F2C1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9ABD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8D7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4A3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31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A0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7F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32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51E3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06DE">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55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1,489.19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6C90">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84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1,489.19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EA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1,489.19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235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85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2B80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BD64">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4A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0056">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0F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2A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68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99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8FA6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4E4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7CC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80C798">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AA6AB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F43E5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340C6C">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DAA0CF">
            <w:pPr>
              <w:spacing w:line="200" w:lineRule="exact"/>
              <w:rPr>
                <w:rFonts w:hint="default" w:ascii="Times New Roman" w:hAnsi="Times New Roman"/>
                <w:color w:val="000000"/>
                <w:sz w:val="18"/>
                <w:szCs w:val="18"/>
              </w:rPr>
            </w:pPr>
          </w:p>
        </w:tc>
      </w:tr>
      <w:tr w14:paraId="423234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1FA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E1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5B1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125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CA0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C94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B3B07">
            <w:pPr>
              <w:spacing w:line="200" w:lineRule="exact"/>
              <w:jc w:val="right"/>
              <w:rPr>
                <w:rFonts w:hint="default" w:ascii="Times New Roman" w:hAnsi="Times New Roman"/>
                <w:color w:val="000000"/>
                <w:sz w:val="18"/>
                <w:szCs w:val="18"/>
              </w:rPr>
            </w:pPr>
          </w:p>
        </w:tc>
      </w:tr>
      <w:tr w14:paraId="1E81A0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7D0B">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885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7B9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5A8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05D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CE8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03F8">
            <w:pPr>
              <w:spacing w:line="200" w:lineRule="exact"/>
              <w:jc w:val="right"/>
              <w:rPr>
                <w:rFonts w:hint="default" w:ascii="Times New Roman" w:hAnsi="Times New Roman"/>
                <w:color w:val="000000"/>
                <w:sz w:val="18"/>
                <w:szCs w:val="18"/>
              </w:rPr>
            </w:pPr>
          </w:p>
        </w:tc>
      </w:tr>
      <w:tr w14:paraId="4D8F8F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42C6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C9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1,489.19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169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48E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1,489.19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08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1,489.19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1C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5A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58C616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5E873BF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F2A826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70B7CA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7C3E9D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丰都县三元中学校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B4A40B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6806AA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C2F0EA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25BC8CB">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117A79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96C03D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D18B4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E4B93">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7C941E">
            <w:pPr>
              <w:jc w:val="center"/>
              <w:textAlignment w:val="center"/>
              <w:rPr>
                <w:rFonts w:hint="default" w:cs="宋体"/>
                <w:b/>
                <w:color w:val="000000"/>
                <w:sz w:val="20"/>
                <w:szCs w:val="20"/>
              </w:rPr>
            </w:pPr>
            <w:r>
              <w:rPr>
                <w:rFonts w:cs="宋体"/>
                <w:b/>
                <w:color w:val="000000"/>
                <w:sz w:val="20"/>
                <w:szCs w:val="20"/>
              </w:rPr>
              <w:t>本年支出</w:t>
            </w:r>
          </w:p>
        </w:tc>
      </w:tr>
      <w:tr w14:paraId="3E44C54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B1141">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B05A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DC273">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331C3">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D8470">
            <w:pPr>
              <w:jc w:val="center"/>
              <w:textAlignment w:val="center"/>
              <w:rPr>
                <w:rFonts w:hint="default" w:cs="宋体"/>
                <w:b/>
                <w:color w:val="000000"/>
                <w:sz w:val="20"/>
                <w:szCs w:val="20"/>
              </w:rPr>
            </w:pPr>
            <w:r>
              <w:rPr>
                <w:rFonts w:cs="宋体"/>
                <w:b/>
                <w:color w:val="000000"/>
                <w:sz w:val="20"/>
                <w:szCs w:val="20"/>
              </w:rPr>
              <w:t>项目支出</w:t>
            </w:r>
          </w:p>
        </w:tc>
      </w:tr>
      <w:tr w14:paraId="0257FB0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452D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7CEA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8A4A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B1BB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BDA7C">
            <w:pPr>
              <w:jc w:val="center"/>
              <w:rPr>
                <w:rFonts w:hint="default" w:cs="宋体"/>
                <w:b/>
                <w:color w:val="000000"/>
                <w:sz w:val="20"/>
                <w:szCs w:val="20"/>
              </w:rPr>
            </w:pPr>
          </w:p>
        </w:tc>
      </w:tr>
      <w:tr w14:paraId="7505F0E5">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3A96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4430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9C40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0F25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5AAF4">
            <w:pPr>
              <w:jc w:val="center"/>
              <w:rPr>
                <w:rFonts w:hint="default" w:cs="宋体"/>
                <w:b/>
                <w:color w:val="000000"/>
                <w:sz w:val="20"/>
                <w:szCs w:val="20"/>
              </w:rPr>
            </w:pPr>
          </w:p>
        </w:tc>
      </w:tr>
      <w:tr w14:paraId="1587156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7DAD5">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ABC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1,489.19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A83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1,365.62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3EA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123.56</w:t>
            </w:r>
            <w:r>
              <w:rPr>
                <w:rFonts w:ascii="Times New Roman" w:hAnsi="Times New Roman"/>
                <w:b/>
                <w:color w:val="000000"/>
                <w:sz w:val="20"/>
                <w:u w:color="auto"/>
              </w:rPr>
              <w:t xml:space="preserve"> </w:t>
            </w:r>
          </w:p>
        </w:tc>
      </w:tr>
      <w:tr w14:paraId="645F57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3CEB">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731CE">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3A1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1,168.88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5B8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1,045.31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FD7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123.56</w:t>
            </w:r>
            <w:r>
              <w:rPr>
                <w:rFonts w:ascii="Times New Roman" w:hAnsi="Times New Roman"/>
                <w:b/>
                <w:color w:val="000000"/>
                <w:sz w:val="20"/>
                <w:u w:color="auto"/>
              </w:rPr>
              <w:t xml:space="preserve"> </w:t>
            </w:r>
          </w:p>
        </w:tc>
      </w:tr>
      <w:tr w14:paraId="0A2617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DA2E">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0DD82">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DCE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1,168.88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D77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1,045.31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968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123.56</w:t>
            </w:r>
            <w:r>
              <w:rPr>
                <w:rFonts w:ascii="Times New Roman" w:hAnsi="Times New Roman"/>
                <w:b/>
                <w:color w:val="000000"/>
                <w:sz w:val="20"/>
                <w:u w:color="auto"/>
              </w:rPr>
              <w:t xml:space="preserve"> </w:t>
            </w:r>
          </w:p>
        </w:tc>
      </w:tr>
      <w:tr w14:paraId="26CAAF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C88B">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1AFA3">
            <w:pPr>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9EA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1,168.88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239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1,045.31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649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123.56</w:t>
            </w:r>
            <w:r>
              <w:rPr>
                <w:rFonts w:ascii="Times New Roman" w:hAnsi="Times New Roman"/>
                <w:color w:val="000000"/>
                <w:sz w:val="20"/>
                <w:u w:color="auto"/>
              </w:rPr>
              <w:t xml:space="preserve"> </w:t>
            </w:r>
          </w:p>
        </w:tc>
      </w:tr>
      <w:tr w14:paraId="0222E1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CE4B">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C290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A2C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1D6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39F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374F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8E1A">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2261C">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6F4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5C8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0A7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7CA7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982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2A0AF">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36B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56E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102.56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BEF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EA7D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79E1">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CD3E4">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658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84C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086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C023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9289">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0B28A">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B23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754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7C5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D5A1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738A">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793B7">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3D2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FAA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264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3B07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693F4">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3DF41">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4ED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8A0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0C6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ACEB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CE65">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3F6A5">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2EA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86E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531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2A48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DE96">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CC601">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BA2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460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585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0C96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248BD">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8754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DFB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620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8BE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9B49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B7A3">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B3FB3">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133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53E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0E7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3539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73BA">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0130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A45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903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743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23DE2C1">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36AAA7D">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CB713F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8C3B97C">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4B1409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C24604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丰都县三元中学校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1E7106F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868E77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7FCB31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8430E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C985A5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6598A4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4F1C44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149E9A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35E214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930199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79A66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898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E3B4B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94811B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764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5DD1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6F13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F110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6441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6E35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9DAB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52DF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4A27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D2ACAC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FFD1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27EE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BBBF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C242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3633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542B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125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A0AF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E6ED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ED594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D1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0C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5D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1,191.92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45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66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C6A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C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42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DC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u w:color="auto"/>
              </w:rPr>
              <w:t xml:space="preserve"> </w:t>
            </w:r>
          </w:p>
        </w:tc>
      </w:tr>
      <w:tr w14:paraId="447524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D7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0E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07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ED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47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0E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41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85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5D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3E8C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14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F9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DE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EA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BA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F3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87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CB8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4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u w:color="auto"/>
              </w:rPr>
              <w:t xml:space="preserve"> </w:t>
            </w:r>
          </w:p>
        </w:tc>
      </w:tr>
      <w:tr w14:paraId="00A286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79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67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62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1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EC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BC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F6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D7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41B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C9C8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E0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33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3A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32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10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F9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76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F6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AC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EFBA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7B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10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CB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0B9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03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E7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52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072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37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EF45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95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57F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D3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93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37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E9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73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7F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B8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532A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C8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9BD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E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AA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58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E7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A3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6E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80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12D4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57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76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D8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B23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1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1A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69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BD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9E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31ED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EE9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D0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81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09B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69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69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DA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39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2A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8F72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66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FB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99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B9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11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93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1C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557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D3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9493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52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44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43A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F2A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71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3F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C9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A1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81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47F9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41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35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C5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8B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E4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6D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AC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A0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04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CEB7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C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C4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29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F4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F3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A6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6D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9A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61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3A9C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0C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D4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BA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F0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E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10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AD0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1A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C3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25E3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A45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EE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90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A8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B8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4C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1B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87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F2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4B7E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6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F2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6B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C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E0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83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F7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44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0E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7A75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A9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DD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EC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4C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78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26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4E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56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FC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24DE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8E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3F6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51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DF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8C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A1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29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C0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14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D2D1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5B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C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E2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D3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1D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34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49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1AB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87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519E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43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073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F7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07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21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66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A5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D2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8B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0CD3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09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E3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D1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1E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768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ECA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82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FE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A3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87E5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C2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694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6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2A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48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C0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6B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49919">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2F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49C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D3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48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3A8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F2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41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CA9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613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16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12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7B0D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3D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0B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C6B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E8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CC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C2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E6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D3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1F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5386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97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52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89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0C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825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05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FE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8B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DE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E2B3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CD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31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C2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83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AA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9BF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5B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9E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B8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6E3B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D27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1CA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9E56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33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57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CD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E6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A8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E6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AB77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32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72B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E2822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F8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42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1E7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270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FF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65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E290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12D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AA4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78939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69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00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23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32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2EA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020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A663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FD7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D69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5A05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517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400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D7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B00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DEB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E18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30759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C55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42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4E24B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49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57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0C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346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7B7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0BE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9A00671">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63B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04B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7825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5B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36F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17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F48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D0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730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9280DA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076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458036">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1,254.14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948F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E11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111.49</w:t>
            </w:r>
            <w:r>
              <w:rPr>
                <w:rFonts w:ascii="Times New Roman" w:hAnsi="Times New Roman"/>
                <w:color w:val="000000"/>
                <w:sz w:val="18"/>
                <w:u w:color="auto"/>
              </w:rPr>
              <w:t xml:space="preserve"> </w:t>
            </w:r>
          </w:p>
        </w:tc>
      </w:tr>
    </w:tbl>
    <w:p w14:paraId="40E57165">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2A6207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6D9B0F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74B86D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BD76E3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丰都县三元中学校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554543E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3EF67E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FD5987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9D7347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B4C9BF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5B30010">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9C3057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A3803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34209B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33D60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84984A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419EC5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CDCB7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ECF3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10776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2B5D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5F1AD2">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2D077">
            <w:pPr>
              <w:jc w:val="center"/>
              <w:textAlignment w:val="center"/>
              <w:rPr>
                <w:rFonts w:hint="default" w:cs="宋体"/>
                <w:b/>
                <w:color w:val="000000"/>
                <w:sz w:val="20"/>
                <w:szCs w:val="20"/>
              </w:rPr>
            </w:pPr>
            <w:r>
              <w:rPr>
                <w:rFonts w:cs="宋体"/>
                <w:b/>
                <w:color w:val="000000"/>
                <w:sz w:val="20"/>
                <w:szCs w:val="20"/>
              </w:rPr>
              <w:t>年末结转和结余</w:t>
            </w:r>
          </w:p>
        </w:tc>
      </w:tr>
      <w:tr w14:paraId="6DF5E71E">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0E64C">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8BC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003B7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96154">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85943">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4D701">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53FE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78B2A">
            <w:pPr>
              <w:jc w:val="center"/>
              <w:rPr>
                <w:rFonts w:hint="default" w:cs="宋体"/>
                <w:b/>
                <w:color w:val="000000"/>
                <w:sz w:val="20"/>
                <w:szCs w:val="20"/>
              </w:rPr>
            </w:pPr>
          </w:p>
        </w:tc>
      </w:tr>
      <w:tr w14:paraId="005A186C">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1144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43B5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A5194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69BF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F516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78A5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3A11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2F793">
            <w:pPr>
              <w:jc w:val="center"/>
              <w:rPr>
                <w:rFonts w:hint="default" w:cs="宋体"/>
                <w:b/>
                <w:color w:val="000000"/>
                <w:sz w:val="20"/>
                <w:szCs w:val="20"/>
              </w:rPr>
            </w:pPr>
          </w:p>
        </w:tc>
      </w:tr>
      <w:tr w14:paraId="30F9FB72">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B414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A9CE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02A09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A1A2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5FAE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A0C4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F14B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824B">
            <w:pPr>
              <w:jc w:val="center"/>
              <w:rPr>
                <w:rFonts w:hint="default" w:cs="宋体"/>
                <w:b/>
                <w:color w:val="000000"/>
                <w:sz w:val="20"/>
                <w:szCs w:val="20"/>
              </w:rPr>
            </w:pPr>
          </w:p>
        </w:tc>
      </w:tr>
      <w:tr w14:paraId="4BEC4D0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A64B">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4B5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F72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103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73A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90A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B16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DA5459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DDA0">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3B6B9">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09A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C22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EA9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6BC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D58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2D3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D7031A7">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EAC3ACC">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670052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5F0C35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22FCC4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B1DB39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丰都县三元中学校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F287D2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6CF470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966500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5ADDD11">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D102B6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9727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212BF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B5DC4B">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CCE38A">
            <w:pPr>
              <w:jc w:val="center"/>
              <w:textAlignment w:val="bottom"/>
              <w:rPr>
                <w:rFonts w:hint="default" w:cs="宋体"/>
                <w:b/>
                <w:color w:val="000000"/>
                <w:sz w:val="20"/>
                <w:szCs w:val="20"/>
              </w:rPr>
            </w:pPr>
            <w:r>
              <w:rPr>
                <w:rFonts w:cs="宋体"/>
                <w:b/>
                <w:color w:val="000000"/>
                <w:sz w:val="20"/>
                <w:szCs w:val="20"/>
              </w:rPr>
              <w:t>本年支出</w:t>
            </w:r>
          </w:p>
        </w:tc>
      </w:tr>
      <w:tr w14:paraId="3EF676D1">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5134A">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7FC51">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CC36B">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3FF39">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743C9">
            <w:pPr>
              <w:jc w:val="center"/>
              <w:textAlignment w:val="center"/>
              <w:rPr>
                <w:rFonts w:hint="default" w:cs="宋体"/>
                <w:b/>
                <w:color w:val="000000"/>
                <w:sz w:val="20"/>
                <w:szCs w:val="20"/>
              </w:rPr>
            </w:pPr>
            <w:r>
              <w:rPr>
                <w:rFonts w:cs="宋体"/>
                <w:b/>
                <w:color w:val="000000"/>
                <w:sz w:val="20"/>
                <w:szCs w:val="20"/>
              </w:rPr>
              <w:t>项目支出</w:t>
            </w:r>
          </w:p>
        </w:tc>
      </w:tr>
      <w:tr w14:paraId="4781335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87AF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CAF7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0D2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99DA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D3366">
            <w:pPr>
              <w:jc w:val="center"/>
              <w:rPr>
                <w:rFonts w:hint="default" w:cs="宋体"/>
                <w:b/>
                <w:color w:val="000000"/>
                <w:sz w:val="20"/>
                <w:szCs w:val="20"/>
              </w:rPr>
            </w:pPr>
          </w:p>
        </w:tc>
      </w:tr>
      <w:tr w14:paraId="662DF92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5C28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571A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0A2C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49EB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C380A">
            <w:pPr>
              <w:jc w:val="center"/>
              <w:rPr>
                <w:rFonts w:hint="default" w:cs="宋体"/>
                <w:b/>
                <w:color w:val="000000"/>
                <w:sz w:val="20"/>
                <w:szCs w:val="20"/>
              </w:rPr>
            </w:pPr>
          </w:p>
        </w:tc>
      </w:tr>
      <w:tr w14:paraId="27C22F9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F1F2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1219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E51D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B7BC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A0465">
            <w:pPr>
              <w:jc w:val="center"/>
              <w:rPr>
                <w:rFonts w:hint="default" w:cs="宋体"/>
                <w:b/>
                <w:color w:val="000000"/>
                <w:sz w:val="20"/>
                <w:szCs w:val="20"/>
              </w:rPr>
            </w:pPr>
          </w:p>
        </w:tc>
      </w:tr>
      <w:tr w14:paraId="23734B11">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00E92">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2E6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1888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FE1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7FBB62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EFE2">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4383E">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E0A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FEEB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451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6545664">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61E6CE7">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51A8487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98F1D6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8578C5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D27331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CCDB48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A1301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C51143F">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BD1120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1F2BB6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8D8A5A3">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丰都县三元中学校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8EB6AD3">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090BD1A">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3F7488D">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EF193A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910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BF3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BF7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41E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BFA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DA647D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EF1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F24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C767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C116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DC9C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2FF5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1A3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9B5E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66B7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33A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FAC0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A691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A0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91BF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B23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4AD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854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87F8C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5797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923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13BF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38A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A7CF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31D7B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B26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79B8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8E09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592C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72FC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8B8A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179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0C0B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705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23C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1CC5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3E17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9440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D629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1E71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5AC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9E28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8EC3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FAE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1C7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874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251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8EC4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19A5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7F8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F23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C4E1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074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E34F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7D5C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769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AA8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0D6F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1DD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56C0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5495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67C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546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C467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65D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D58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EDC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8AF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0F2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CC7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1FA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EA5D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3CA6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B2D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C09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F8D9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420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2A42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AAAD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4C9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AD0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3DA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021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BAB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A382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C9D6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FEE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863A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D50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6F5B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00281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321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B5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82F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817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7551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31.44</w:t>
            </w:r>
            <w:r>
              <w:rPr>
                <w:rFonts w:ascii="Times New Roman" w:hAnsi="Times New Roman"/>
                <w:color w:val="000000"/>
                <w:sz w:val="18"/>
                <w:u w:color="auto"/>
              </w:rPr>
              <w:t xml:space="preserve"> </w:t>
            </w:r>
          </w:p>
        </w:tc>
      </w:tr>
      <w:tr w14:paraId="21D67C5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AA9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FC5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FB2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DDA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FAE3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31.44</w:t>
            </w:r>
            <w:r>
              <w:rPr>
                <w:rFonts w:ascii="Times New Roman" w:hAnsi="Times New Roman"/>
                <w:color w:val="000000"/>
                <w:sz w:val="18"/>
                <w:u w:color="auto"/>
              </w:rPr>
              <w:t xml:space="preserve"> </w:t>
            </w:r>
          </w:p>
        </w:tc>
      </w:tr>
      <w:tr w14:paraId="1772A4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C48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214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ADF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C80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141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68B9D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7A1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563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CCC7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C2E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A83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7C6F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F0A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71B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CAD4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9FE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2733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30.25</w:t>
            </w:r>
            <w:r>
              <w:rPr>
                <w:rFonts w:ascii="Times New Roman" w:hAnsi="Times New Roman"/>
                <w:color w:val="000000"/>
                <w:sz w:val="18"/>
                <w:u w:color="auto"/>
              </w:rPr>
              <w:t xml:space="preserve"> </w:t>
            </w:r>
          </w:p>
        </w:tc>
      </w:tr>
      <w:tr w14:paraId="4CBA9C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4E0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F4D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DC3A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FFD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291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21.39</w:t>
            </w:r>
            <w:r>
              <w:rPr>
                <w:rFonts w:ascii="Times New Roman" w:hAnsi="Times New Roman"/>
                <w:color w:val="000000"/>
                <w:sz w:val="18"/>
                <w:u w:color="auto"/>
              </w:rPr>
              <w:t xml:space="preserve"> </w:t>
            </w:r>
          </w:p>
        </w:tc>
      </w:tr>
      <w:tr w14:paraId="4CAF158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462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6B8A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11D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68A5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93C70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998BF3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426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BCF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C1B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0274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658ED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427AB3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427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90F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49B6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11121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20B97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BF331A8">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14:paraId="128B7AE9">
      <w:pPr>
        <w:rPr>
          <w:rFonts w:cs="宋体"/>
          <w:sz w:val="18"/>
          <w:szCs w:val="18"/>
        </w:rPr>
      </w:pPr>
    </w:p>
    <w:p w14:paraId="0F6B505E">
      <w:r>
        <w:rPr>
          <w:rFonts w:cs="宋体"/>
          <w:sz w:val="18"/>
          <w:szCs w:val="18"/>
        </w:rPr>
        <w:br w:type="textWrapping"/>
      </w:r>
      <w:r>
        <w:drawing>
          <wp:inline distT="0" distB="0" distL="114300" distR="114300">
            <wp:extent cx="9697720" cy="5180330"/>
            <wp:effectExtent l="0" t="0" r="1778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9697720" cy="5180330"/>
                    </a:xfrm>
                    <a:prstGeom prst="rect">
                      <a:avLst/>
                    </a:prstGeom>
                    <a:noFill/>
                    <a:ln>
                      <a:noFill/>
                    </a:ln>
                  </pic:spPr>
                </pic:pic>
              </a:graphicData>
            </a:graphic>
          </wp:inline>
        </w:drawing>
      </w:r>
    </w:p>
    <w:p w14:paraId="16E48BB4"/>
    <w:p w14:paraId="75357F2E"/>
    <w:p w14:paraId="7E952D89"/>
    <w:p w14:paraId="3B0BED18"/>
    <w:p w14:paraId="227CE475"/>
    <w:p w14:paraId="70843149"/>
    <w:p w14:paraId="22057003"/>
    <w:p w14:paraId="1458BB69">
      <w:r>
        <w:drawing>
          <wp:inline distT="0" distB="0" distL="114300" distR="114300">
            <wp:extent cx="9697720" cy="5410835"/>
            <wp:effectExtent l="0" t="0" r="17780" b="1841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a:stretch>
                      <a:fillRect/>
                    </a:stretch>
                  </pic:blipFill>
                  <pic:spPr>
                    <a:xfrm>
                      <a:off x="0" y="0"/>
                      <a:ext cx="9697720" cy="5410835"/>
                    </a:xfrm>
                    <a:prstGeom prst="rect">
                      <a:avLst/>
                    </a:prstGeom>
                    <a:noFill/>
                    <a:ln>
                      <a:noFill/>
                    </a:ln>
                  </pic:spPr>
                </pic:pic>
              </a:graphicData>
            </a:graphic>
          </wp:inline>
        </w:drawing>
      </w:r>
    </w:p>
    <w:p w14:paraId="6C730AFA"/>
    <w:p w14:paraId="7A7DB5FB"/>
    <w:p w14:paraId="088C0BC9"/>
    <w:p w14:paraId="615C6536">
      <w:r>
        <w:drawing>
          <wp:inline distT="0" distB="0" distL="114300" distR="114300">
            <wp:extent cx="9697720" cy="5180330"/>
            <wp:effectExtent l="0" t="0" r="17780" b="127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9"/>
                    <a:stretch>
                      <a:fillRect/>
                    </a:stretch>
                  </pic:blipFill>
                  <pic:spPr>
                    <a:xfrm>
                      <a:off x="0" y="0"/>
                      <a:ext cx="9697720" cy="5180330"/>
                    </a:xfrm>
                    <a:prstGeom prst="rect">
                      <a:avLst/>
                    </a:prstGeom>
                    <a:noFill/>
                    <a:ln>
                      <a:noFill/>
                    </a:ln>
                  </pic:spPr>
                </pic:pic>
              </a:graphicData>
            </a:graphic>
          </wp:inline>
        </w:drawing>
      </w:r>
    </w:p>
    <w:p w14:paraId="7016EDE4">
      <w:pPr>
        <w:pStyle w:val="2"/>
      </w:pPr>
    </w:p>
    <w:p w14:paraId="191EF5EB"/>
    <w:p w14:paraId="650313D8"/>
    <w:p w14:paraId="019871E0"/>
    <w:p w14:paraId="40E3A6EC"/>
    <w:p w14:paraId="3B1EEBF2"/>
    <w:p w14:paraId="55FD1F96"/>
    <w:p w14:paraId="6F7C84E8">
      <w:r>
        <w:drawing>
          <wp:inline distT="0" distB="0" distL="114300" distR="114300">
            <wp:extent cx="9697720" cy="5180330"/>
            <wp:effectExtent l="0" t="0" r="17780" b="127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9697720" cy="5180330"/>
                    </a:xfrm>
                    <a:prstGeom prst="rect">
                      <a:avLst/>
                    </a:prstGeom>
                    <a:noFill/>
                    <a:ln>
                      <a:noFill/>
                    </a:ln>
                  </pic:spPr>
                </pic:pic>
              </a:graphicData>
            </a:graphic>
          </wp:inline>
        </w:drawing>
      </w:r>
    </w:p>
    <w:p w14:paraId="2D313104"/>
    <w:p w14:paraId="31308A8D"/>
    <w:p w14:paraId="77B6A9E5"/>
    <w:p w14:paraId="77C31372"/>
    <w:p w14:paraId="783EAF70"/>
    <w:p w14:paraId="6298F290"/>
    <w:p w14:paraId="4D5F02A1"/>
    <w:p w14:paraId="6A27C263">
      <w:r>
        <w:drawing>
          <wp:inline distT="0" distB="0" distL="114300" distR="114300">
            <wp:extent cx="9697720" cy="5180330"/>
            <wp:effectExtent l="0" t="0" r="17780" b="127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1"/>
                    <a:stretch>
                      <a:fillRect/>
                    </a:stretch>
                  </pic:blipFill>
                  <pic:spPr>
                    <a:xfrm>
                      <a:off x="0" y="0"/>
                      <a:ext cx="9697720" cy="5180330"/>
                    </a:xfrm>
                    <a:prstGeom prst="rect">
                      <a:avLst/>
                    </a:prstGeom>
                    <a:noFill/>
                    <a:ln>
                      <a:noFill/>
                    </a:ln>
                  </pic:spPr>
                </pic:pic>
              </a:graphicData>
            </a:graphic>
          </wp:inline>
        </w:drawing>
      </w:r>
    </w:p>
    <w:p w14:paraId="7724E6BA"/>
    <w:p w14:paraId="6103EE15"/>
    <w:p w14:paraId="531591CC"/>
    <w:p w14:paraId="4E22927A"/>
    <w:p w14:paraId="11AC68A7"/>
    <w:p w14:paraId="7ECDA29D">
      <w:r>
        <w:drawing>
          <wp:inline distT="0" distB="0" distL="114300" distR="114300">
            <wp:extent cx="9697720" cy="5180330"/>
            <wp:effectExtent l="0" t="0" r="17780" b="1270"/>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12"/>
                    <a:stretch>
                      <a:fillRect/>
                    </a:stretch>
                  </pic:blipFill>
                  <pic:spPr>
                    <a:xfrm>
                      <a:off x="0" y="0"/>
                      <a:ext cx="9697720" cy="5180330"/>
                    </a:xfrm>
                    <a:prstGeom prst="rect">
                      <a:avLst/>
                    </a:prstGeom>
                    <a:noFill/>
                    <a:ln>
                      <a:noFill/>
                    </a:ln>
                  </pic:spPr>
                </pic:pic>
              </a:graphicData>
            </a:graphic>
          </wp:inline>
        </w:drawing>
      </w:r>
    </w:p>
    <w:p w14:paraId="726BAE94"/>
    <w:p w14:paraId="26256348"/>
    <w:p w14:paraId="1D8DDEB8"/>
    <w:p w14:paraId="1EE27E9E"/>
    <w:p w14:paraId="3317C87C"/>
    <w:p w14:paraId="49F15635"/>
    <w:p w14:paraId="6E7AFED4">
      <w:r>
        <w:drawing>
          <wp:inline distT="0" distB="0" distL="114300" distR="114300">
            <wp:extent cx="9697720" cy="5180330"/>
            <wp:effectExtent l="0" t="0" r="17780" b="127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13"/>
                    <a:stretch>
                      <a:fillRect/>
                    </a:stretch>
                  </pic:blipFill>
                  <pic:spPr>
                    <a:xfrm>
                      <a:off x="0" y="0"/>
                      <a:ext cx="9697720" cy="5180330"/>
                    </a:xfrm>
                    <a:prstGeom prst="rect">
                      <a:avLst/>
                    </a:prstGeom>
                    <a:noFill/>
                    <a:ln>
                      <a:noFill/>
                    </a:ln>
                  </pic:spPr>
                </pic:pic>
              </a:graphicData>
            </a:graphic>
          </wp:inline>
        </w:drawing>
      </w:r>
    </w:p>
    <w:p w14:paraId="42A4D7E6"/>
    <w:p w14:paraId="6A8BC920"/>
    <w:p w14:paraId="0B07CF1F"/>
    <w:p w14:paraId="6D825DB1"/>
    <w:p w14:paraId="1F0E8600"/>
    <w:p w14:paraId="69005970"/>
    <w:p w14:paraId="1E2E34C0">
      <w:r>
        <w:drawing>
          <wp:inline distT="0" distB="0" distL="114300" distR="114300">
            <wp:extent cx="9697720" cy="5180330"/>
            <wp:effectExtent l="0" t="0" r="17780" b="127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14"/>
                    <a:stretch>
                      <a:fillRect/>
                    </a:stretch>
                  </pic:blipFill>
                  <pic:spPr>
                    <a:xfrm>
                      <a:off x="0" y="0"/>
                      <a:ext cx="9697720" cy="5180330"/>
                    </a:xfrm>
                    <a:prstGeom prst="rect">
                      <a:avLst/>
                    </a:prstGeom>
                    <a:noFill/>
                    <a:ln>
                      <a:noFill/>
                    </a:ln>
                  </pic:spPr>
                </pic:pic>
              </a:graphicData>
            </a:graphic>
          </wp:inline>
        </w:drawing>
      </w:r>
    </w:p>
    <w:p w14:paraId="3DAA4FDB"/>
    <w:p w14:paraId="77C889E5"/>
    <w:p w14:paraId="66C928C9"/>
    <w:p w14:paraId="645A923C"/>
    <w:p w14:paraId="1647E9D6"/>
    <w:p w14:paraId="3C539C36"/>
    <w:p w14:paraId="29D11F09"/>
    <w:p w14:paraId="36D720EA"/>
    <w:p w14:paraId="727604C2">
      <w:r>
        <w:drawing>
          <wp:inline distT="0" distB="0" distL="114300" distR="114300">
            <wp:extent cx="9697720" cy="5180330"/>
            <wp:effectExtent l="0" t="0" r="17780" b="1270"/>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15"/>
                    <a:stretch>
                      <a:fillRect/>
                    </a:stretch>
                  </pic:blipFill>
                  <pic:spPr>
                    <a:xfrm>
                      <a:off x="0" y="0"/>
                      <a:ext cx="9697720" cy="5180330"/>
                    </a:xfrm>
                    <a:prstGeom prst="rect">
                      <a:avLst/>
                    </a:prstGeom>
                    <a:noFill/>
                    <a:ln>
                      <a:noFill/>
                    </a:ln>
                  </pic:spPr>
                </pic:pic>
              </a:graphicData>
            </a:graphic>
          </wp:inline>
        </w:drawing>
      </w:r>
    </w:p>
    <w:p w14:paraId="723F3D1A"/>
    <w:p w14:paraId="2A3232B0"/>
    <w:p w14:paraId="2B660E4C"/>
    <w:p w14:paraId="62B41DA6"/>
    <w:p w14:paraId="049506B5">
      <w:r>
        <w:drawing>
          <wp:inline distT="0" distB="0" distL="114300" distR="114300">
            <wp:extent cx="9697720" cy="5180330"/>
            <wp:effectExtent l="0" t="0" r="17780" b="1270"/>
            <wp:docPr id="2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pic:cNvPicPr>
                      <a:picLocks noChangeAspect="1"/>
                    </pic:cNvPicPr>
                  </pic:nvPicPr>
                  <pic:blipFill>
                    <a:blip r:embed="rId16"/>
                    <a:stretch>
                      <a:fillRect/>
                    </a:stretch>
                  </pic:blipFill>
                  <pic:spPr>
                    <a:xfrm>
                      <a:off x="0" y="0"/>
                      <a:ext cx="9697720" cy="5180330"/>
                    </a:xfrm>
                    <a:prstGeom prst="rect">
                      <a:avLst/>
                    </a:prstGeom>
                    <a:noFill/>
                    <a:ln>
                      <a:noFill/>
                    </a:ln>
                  </pic:spPr>
                </pic:pic>
              </a:graphicData>
            </a:graphic>
          </wp:inline>
        </w:drawing>
      </w:r>
    </w:p>
    <w:p w14:paraId="2F052D96"/>
    <w:p w14:paraId="2A23185F"/>
    <w:p w14:paraId="0E6E199D"/>
    <w:p w14:paraId="1A3A90B1"/>
    <w:p w14:paraId="775CD7F9"/>
    <w:p w14:paraId="00061575"/>
    <w:p w14:paraId="3867EBC6">
      <w:r>
        <w:drawing>
          <wp:inline distT="0" distB="0" distL="114300" distR="114300">
            <wp:extent cx="9697720" cy="5180330"/>
            <wp:effectExtent l="0" t="0" r="17780" b="1270"/>
            <wp:docPr id="2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
                    <pic:cNvPicPr>
                      <a:picLocks noChangeAspect="1"/>
                    </pic:cNvPicPr>
                  </pic:nvPicPr>
                  <pic:blipFill>
                    <a:blip r:embed="rId17"/>
                    <a:stretch>
                      <a:fillRect/>
                    </a:stretch>
                  </pic:blipFill>
                  <pic:spPr>
                    <a:xfrm>
                      <a:off x="0" y="0"/>
                      <a:ext cx="9697720" cy="5180330"/>
                    </a:xfrm>
                    <a:prstGeom prst="rect">
                      <a:avLst/>
                    </a:prstGeom>
                    <a:noFill/>
                    <a:ln>
                      <a:noFill/>
                    </a:ln>
                  </pic:spPr>
                </pic:pic>
              </a:graphicData>
            </a:graphic>
          </wp:inline>
        </w:drawing>
      </w:r>
    </w:p>
    <w:p w14:paraId="47A549D8">
      <w:pPr>
        <w:pStyle w:val="3"/>
        <w:ind w:left="0" w:leftChars="0" w:firstLine="0" w:firstLineChars="0"/>
      </w:pPr>
    </w:p>
    <w:p w14:paraId="0D5A078C"/>
    <w:p w14:paraId="6FC255E3">
      <w:pPr>
        <w:pStyle w:val="2"/>
      </w:pPr>
    </w:p>
    <w:p w14:paraId="57709DE2">
      <w:pPr>
        <w:pStyle w:val="3"/>
      </w:pPr>
    </w:p>
    <w:p w14:paraId="56F77F8D">
      <w:r>
        <w:drawing>
          <wp:inline distT="0" distB="0" distL="114300" distR="114300">
            <wp:extent cx="9697720" cy="5180330"/>
            <wp:effectExtent l="0" t="0" r="17780" b="1270"/>
            <wp:docPr id="2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2"/>
                    <pic:cNvPicPr>
                      <a:picLocks noChangeAspect="1"/>
                    </pic:cNvPicPr>
                  </pic:nvPicPr>
                  <pic:blipFill>
                    <a:blip r:embed="rId18"/>
                    <a:stretch>
                      <a:fillRect/>
                    </a:stretch>
                  </pic:blipFill>
                  <pic:spPr>
                    <a:xfrm>
                      <a:off x="0" y="0"/>
                      <a:ext cx="9697720" cy="5180330"/>
                    </a:xfrm>
                    <a:prstGeom prst="rect">
                      <a:avLst/>
                    </a:prstGeom>
                    <a:noFill/>
                    <a:ln>
                      <a:noFill/>
                    </a:ln>
                  </pic:spPr>
                </pic:pic>
              </a:graphicData>
            </a:graphic>
          </wp:inline>
        </w:drawing>
      </w:r>
    </w:p>
    <w:p w14:paraId="7ED7D89A">
      <w:r>
        <w:rPr>
          <w:rFonts w:cs="宋体"/>
          <w:sz w:val="18"/>
          <w:szCs w:val="18"/>
        </w:rPr>
        <w:br w:type="textWrapping"/>
      </w:r>
      <w:r>
        <w:drawing>
          <wp:inline distT="0" distB="0" distL="114300" distR="114300">
            <wp:extent cx="9697720" cy="5180330"/>
            <wp:effectExtent l="0" t="0" r="17780" b="1270"/>
            <wp:docPr id="2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3"/>
                    <pic:cNvPicPr>
                      <a:picLocks noChangeAspect="1"/>
                    </pic:cNvPicPr>
                  </pic:nvPicPr>
                  <pic:blipFill>
                    <a:blip r:embed="rId19"/>
                    <a:stretch>
                      <a:fillRect/>
                    </a:stretch>
                  </pic:blipFill>
                  <pic:spPr>
                    <a:xfrm>
                      <a:off x="0" y="0"/>
                      <a:ext cx="9697720" cy="5180330"/>
                    </a:xfrm>
                    <a:prstGeom prst="rect">
                      <a:avLst/>
                    </a:prstGeom>
                    <a:noFill/>
                    <a:ln>
                      <a:noFill/>
                    </a:ln>
                  </pic:spPr>
                </pic:pic>
              </a:graphicData>
            </a:graphic>
          </wp:inline>
        </w:drawing>
      </w:r>
    </w:p>
    <w:p w14:paraId="46B19A47">
      <w:pPr>
        <w:pStyle w:val="2"/>
      </w:pPr>
    </w:p>
    <w:p w14:paraId="7295B206">
      <w:pPr>
        <w:pStyle w:val="2"/>
      </w:pPr>
    </w:p>
    <w:p w14:paraId="41457834">
      <w:pPr>
        <w:pStyle w:val="2"/>
      </w:pPr>
      <w:r>
        <w:drawing>
          <wp:inline distT="0" distB="0" distL="114300" distR="114300">
            <wp:extent cx="9697720" cy="5180330"/>
            <wp:effectExtent l="0" t="0" r="17780" b="1270"/>
            <wp:docPr id="2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4"/>
                    <pic:cNvPicPr>
                      <a:picLocks noChangeAspect="1"/>
                    </pic:cNvPicPr>
                  </pic:nvPicPr>
                  <pic:blipFill>
                    <a:blip r:embed="rId20"/>
                    <a:stretch>
                      <a:fillRect/>
                    </a:stretch>
                  </pic:blipFill>
                  <pic:spPr>
                    <a:xfrm>
                      <a:off x="0" y="0"/>
                      <a:ext cx="9697720" cy="5180330"/>
                    </a:xfrm>
                    <a:prstGeom prst="rect">
                      <a:avLst/>
                    </a:prstGeom>
                    <a:noFill/>
                    <a:ln>
                      <a:noFill/>
                    </a:ln>
                  </pic:spPr>
                </pic:pic>
              </a:graphicData>
            </a:graphic>
          </wp:inline>
        </w:drawing>
      </w:r>
    </w:p>
    <w:p w14:paraId="43BEBCE8">
      <w:pPr>
        <w:pStyle w:val="3"/>
        <w:ind w:left="0" w:leftChars="0" w:firstLine="0" w:firstLineChars="0"/>
      </w:pPr>
    </w:p>
    <w:p w14:paraId="7EF04990">
      <w:r>
        <w:drawing>
          <wp:inline distT="0" distB="0" distL="114300" distR="114300">
            <wp:extent cx="9697720" cy="5180330"/>
            <wp:effectExtent l="0" t="0" r="17780" b="1270"/>
            <wp:docPr id="2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5"/>
                    <pic:cNvPicPr>
                      <a:picLocks noChangeAspect="1"/>
                    </pic:cNvPicPr>
                  </pic:nvPicPr>
                  <pic:blipFill>
                    <a:blip r:embed="rId21"/>
                    <a:stretch>
                      <a:fillRect/>
                    </a:stretch>
                  </pic:blipFill>
                  <pic:spPr>
                    <a:xfrm>
                      <a:off x="0" y="0"/>
                      <a:ext cx="9697720" cy="5180330"/>
                    </a:xfrm>
                    <a:prstGeom prst="rect">
                      <a:avLst/>
                    </a:prstGeom>
                    <a:noFill/>
                    <a:ln>
                      <a:noFill/>
                    </a:ln>
                  </pic:spPr>
                </pic:pic>
              </a:graphicData>
            </a:graphic>
          </wp:inline>
        </w:drawing>
      </w:r>
    </w:p>
    <w:p w14:paraId="174863DF">
      <w:pPr>
        <w:pStyle w:val="3"/>
        <w:ind w:left="0" w:leftChars="0" w:firstLine="0" w:firstLineChars="0"/>
        <w:rPr>
          <w:rFonts w:hint="default"/>
        </w:rPr>
      </w:pPr>
      <w:r>
        <w:drawing>
          <wp:inline distT="0" distB="0" distL="114300" distR="114300">
            <wp:extent cx="9697720" cy="5180330"/>
            <wp:effectExtent l="0" t="0" r="17780" b="1270"/>
            <wp:docPr id="2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6"/>
                    <pic:cNvPicPr>
                      <a:picLocks noChangeAspect="1"/>
                    </pic:cNvPicPr>
                  </pic:nvPicPr>
                  <pic:blipFill>
                    <a:blip r:embed="rId22"/>
                    <a:stretch>
                      <a:fillRect/>
                    </a:stretch>
                  </pic:blipFill>
                  <pic:spPr>
                    <a:xfrm>
                      <a:off x="0" y="0"/>
                      <a:ext cx="9697720" cy="5180330"/>
                    </a:xfrm>
                    <a:prstGeom prst="rect">
                      <a:avLst/>
                    </a:prstGeom>
                    <a:noFill/>
                    <a:ln>
                      <a:noFill/>
                    </a:ln>
                  </pic:spPr>
                </pic:pic>
              </a:graphicData>
            </a:graphic>
          </wp:inline>
        </w:draw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2D35D">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661EA6E">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33E2C">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5A237DC6">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E4779CF">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8C79">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F7405"/>
    <w:multiLevelType w:val="singleLevel"/>
    <w:tmpl w:val="125F74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ZmOTI3ZWY4OWFlOTE2NjBhMTBkN2RmNmZhMWVmMzA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482E49"/>
    <w:rsid w:val="06A2550B"/>
    <w:rsid w:val="06F80EE2"/>
    <w:rsid w:val="07001CCA"/>
    <w:rsid w:val="075678DB"/>
    <w:rsid w:val="077B465F"/>
    <w:rsid w:val="079D7CC7"/>
    <w:rsid w:val="08051BCA"/>
    <w:rsid w:val="086C12F4"/>
    <w:rsid w:val="08705944"/>
    <w:rsid w:val="08BA052C"/>
    <w:rsid w:val="08DB07BA"/>
    <w:rsid w:val="08FA104A"/>
    <w:rsid w:val="0969353F"/>
    <w:rsid w:val="098305D0"/>
    <w:rsid w:val="09B1218B"/>
    <w:rsid w:val="0A115C18"/>
    <w:rsid w:val="0A3317EA"/>
    <w:rsid w:val="0A5C4B69"/>
    <w:rsid w:val="0A86124A"/>
    <w:rsid w:val="0AB54CC0"/>
    <w:rsid w:val="0B9335CE"/>
    <w:rsid w:val="0BF2311A"/>
    <w:rsid w:val="0C7927C4"/>
    <w:rsid w:val="0C9B098C"/>
    <w:rsid w:val="0D673E11"/>
    <w:rsid w:val="0DDA54E4"/>
    <w:rsid w:val="0E1A1D85"/>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7F0B94"/>
    <w:rsid w:val="14EE06E6"/>
    <w:rsid w:val="163A6CEE"/>
    <w:rsid w:val="16A744B8"/>
    <w:rsid w:val="173708E3"/>
    <w:rsid w:val="17C374FC"/>
    <w:rsid w:val="17E25150"/>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EFA7794"/>
    <w:rsid w:val="1F020D3A"/>
    <w:rsid w:val="1F022AED"/>
    <w:rsid w:val="1F2C5189"/>
    <w:rsid w:val="1F4B0B02"/>
    <w:rsid w:val="1FBB35CD"/>
    <w:rsid w:val="1FCD26AF"/>
    <w:rsid w:val="20642787"/>
    <w:rsid w:val="21556F04"/>
    <w:rsid w:val="22403BD3"/>
    <w:rsid w:val="22AD3177"/>
    <w:rsid w:val="235417B6"/>
    <w:rsid w:val="24B92327"/>
    <w:rsid w:val="24C14514"/>
    <w:rsid w:val="2533755C"/>
    <w:rsid w:val="25791755"/>
    <w:rsid w:val="26396DF4"/>
    <w:rsid w:val="266F6CBA"/>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1E2050C"/>
    <w:rsid w:val="32285F6F"/>
    <w:rsid w:val="32770556"/>
    <w:rsid w:val="329C0913"/>
    <w:rsid w:val="32AA0460"/>
    <w:rsid w:val="32AC41B6"/>
    <w:rsid w:val="332A5969"/>
    <w:rsid w:val="3337290D"/>
    <w:rsid w:val="33E31118"/>
    <w:rsid w:val="33EF7674"/>
    <w:rsid w:val="342D7BC6"/>
    <w:rsid w:val="34E2329D"/>
    <w:rsid w:val="352930DB"/>
    <w:rsid w:val="35573069"/>
    <w:rsid w:val="355F6038"/>
    <w:rsid w:val="358C217E"/>
    <w:rsid w:val="35FC56A1"/>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22462F"/>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0A4B7E"/>
    <w:rsid w:val="411B6CE5"/>
    <w:rsid w:val="412070D7"/>
    <w:rsid w:val="41314E40"/>
    <w:rsid w:val="41E0734B"/>
    <w:rsid w:val="426C1EA8"/>
    <w:rsid w:val="42736402"/>
    <w:rsid w:val="42E86A87"/>
    <w:rsid w:val="43307B09"/>
    <w:rsid w:val="439A3EB9"/>
    <w:rsid w:val="43BB152F"/>
    <w:rsid w:val="44B715CD"/>
    <w:rsid w:val="44C37687"/>
    <w:rsid w:val="45CB699A"/>
    <w:rsid w:val="46423C66"/>
    <w:rsid w:val="465B470D"/>
    <w:rsid w:val="469D6AD4"/>
    <w:rsid w:val="471E6C84"/>
    <w:rsid w:val="4748792B"/>
    <w:rsid w:val="475D719D"/>
    <w:rsid w:val="47674801"/>
    <w:rsid w:val="47D74267"/>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59178C"/>
    <w:rsid w:val="505E2BE9"/>
    <w:rsid w:val="50F06B6E"/>
    <w:rsid w:val="51064DCD"/>
    <w:rsid w:val="51D21804"/>
    <w:rsid w:val="52234D33"/>
    <w:rsid w:val="522E72A4"/>
    <w:rsid w:val="522F6E0C"/>
    <w:rsid w:val="52463BA1"/>
    <w:rsid w:val="52F163D4"/>
    <w:rsid w:val="531A2DB4"/>
    <w:rsid w:val="53C0244D"/>
    <w:rsid w:val="53DD4D4E"/>
    <w:rsid w:val="53E578CE"/>
    <w:rsid w:val="541330F0"/>
    <w:rsid w:val="54272666"/>
    <w:rsid w:val="543B029D"/>
    <w:rsid w:val="546B5441"/>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A224B3"/>
    <w:rsid w:val="5AD134D8"/>
    <w:rsid w:val="5AEE394A"/>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1339E"/>
    <w:rsid w:val="66AF5D7C"/>
    <w:rsid w:val="66EE5541"/>
    <w:rsid w:val="67924660"/>
    <w:rsid w:val="68407834"/>
    <w:rsid w:val="6883293E"/>
    <w:rsid w:val="688412AD"/>
    <w:rsid w:val="68EB1B71"/>
    <w:rsid w:val="696C0310"/>
    <w:rsid w:val="6A6C7940"/>
    <w:rsid w:val="6A9F1565"/>
    <w:rsid w:val="6AAD2300"/>
    <w:rsid w:val="6B474EF5"/>
    <w:rsid w:val="6B8A321B"/>
    <w:rsid w:val="6BC938E5"/>
    <w:rsid w:val="6C0A5AC5"/>
    <w:rsid w:val="6C560CAE"/>
    <w:rsid w:val="6C576495"/>
    <w:rsid w:val="6D903FF5"/>
    <w:rsid w:val="6DA955B8"/>
    <w:rsid w:val="6DE346AB"/>
    <w:rsid w:val="6DE5391A"/>
    <w:rsid w:val="6EFD1324"/>
    <w:rsid w:val="6F5A53AC"/>
    <w:rsid w:val="6FAC003D"/>
    <w:rsid w:val="6FD926BF"/>
    <w:rsid w:val="6FE55E12"/>
    <w:rsid w:val="6FFB2E76"/>
    <w:rsid w:val="705A50E3"/>
    <w:rsid w:val="708C3333"/>
    <w:rsid w:val="708F6F7F"/>
    <w:rsid w:val="70D94BD3"/>
    <w:rsid w:val="713D203B"/>
    <w:rsid w:val="71574775"/>
    <w:rsid w:val="71C34D91"/>
    <w:rsid w:val="72DB435C"/>
    <w:rsid w:val="72E2613A"/>
    <w:rsid w:val="72F771F4"/>
    <w:rsid w:val="73934AD2"/>
    <w:rsid w:val="750837F0"/>
    <w:rsid w:val="754758CF"/>
    <w:rsid w:val="75595ECD"/>
    <w:rsid w:val="764F62AB"/>
    <w:rsid w:val="765C45EC"/>
    <w:rsid w:val="768A7619"/>
    <w:rsid w:val="76BD23AB"/>
    <w:rsid w:val="772E1EBA"/>
    <w:rsid w:val="77664B3C"/>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8171</Words>
  <Characters>10638</Characters>
  <Lines>186</Lines>
  <Paragraphs>52</Paragraphs>
  <TotalTime>17</TotalTime>
  <ScaleCrop>false</ScaleCrop>
  <LinksUpToDate>false</LinksUpToDate>
  <CharactersWithSpaces>11646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ASUS</cp:lastModifiedBy>
  <dcterms:modified xsi:type="dcterms:W3CDTF">2025-09-16T10:44:01Z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eyJoZGlkIjoiZDUzZjdmNjdjN2RlMDU4NzQ4NTE0YWNkMDMzM2UxZDMifQ==</vt:lpwstr>
  </property>
</Properties>
</file>