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2353" w14:textId="77777777" w:rsidR="005C00B1" w:rsidRDefault="00000000">
      <w:pPr>
        <w:snapToGrid w:val="0"/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OLE_LINK1"/>
      <w:r>
        <w:rPr>
          <w:rFonts w:ascii="Times New Roman" w:eastAsia="方正小标宋_GBK" w:hAnsi="Times New Roman" w:cs="Times New Roman"/>
          <w:sz w:val="44"/>
          <w:szCs w:val="44"/>
        </w:rPr>
        <w:t>中共丰都县供销合作社联合社党组</w:t>
      </w:r>
    </w:p>
    <w:p w14:paraId="59E20004" w14:textId="77777777" w:rsidR="005C00B1" w:rsidRDefault="00000000">
      <w:pPr>
        <w:pStyle w:val="a0"/>
        <w:spacing w:line="580" w:lineRule="exact"/>
        <w:ind w:firstLineChars="0" w:firstLine="0"/>
        <w:jc w:val="center"/>
        <w:rPr>
          <w:rFonts w:ascii="Times New Roman" w:hAnsi="Times New Roman" w:cs="Times New Roman"/>
          <w:spacing w:val="40"/>
        </w:rPr>
      </w:pPr>
      <w:r>
        <w:rPr>
          <w:rFonts w:ascii="Times New Roman" w:eastAsia="方正小标宋_GBK" w:hAnsi="Times New Roman" w:cs="Times New Roman"/>
          <w:spacing w:val="40"/>
          <w:sz w:val="44"/>
          <w:szCs w:val="44"/>
        </w:rPr>
        <w:t>丰都县供销合作社联合社</w:t>
      </w:r>
    </w:p>
    <w:p w14:paraId="4E2783A0" w14:textId="77777777" w:rsidR="005C00B1" w:rsidRDefault="00000000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关于</w:t>
      </w:r>
      <w:bookmarkEnd w:id="0"/>
      <w:r>
        <w:rPr>
          <w:rFonts w:ascii="Times New Roman" w:eastAsia="方正小标宋_GBK" w:hAnsi="Times New Roman" w:cs="Times New Roman"/>
          <w:sz w:val="44"/>
          <w:szCs w:val="44"/>
        </w:rPr>
        <w:t>2022</w:t>
      </w:r>
      <w:r>
        <w:rPr>
          <w:rFonts w:ascii="Times New Roman" w:eastAsia="方正小标宋_GBK" w:hAnsi="Times New Roman" w:cs="Times New Roman"/>
          <w:sz w:val="44"/>
          <w:szCs w:val="44"/>
        </w:rPr>
        <w:t>年度法治政府建设情况的报告</w:t>
      </w:r>
    </w:p>
    <w:p w14:paraId="5CF179B9" w14:textId="77777777" w:rsidR="005C00B1" w:rsidRDefault="005C00B1">
      <w:pPr>
        <w:spacing w:line="580" w:lineRule="exact"/>
        <w:rPr>
          <w:rFonts w:ascii="Times New Roman" w:eastAsia="方正小标宋_GBK" w:hAnsi="Times New Roman" w:cs="Times New Roman"/>
          <w:sz w:val="32"/>
          <w:szCs w:val="32"/>
        </w:rPr>
      </w:pPr>
    </w:p>
    <w:p w14:paraId="36D79DED" w14:textId="77777777" w:rsidR="005C00B1" w:rsidRDefault="00000000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县委、县政府：</w:t>
      </w:r>
    </w:p>
    <w:p w14:paraId="08D26046" w14:textId="77777777" w:rsidR="005C00B1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年，我社</w:t>
      </w:r>
      <w:r>
        <w:rPr>
          <w:rFonts w:ascii="Times New Roman" w:eastAsia="方正仿宋_GBK" w:hAnsi="Times New Roman" w:cs="Times New Roman"/>
          <w:color w:val="000000"/>
          <w:kern w:val="0"/>
          <w:sz w:val="31"/>
          <w:szCs w:val="31"/>
          <w:lang w:bidi="ar"/>
        </w:rPr>
        <w:t>坚持以习近平新时代中国特色社会主义思想为指导，深入学习贯彻党的二十大、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习近平总书记</w:t>
      </w:r>
      <w:r>
        <w:rPr>
          <w:rFonts w:ascii="Times New Roman" w:eastAsia="方正仿宋_GBK" w:hAnsi="Times New Roman" w:cs="Times New Roman"/>
          <w:sz w:val="32"/>
          <w:szCs w:val="32"/>
        </w:rPr>
        <w:t>全面依法治国新理念新思想新战略、中央全面依法治国工作会议等精神，全面落实县委县政府有关法治政府建设的部署要求，充分发挥党组在推进法治建设中的领导作用，积极运用法治思维和法治方式推进供销综合改革，为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不断开创供销合作事业新局面</w:t>
      </w:r>
      <w:r>
        <w:rPr>
          <w:rFonts w:ascii="Times New Roman" w:eastAsia="方正仿宋_GBK" w:hAnsi="Times New Roman" w:cs="Times New Roman"/>
          <w:sz w:val="32"/>
          <w:szCs w:val="32"/>
        </w:rPr>
        <w:t>营造良好的法治环境。现将工作情况报告如下：</w:t>
      </w:r>
      <w:r>
        <w:rPr>
          <w:rFonts w:ascii="Times New Roman" w:eastAsia="方正仿宋_GBK" w:hAnsi="Times New Roman" w:cs="Times New Roman"/>
          <w:sz w:val="32"/>
          <w:szCs w:val="32"/>
        </w:rPr>
        <w:t>    </w:t>
      </w:r>
    </w:p>
    <w:p w14:paraId="09C4025F" w14:textId="77777777" w:rsidR="005C00B1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一、主要举措成效</w:t>
      </w:r>
      <w:r>
        <w:rPr>
          <w:rFonts w:ascii="Times New Roman" w:eastAsia="方正黑体_GBK" w:hAnsi="Times New Roman" w:cs="Times New Roman"/>
          <w:sz w:val="32"/>
          <w:szCs w:val="32"/>
        </w:rPr>
        <w:t> </w:t>
      </w:r>
      <w:r>
        <w:rPr>
          <w:rFonts w:ascii="Times New Roman" w:eastAsia="方正仿宋_GBK" w:hAnsi="Times New Roman" w:cs="Times New Roman"/>
          <w:sz w:val="32"/>
          <w:szCs w:val="32"/>
        </w:rPr>
        <w:t>   </w:t>
      </w:r>
    </w:p>
    <w:p w14:paraId="3F9BBF0B" w14:textId="55FC1712" w:rsidR="005C00B1" w:rsidRDefault="00000000">
      <w:pPr>
        <w:spacing w:line="57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（一）加强组织领导。</w:t>
      </w:r>
      <w:r>
        <w:rPr>
          <w:rFonts w:ascii="Times New Roman" w:eastAsia="方正仿宋_GBK" w:hAnsi="Times New Roman" w:cs="Times New Roman"/>
          <w:sz w:val="32"/>
          <w:szCs w:val="32"/>
        </w:rPr>
        <w:t>成立由党组书记、主任杨华任组长，社领导班子成员为副组长，各科室负责人为成员的社法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治</w:t>
      </w:r>
      <w:r>
        <w:rPr>
          <w:rFonts w:ascii="Times New Roman" w:eastAsia="方正仿宋_GBK" w:hAnsi="Times New Roman" w:cs="Times New Roman"/>
          <w:sz w:val="32"/>
          <w:szCs w:val="32"/>
        </w:rPr>
        <w:t>政府建设领导小组。领导小组下设办公室在综合科，杨忠、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冯鹏</w:t>
      </w:r>
      <w:r>
        <w:rPr>
          <w:rFonts w:ascii="Times New Roman" w:eastAsia="方正仿宋_GBK" w:hAnsi="Times New Roman" w:cs="Times New Roman"/>
          <w:sz w:val="32"/>
          <w:szCs w:val="32"/>
        </w:rPr>
        <w:t>二同志负责日常事务。制定印发了《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年社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法治政府建设工作要点</w:t>
      </w:r>
      <w:r>
        <w:rPr>
          <w:rFonts w:ascii="Times New Roman" w:eastAsia="方正仿宋_GBK" w:hAnsi="Times New Roman" w:cs="Times New Roman"/>
          <w:sz w:val="32"/>
          <w:szCs w:val="32"/>
        </w:rPr>
        <w:t>》、《普法责任清单》，建立健全《领导干部学法述法制度》、《</w:t>
      </w:r>
      <w:r w:rsidR="00FB08C0" w:rsidRPr="00FB08C0">
        <w:rPr>
          <w:rFonts w:ascii="Times New Roman" w:eastAsia="方正仿宋_GBK" w:hAnsi="Times New Roman" w:cs="Times New Roman" w:hint="eastAsia"/>
          <w:sz w:val="32"/>
          <w:szCs w:val="32"/>
        </w:rPr>
        <w:t>党组理论学习中心组</w:t>
      </w:r>
      <w:r>
        <w:rPr>
          <w:rFonts w:ascii="Times New Roman" w:eastAsia="方正仿宋_GBK" w:hAnsi="Times New Roman" w:cs="Times New Roman"/>
          <w:sz w:val="32"/>
          <w:szCs w:val="32"/>
        </w:rPr>
        <w:t>学法制度》、《法律顾问制度》等，并将法治建设工作纳入本单位年度工作目标考核，作为评先选优、奖励兑现的重要依据。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14:paraId="54FCDC3E" w14:textId="77777777" w:rsidR="005C00B1" w:rsidRDefault="00000000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（二）</w:t>
      </w:r>
      <w:r>
        <w:rPr>
          <w:rFonts w:ascii="Times New Roman" w:eastAsia="方正楷体_GBK" w:hAnsi="Times New Roman" w:cs="Times New Roman"/>
          <w:sz w:val="32"/>
          <w:szCs w:val="32"/>
        </w:rPr>
        <w:t>依法履行职能。</w:t>
      </w:r>
      <w:r>
        <w:rPr>
          <w:rFonts w:ascii="Times New Roman" w:eastAsia="方正仿宋_GBK" w:hAnsi="Times New Roman" w:cs="Times New Roman"/>
          <w:sz w:val="32"/>
          <w:szCs w:val="32"/>
        </w:rPr>
        <w:t>我社是合作经济组织，无行政许可和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行政执法职能，也没有行政权力、行政责任和行政审批事项。为更好地践行为农服务宗旨、进一步规范工作程序，我社根据自身性质和职能职责，按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三定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方案进一步明确了各科室和职工岗位职责，做到责任到人，设立了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党风廉政和机关作风建设意见箱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，方便基层群众反映问题，杜绝门难进、脸难看、事难办等推诿扯皮发生。</w:t>
      </w:r>
    </w:p>
    <w:p w14:paraId="039A08CC" w14:textId="025036B2" w:rsidR="005C00B1" w:rsidRDefault="00000000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    </w:t>
      </w:r>
      <w:r>
        <w:rPr>
          <w:rFonts w:ascii="Times New Roman" w:eastAsia="方正楷体_GBK" w:hAnsi="Times New Roman" w:cs="Times New Roman"/>
          <w:sz w:val="32"/>
          <w:szCs w:val="32"/>
        </w:rPr>
        <w:t>（三）注重学习宣传。</w:t>
      </w:r>
      <w:r>
        <w:rPr>
          <w:rFonts w:ascii="Times New Roman" w:eastAsia="方正仿宋_GBK" w:hAnsi="Times New Roman" w:cs="Times New Roman"/>
          <w:sz w:val="32"/>
          <w:szCs w:val="32"/>
        </w:rPr>
        <w:t>把习近平法治思想纳入社党组理论学习中心组学习重点内容，通过党组会、职工会集中学习《宪法》</w:t>
      </w:r>
      <w:r w:rsidR="007D0DE9" w:rsidRPr="007D0DE9">
        <w:rPr>
          <w:rFonts w:ascii="Times New Roman" w:eastAsia="方正仿宋_GBK" w:hAnsi="Times New Roman" w:cs="Times New Roman" w:hint="eastAsia"/>
          <w:sz w:val="32"/>
          <w:szCs w:val="32"/>
        </w:rPr>
        <w:t>《中华人民共和国劳动合同法》</w:t>
      </w:r>
      <w:r>
        <w:rPr>
          <w:rFonts w:ascii="Times New Roman" w:eastAsia="方正仿宋_GBK" w:hAnsi="Times New Roman" w:cs="Times New Roman"/>
          <w:sz w:val="32"/>
          <w:szCs w:val="32"/>
        </w:rPr>
        <w:t>《民法典》《审计法》等内容。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邀请重庆洪宇律师事务所赵世国律师开展《民法典》合同编及《中华人民共和国农民专业合作社法》专题讲座。</w:t>
      </w:r>
      <w:r>
        <w:rPr>
          <w:rFonts w:ascii="Times New Roman" w:eastAsia="方正仿宋_GBK" w:hAnsi="Times New Roman" w:cs="Times New Roman"/>
          <w:sz w:val="32"/>
          <w:szCs w:val="32"/>
        </w:rPr>
        <w:t>利用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三八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国际劳动妇女节、</w:t>
      </w:r>
      <w:r>
        <w:rPr>
          <w:rFonts w:ascii="Times New Roman" w:eastAsia="方正仿宋_GBK" w:hAnsi="Times New Roman" w:cs="Times New Roman"/>
          <w:sz w:val="32"/>
          <w:szCs w:val="32"/>
        </w:rPr>
        <w:t>“3·15”</w:t>
      </w:r>
      <w:r>
        <w:rPr>
          <w:rFonts w:ascii="Times New Roman" w:eastAsia="方正仿宋_GBK" w:hAnsi="Times New Roman" w:cs="Times New Roman"/>
          <w:sz w:val="32"/>
          <w:szCs w:val="32"/>
        </w:rPr>
        <w:t>消费者权益保护日、</w:t>
      </w:r>
      <w:r>
        <w:rPr>
          <w:rFonts w:ascii="Times New Roman" w:eastAsia="方正仿宋_GBK" w:hAnsi="Times New Roman" w:cs="Times New Roman"/>
          <w:sz w:val="32"/>
          <w:szCs w:val="32"/>
        </w:rPr>
        <w:t>“6·5”</w:t>
      </w:r>
      <w:r>
        <w:rPr>
          <w:rFonts w:ascii="Times New Roman" w:eastAsia="方正仿宋_GBK" w:hAnsi="Times New Roman" w:cs="Times New Roman"/>
          <w:sz w:val="32"/>
          <w:szCs w:val="32"/>
        </w:rPr>
        <w:t>世界环境日、</w:t>
      </w:r>
      <w:r>
        <w:rPr>
          <w:rFonts w:ascii="Times New Roman" w:eastAsia="方正仿宋_GBK" w:hAnsi="Times New Roman" w:cs="Times New Roman"/>
          <w:sz w:val="32"/>
          <w:szCs w:val="32"/>
        </w:rPr>
        <w:t>“6·26”</w:t>
      </w:r>
      <w:r>
        <w:rPr>
          <w:rFonts w:ascii="Times New Roman" w:eastAsia="方正仿宋_GBK" w:hAnsi="Times New Roman" w:cs="Times New Roman"/>
          <w:sz w:val="32"/>
          <w:szCs w:val="32"/>
        </w:rPr>
        <w:t>国际禁毒日积极开展综治维稳宣传月、宪法宣传月、环境保护专项行动周等活动。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14:paraId="47503E85" w14:textId="6E5CC273" w:rsidR="005C00B1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（四）开展送法下乡。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利用下基层、下企业的机会宣传与</w:t>
      </w:r>
      <w:r>
        <w:rPr>
          <w:rFonts w:ascii="Times New Roman" w:eastAsia="方正仿宋_GBK" w:hAnsi="Times New Roman" w:cs="Times New Roman"/>
          <w:sz w:val="32"/>
          <w:szCs w:val="32"/>
        </w:rPr>
        <w:t>供销工作、经济社会发展、社会秩序稳定、民生密切相关的重要法律法规，如《农民专业合作社法》、</w:t>
      </w:r>
      <w:r w:rsidR="007D0DE9" w:rsidRPr="007D0DE9">
        <w:rPr>
          <w:rFonts w:ascii="Times New Roman" w:eastAsia="方正仿宋_GBK" w:hAnsi="Times New Roman" w:cs="Times New Roman" w:hint="eastAsia"/>
          <w:sz w:val="32"/>
          <w:szCs w:val="32"/>
        </w:rPr>
        <w:t>《中华人民共和国会计法》</w:t>
      </w:r>
      <w:r>
        <w:rPr>
          <w:rFonts w:ascii="Times New Roman" w:eastAsia="方正仿宋_GBK" w:hAnsi="Times New Roman" w:cs="Times New Roman"/>
          <w:sz w:val="32"/>
          <w:szCs w:val="32"/>
        </w:rPr>
        <w:t>、《统计法》、《审计法》等，进一步强化服务基层的意识和能力，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切实增强学法、知法、守法的自觉性。</w:t>
      </w:r>
    </w:p>
    <w:p w14:paraId="6C7B47EF" w14:textId="77777777" w:rsidR="005C00B1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（五）化解纠纷矛盾。</w:t>
      </w:r>
      <w:r>
        <w:rPr>
          <w:rFonts w:ascii="Times New Roman" w:eastAsia="方正仿宋_GBK" w:hAnsi="Times New Roman" w:cs="Times New Roman"/>
          <w:sz w:val="32"/>
          <w:szCs w:val="32"/>
        </w:rPr>
        <w:t>把深入推动法治教育融入维稳信访工作，召开职工会学习《信访条例》，观看普法视频，并将宣讲信访法律法规规章、告知信访人权利义务作为接待群众来访的必要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内容，加强对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违法上访、非法维权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行为的教育引导和依法处理。社领导高度重视系统下岗企业分流职工涉及退休、减免社保医保等信访事项，及时安排相关科室工作人员进行跟踪调查落实解决。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年共接办信访件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件，为系统原改制企业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sz w:val="32"/>
          <w:szCs w:val="32"/>
        </w:rPr>
        <w:t>名职工解决了社保、医保问题，今年全系统无信访上访事件发生，确保了社会稳定。</w:t>
      </w:r>
      <w:r>
        <w:rPr>
          <w:rFonts w:ascii="Times New Roman" w:eastAsia="方正仿宋_GBK" w:hAnsi="Times New Roman" w:cs="Times New Roman"/>
          <w:sz w:val="32"/>
          <w:szCs w:val="32"/>
        </w:rPr>
        <w:t>    </w:t>
      </w:r>
    </w:p>
    <w:p w14:paraId="508390F0" w14:textId="77777777" w:rsidR="005C00B1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二、强化岗位履责</w:t>
      </w:r>
      <w:r>
        <w:rPr>
          <w:rFonts w:ascii="Times New Roman" w:eastAsia="方正黑体_GBK" w:hAnsi="Times New Roman" w:cs="Times New Roman"/>
          <w:sz w:val="32"/>
          <w:szCs w:val="32"/>
        </w:rPr>
        <w:t>   </w:t>
      </w:r>
      <w:r>
        <w:rPr>
          <w:rFonts w:ascii="Times New Roman" w:eastAsia="方正仿宋_GBK" w:hAnsi="Times New Roman" w:cs="Times New Roman"/>
          <w:sz w:val="32"/>
          <w:szCs w:val="32"/>
        </w:rPr>
        <w:t> </w:t>
      </w:r>
    </w:p>
    <w:p w14:paraId="625C1D6E" w14:textId="77777777" w:rsidR="005C00B1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认真贯彻落实《党政主要负责人履行推进法治建设第一责任人职责规定》，强化社主要负责人履职责任，重要工作亲自部署、重大问题亲自过问、重点环节亲自协调、重要任务亲自督办。进一步加强对法治政府建设考核评价和督促检查，与供销综合改革、业务开展同部署、同推进、同督促。</w:t>
      </w:r>
      <w:r>
        <w:rPr>
          <w:rFonts w:ascii="Times New Roman" w:eastAsia="方正仿宋_GBK" w:hAnsi="Times New Roman" w:cs="Times New Roman"/>
          <w:sz w:val="32"/>
          <w:szCs w:val="32"/>
        </w:rPr>
        <w:t>    </w:t>
      </w:r>
    </w:p>
    <w:p w14:paraId="02E1E16D" w14:textId="77777777" w:rsidR="005C00B1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三、存在的</w:t>
      </w:r>
      <w:r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不足</w:t>
      </w:r>
      <w:r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  </w:t>
      </w:r>
      <w:r>
        <w:rPr>
          <w:rFonts w:ascii="Times New Roman" w:eastAsia="方正仿宋_GBK" w:hAnsi="Times New Roman" w:cs="Times New Roman"/>
          <w:sz w:val="32"/>
          <w:szCs w:val="32"/>
        </w:rPr>
        <w:t> </w:t>
      </w:r>
    </w:p>
    <w:p w14:paraId="2E91CB9F" w14:textId="085382F6" w:rsidR="005C00B1" w:rsidRDefault="00000000">
      <w:pPr>
        <w:widowControl/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年虽然在法治政府建设工作中取得了较好成效，但仍然存在一些不足：一是工作创新有待加强。由于供销社无行政审批权和行政执法权，还未完全适应新形势下法治政府建设工作需要；二是稳控力度有待提高。由于系统改制企业下岗职工遗留问题属于政策范畴，加之时间跨度长、涉及人员多、复杂程度深，部分遗留问题通过司法途径解决难度较大。三是学习宣传有待深入。</w:t>
      </w:r>
      <w:r w:rsidR="00FB08C0" w:rsidRPr="00FB08C0">
        <w:rPr>
          <w:rFonts w:ascii="Times New Roman" w:eastAsia="方正仿宋_GBK" w:hAnsi="Times New Roman" w:cs="Times New Roman" w:hint="eastAsia"/>
          <w:sz w:val="32"/>
          <w:szCs w:val="32"/>
        </w:rPr>
        <w:t>法治宣传</w:t>
      </w:r>
      <w:r>
        <w:rPr>
          <w:rFonts w:ascii="Times New Roman" w:eastAsia="方正仿宋_GBK" w:hAnsi="Times New Roman" w:cs="Times New Roman"/>
          <w:sz w:val="32"/>
          <w:szCs w:val="32"/>
        </w:rPr>
        <w:t>多限于党组会、职工会等传统方式。</w:t>
      </w:r>
    </w:p>
    <w:p w14:paraId="2A3D4F02" w14:textId="77777777" w:rsidR="005C00B1" w:rsidRDefault="00000000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    </w:t>
      </w:r>
      <w:r>
        <w:rPr>
          <w:rFonts w:ascii="Times New Roman" w:eastAsia="方正黑体_GBK" w:hAnsi="Times New Roman" w:cs="Times New Roman"/>
          <w:sz w:val="32"/>
          <w:szCs w:val="32"/>
        </w:rPr>
        <w:t>四、</w:t>
      </w:r>
      <w:r>
        <w:rPr>
          <w:rFonts w:ascii="Times New Roman" w:eastAsia="方正黑体_GBK" w:hAnsi="Times New Roman" w:cs="Times New Roman"/>
          <w:sz w:val="32"/>
          <w:szCs w:val="32"/>
        </w:rPr>
        <w:t>2023</w:t>
      </w:r>
      <w:r>
        <w:rPr>
          <w:rFonts w:ascii="Times New Roman" w:eastAsia="方正黑体_GBK" w:hAnsi="Times New Roman" w:cs="Times New Roman"/>
          <w:sz w:val="32"/>
          <w:szCs w:val="32"/>
        </w:rPr>
        <w:t>年工作打算</w:t>
      </w:r>
      <w:r>
        <w:rPr>
          <w:rFonts w:ascii="Times New Roman" w:eastAsia="方正黑体_GBK" w:hAnsi="Times New Roman" w:cs="Times New Roman"/>
          <w:sz w:val="32"/>
          <w:szCs w:val="32"/>
        </w:rPr>
        <w:t>  </w:t>
      </w:r>
      <w:r>
        <w:rPr>
          <w:rFonts w:ascii="Times New Roman" w:eastAsia="方正仿宋_GBK" w:hAnsi="Times New Roman" w:cs="Times New Roman"/>
          <w:sz w:val="32"/>
          <w:szCs w:val="32"/>
        </w:rPr>
        <w:t>  </w:t>
      </w:r>
    </w:p>
    <w:p w14:paraId="0D0CCBB5" w14:textId="0D583EC8" w:rsidR="005C00B1" w:rsidRDefault="00000000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 2023</w:t>
      </w:r>
      <w:r>
        <w:rPr>
          <w:rFonts w:ascii="Times New Roman" w:eastAsia="方正仿宋_GBK" w:hAnsi="Times New Roman" w:cs="Times New Roman"/>
          <w:sz w:val="32"/>
          <w:szCs w:val="32"/>
        </w:rPr>
        <w:t>年，我社将按照县委全面依法治县工作部署，扎实抓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好以下工作：一是加强</w:t>
      </w:r>
      <w:r w:rsidR="00FB08C0" w:rsidRPr="00FB08C0">
        <w:rPr>
          <w:rFonts w:ascii="Times New Roman" w:eastAsia="方正仿宋_GBK" w:hAnsi="Times New Roman" w:cs="Times New Roman" w:hint="eastAsia"/>
          <w:sz w:val="32"/>
          <w:szCs w:val="32"/>
        </w:rPr>
        <w:t>法治宣传</w:t>
      </w:r>
      <w:r>
        <w:rPr>
          <w:rFonts w:ascii="Times New Roman" w:eastAsia="方正仿宋_GBK" w:hAnsi="Times New Roman" w:cs="Times New Roman"/>
          <w:sz w:val="32"/>
          <w:szCs w:val="32"/>
        </w:rPr>
        <w:t>教育，结合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八五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普法、党的二十大报告学习，掀起学习高潮；二是法制培训在方法上多管齐下，提高干部职工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法治意识</w:t>
      </w:r>
      <w:r>
        <w:rPr>
          <w:rFonts w:ascii="Times New Roman" w:eastAsia="方正仿宋_GBK" w:hAnsi="Times New Roman" w:cs="Times New Roman"/>
          <w:sz w:val="32"/>
          <w:szCs w:val="32"/>
        </w:rPr>
        <w:t>和业务水平；三是服务全县发展大局，不断探索新思路新举措，力争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供销法治工作上新台阶。</w:t>
      </w:r>
    </w:p>
    <w:p w14:paraId="3EEF9946" w14:textId="77777777" w:rsidR="005C00B1" w:rsidRDefault="00000000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         </w:t>
      </w:r>
    </w:p>
    <w:p w14:paraId="08D7E6F4" w14:textId="77777777" w:rsidR="005C00B1" w:rsidRDefault="00000000">
      <w:pPr>
        <w:spacing w:line="570" w:lineRule="exact"/>
        <w:ind w:firstLineChars="1000" w:firstLine="32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中共丰都县供销合作社联合社党组</w:t>
      </w:r>
      <w:r>
        <w:rPr>
          <w:rFonts w:ascii="Times New Roman" w:eastAsia="方正仿宋_GBK" w:hAnsi="Times New Roman" w:cs="Times New Roman"/>
          <w:sz w:val="32"/>
          <w:szCs w:val="32"/>
        </w:rPr>
        <w:t> </w:t>
      </w:r>
    </w:p>
    <w:p w14:paraId="5DC3CDEB" w14:textId="77777777" w:rsidR="005C00B1" w:rsidRDefault="00000000">
      <w:pPr>
        <w:pStyle w:val="a0"/>
        <w:spacing w:line="570" w:lineRule="exact"/>
        <w:ind w:firstLineChars="1200" w:firstLine="3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>丰都县供销合作社联合社</w:t>
      </w:r>
    </w:p>
    <w:p w14:paraId="3BBFA1D0" w14:textId="77777777" w:rsidR="005C00B1" w:rsidRDefault="00000000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                            2023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13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   </w:t>
      </w:r>
    </w:p>
    <w:sectPr w:rsidR="005C00B1">
      <w:footerReference w:type="default" r:id="rId7"/>
      <w:pgSz w:w="11906" w:h="16838"/>
      <w:pgMar w:top="2098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3DDD0" w14:textId="77777777" w:rsidR="00091B5F" w:rsidRDefault="00091B5F">
      <w:r>
        <w:separator/>
      </w:r>
    </w:p>
  </w:endnote>
  <w:endnote w:type="continuationSeparator" w:id="0">
    <w:p w14:paraId="4BCAD650" w14:textId="77777777" w:rsidR="00091B5F" w:rsidRDefault="0009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81AA" w14:textId="77777777" w:rsidR="005C00B1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812D6" wp14:editId="6397437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4375" cy="3562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356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3B453" w14:textId="77777777" w:rsidR="005C00B1" w:rsidRDefault="00000000">
                          <w:pPr>
                            <w:pStyle w:val="a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812D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.05pt;margin-top:0;width:56.25pt;height:28.0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" filled="f" stroked="f" strokeweight=".5pt">
              <v:textbox inset="0,0,0,0">
                <w:txbxContent>
                  <w:p w14:paraId="3D03B453" w14:textId="77777777" w:rsidR="005C00B1" w:rsidRDefault="00000000">
                    <w:pPr>
                      <w:pStyle w:val="a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4E57" w14:textId="77777777" w:rsidR="00091B5F" w:rsidRDefault="00091B5F">
      <w:r>
        <w:separator/>
      </w:r>
    </w:p>
  </w:footnote>
  <w:footnote w:type="continuationSeparator" w:id="0">
    <w:p w14:paraId="07A678CD" w14:textId="77777777" w:rsidR="00091B5F" w:rsidRDefault="00091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hmMDI0Y2Q2MDZmYmJiODIyYzdjZjJiM2ZmMDI5NDAifQ=="/>
  </w:docVars>
  <w:rsids>
    <w:rsidRoot w:val="165C09A0"/>
    <w:rsid w:val="BFAFE1FE"/>
    <w:rsid w:val="CFFF496B"/>
    <w:rsid w:val="DAF71310"/>
    <w:rsid w:val="DB3B8567"/>
    <w:rsid w:val="DFFFCB5F"/>
    <w:rsid w:val="F6FF99F1"/>
    <w:rsid w:val="FF67D327"/>
    <w:rsid w:val="000138D0"/>
    <w:rsid w:val="00091B5F"/>
    <w:rsid w:val="005C00B1"/>
    <w:rsid w:val="007D0DE9"/>
    <w:rsid w:val="00F9033A"/>
    <w:rsid w:val="00FB08C0"/>
    <w:rsid w:val="0AFA3C68"/>
    <w:rsid w:val="0E507A7B"/>
    <w:rsid w:val="0FF93B7E"/>
    <w:rsid w:val="10940FB3"/>
    <w:rsid w:val="120968F4"/>
    <w:rsid w:val="165C09A0"/>
    <w:rsid w:val="212814CF"/>
    <w:rsid w:val="223F7EEE"/>
    <w:rsid w:val="23EF6DC3"/>
    <w:rsid w:val="2A394281"/>
    <w:rsid w:val="2BE61B6D"/>
    <w:rsid w:val="45C631B4"/>
    <w:rsid w:val="466D4227"/>
    <w:rsid w:val="58070DBE"/>
    <w:rsid w:val="5AF9B2AC"/>
    <w:rsid w:val="5D311D32"/>
    <w:rsid w:val="614622C1"/>
    <w:rsid w:val="68FF7C59"/>
    <w:rsid w:val="6BFF4927"/>
    <w:rsid w:val="75F7C44E"/>
    <w:rsid w:val="77ECD7B7"/>
    <w:rsid w:val="783902E3"/>
    <w:rsid w:val="79456DBA"/>
    <w:rsid w:val="79E7A081"/>
    <w:rsid w:val="7AA50C80"/>
    <w:rsid w:val="7EA33D3E"/>
    <w:rsid w:val="7FC2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8A9D2"/>
  <w15:docId w15:val="{24DE52D8-8117-4053-B35A-E94E81D2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able of authorities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Chars="200" w:firstLine="420"/>
    </w:pPr>
    <w:rPr>
      <w:rFonts w:eastAsia="方正仿宋_GBK"/>
      <w:sz w:val="32"/>
      <w:szCs w:val="20"/>
    </w:rPr>
  </w:style>
  <w:style w:type="paragraph" w:styleId="a4">
    <w:name w:val="table of authorities"/>
    <w:basedOn w:val="a"/>
    <w:next w:val="a"/>
    <w:uiPriority w:val="99"/>
    <w:qFormat/>
    <w:pPr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Sir Wang</cp:lastModifiedBy>
  <cp:revision>3</cp:revision>
  <cp:lastPrinted>2023-02-13T22:28:00Z</cp:lastPrinted>
  <dcterms:created xsi:type="dcterms:W3CDTF">2022-02-26T11:10:00Z</dcterms:created>
  <dcterms:modified xsi:type="dcterms:W3CDTF">2024-03-27T02:32:00Z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FC41FA72EA474C7F99357758A9F7D2E3</vt:lpwstr>
  </property>
</Properties>
</file>